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E4" w:rsidRDefault="00D11FE4" w:rsidP="00D11FE4">
      <w:pPr>
        <w:spacing w:after="0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F64BE4">
        <w:rPr>
          <w:rFonts w:ascii="Times New Roman" w:hAnsi="Times New Roman"/>
          <w:b/>
          <w:sz w:val="20"/>
          <w:szCs w:val="20"/>
        </w:rPr>
        <w:t xml:space="preserve">Table S1 – Gene </w:t>
      </w:r>
      <w:proofErr w:type="spellStart"/>
      <w:r w:rsidRPr="00F64BE4">
        <w:rPr>
          <w:rFonts w:ascii="Times New Roman" w:hAnsi="Times New Roman"/>
          <w:b/>
          <w:sz w:val="20"/>
          <w:szCs w:val="20"/>
        </w:rPr>
        <w:t>ontologies</w:t>
      </w:r>
      <w:proofErr w:type="spellEnd"/>
      <w:r w:rsidRPr="00F64BE4">
        <w:rPr>
          <w:rFonts w:ascii="Times New Roman" w:hAnsi="Times New Roman"/>
          <w:b/>
          <w:sz w:val="20"/>
          <w:szCs w:val="20"/>
        </w:rPr>
        <w:t xml:space="preserve"> enriched for </w:t>
      </w:r>
      <w:r w:rsidRPr="00F64BE4">
        <w:rPr>
          <w:rFonts w:ascii="Times New Roman" w:hAnsi="Times New Roman"/>
          <w:b/>
          <w:bCs/>
          <w:sz w:val="20"/>
          <w:szCs w:val="20"/>
        </w:rPr>
        <w:t>down- and up-regulated genes in RF versus CF</w:t>
      </w:r>
    </w:p>
    <w:p w:rsidR="00D11FE4" w:rsidRPr="00F64BE4" w:rsidRDefault="00D11FE4" w:rsidP="00D11FE4">
      <w:pPr>
        <w:spacing w:after="0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5508"/>
        <w:gridCol w:w="450"/>
        <w:gridCol w:w="1620"/>
        <w:gridCol w:w="1350"/>
      </w:tblGrid>
      <w:tr w:rsidR="00D11FE4" w:rsidRPr="00F64BE4" w:rsidTr="00D11FE4">
        <w:trPr>
          <w:trHeight w:val="360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GO Term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 xml:space="preserve">       q value</w:t>
            </w:r>
            <w:r w:rsidRPr="00F64BE4">
              <w:rPr>
                <w:rFonts w:ascii="Times New Roman" w:eastAsia="Cambria" w:hAnsi="Times New Roman"/>
                <w:sz w:val="20"/>
                <w:szCs w:val="20"/>
                <w:vertAlign w:val="superscript"/>
                <w:lang w:eastAsia="en-US"/>
              </w:rPr>
              <w:t>¶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ind w:right="-108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 xml:space="preserve">    # genes</w:t>
            </w:r>
          </w:p>
        </w:tc>
      </w:tr>
      <w:tr w:rsidR="00D11FE4" w:rsidRPr="00F64BE4" w:rsidTr="00D11FE4">
        <w:trPr>
          <w:trHeight w:val="360"/>
        </w:trPr>
        <w:tc>
          <w:tcPr>
            <w:tcW w:w="5508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Genes Down-regulated</w:t>
            </w:r>
          </w:p>
        </w:tc>
        <w:tc>
          <w:tcPr>
            <w:tcW w:w="3420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ind w:right="-108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 xml:space="preserve">          Total genes matched:</w:t>
            </w: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240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single-organism metabolic process [GO:0044710]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3.88E-19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oxidation-reduction process [GO:0055114]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2.78E-14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51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carboxylic acid metabolic process [GO:0019752]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8.64E-10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32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6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organic acid metabolic process [GO:0006082]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9.39E-10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oxoacid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metabolic process [GO:0043436]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9.39E-10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8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cellular lipid catabolic process [GO:0044242]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5.70E-08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9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small molecule metabolic process [GO:0044281]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6.33E-08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0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fatty acid oxidation [GO:0019395]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1.69E-07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1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lipid metabolic process [GO:0006629]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1.85E-07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2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lipid oxidation [GO:0034440]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3.20E-07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3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carbohydrate metabolic process [GO:0005975]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6.57E-07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4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fatty acid beta-oxidation [GO:0006635]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2.86E-06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5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lipid catabolic process [GO:0016042]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3.07E-06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6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cellular lipid metabolic process [GO:0044255]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3.87E-06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22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7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monocarboxylic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acid metabolic process [GO:0032787]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7.64E-06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8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fatty acid catabolic process [GO:0009062]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8.37E-06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19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fatty acid metabolic process [GO:0006631]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1.07E-05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0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monocarboxylic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acid catabolic process [GO:0072329]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2.16E-05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1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hexose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metabolic process [GO:0019318]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2.71E-04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2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lipid modification [GO:0030258]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3.39E-04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3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monosaccharide metabolic process [GO:0005996]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3.75E-04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4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glucose metabolic process [GO:0006006]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5.40E-04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5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small molecule catabolic process [GO:0044282]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0.002948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6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single-organism catabolic process [GO:0044712]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0.002948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7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pentose-phosphate shunt [GO:0006098]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0.004829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8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NADPH regeneration [GO:0006740]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0.004829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29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single-organism carbohydrate metabolic process [GO:0044723]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0.008316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0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cellular amino acid metabolic process [GO:0006520]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0.009486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1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determination of adult lifespan [GO:0008340]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0.01118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2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multicellular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</w:t>
              </w:r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organismal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aging [GO:0010259]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0.011591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3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aging [GO:0007568]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0.014748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4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organic acid catabolic process [GO:0016054]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0.01591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5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carboxylic acid catabolic process [GO:0046395]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0.01591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6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metabolic process [GO:0008152]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0.022329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166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7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NADP metabolic process [GO:0006739]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0.022598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8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triglyceride homeostasis [GO:0070328]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0.022598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39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coenzyme metabolic process [GO:0006732]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0.023926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0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lipid homeostasis [GO:0055088]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0.027388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1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acylglycerol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homeostasis [GO:0055090]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0.028022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2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sulfur compound metabolic process [GO:0006790]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0.028695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3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organonitrogen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compound metabolic process [GO:1901564]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0.036801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4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transmembrane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transport [GO:0055085]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0.041891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11FE4" w:rsidRPr="00F64BE4" w:rsidTr="00D11FE4">
        <w:trPr>
          <w:trHeight w:val="360"/>
        </w:trPr>
        <w:tc>
          <w:tcPr>
            <w:tcW w:w="8928" w:type="dxa"/>
            <w:gridSpan w:val="4"/>
            <w:shd w:val="clear" w:color="auto" w:fill="auto"/>
            <w:vAlign w:val="bottom"/>
          </w:tcPr>
          <w:p w:rsidR="00D11FE4" w:rsidRPr="00F64BE4" w:rsidRDefault="00D11FE4" w:rsidP="00F54F6A">
            <w:pPr>
              <w:tabs>
                <w:tab w:val="left" w:pos="8910"/>
              </w:tabs>
              <w:spacing w:after="0"/>
              <w:ind w:right="-108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Genes Up-regulated                                                                   Total genes matched:</w:t>
            </w: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341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electron transport chain [GO:0022900]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4.83E-10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5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respiratory electron transport chain [GO:0022904]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8.83E-10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6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energy derivation by oxidation of organic compounds [GO:0015980]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3.45E-09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7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cellular respiration [GO:0045333]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3.49E-09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8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generation of precursor metabolites and energy [GO:0006091]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1.99E-08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26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49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mitochondrial ATP synthesis coupled electron transport [GO:0042775]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2.27E-08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0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ATP synthesis coupled electron transport [GO:0042773]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4.76E-08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1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oxidative </w:t>
              </w:r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phosphorylation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[GO:0006119]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1.81E-07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2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oxidation-reduction process [GO:0055114]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1.42E-06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47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3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proteolysis [GO:0006508]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2.98E-05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54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4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single-organism metabolic process [GO:0044710]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3.11E-05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85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5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mitochondrial electron transport, NADH to </w:t>
              </w:r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ubiquinone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[GO:0006120]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4.22E-05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11FE4" w:rsidRPr="00F64BE4" w:rsidTr="00D11FE4">
        <w:trPr>
          <w:trHeight w:val="432"/>
        </w:trPr>
        <w:tc>
          <w:tcPr>
            <w:tcW w:w="595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56" w:tgtFrame="_blank" w:history="1"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transmembrane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transport [GO:0055085]</w:t>
              </w:r>
            </w:hyperlink>
          </w:p>
        </w:tc>
        <w:tc>
          <w:tcPr>
            <w:tcW w:w="162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1.03E-04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37</w:t>
            </w:r>
          </w:p>
        </w:tc>
      </w:tr>
    </w:tbl>
    <w:p w:rsidR="00D11FE4" w:rsidRPr="00F64BE4" w:rsidRDefault="00D11FE4" w:rsidP="00D11FE4">
      <w:pPr>
        <w:rPr>
          <w:rFonts w:ascii="Times New Roman" w:hAnsi="Times New Roman"/>
          <w:b/>
          <w:sz w:val="20"/>
          <w:szCs w:val="20"/>
        </w:rPr>
      </w:pPr>
    </w:p>
    <w:p w:rsidR="00D11FE4" w:rsidRPr="00F64BE4" w:rsidRDefault="00D11FE4" w:rsidP="00D11FE4">
      <w:pPr>
        <w:rPr>
          <w:rFonts w:ascii="Times New Roman" w:eastAsia="Times New Roman" w:hAnsi="Times New Roman"/>
          <w:sz w:val="20"/>
          <w:szCs w:val="20"/>
        </w:rPr>
      </w:pPr>
      <w:r w:rsidRPr="00F64BE4">
        <w:rPr>
          <w:rFonts w:ascii="Times New Roman" w:hAnsi="Times New Roman"/>
          <w:sz w:val="20"/>
          <w:szCs w:val="20"/>
          <w:vertAlign w:val="superscript"/>
        </w:rPr>
        <w:t>¶</w:t>
      </w:r>
      <w:r w:rsidRPr="00F64BE4">
        <w:rPr>
          <w:rFonts w:ascii="Times New Roman" w:hAnsi="Times New Roman"/>
          <w:sz w:val="20"/>
          <w:szCs w:val="20"/>
        </w:rPr>
        <w:t xml:space="preserve"> </w:t>
      </w:r>
      <w:r w:rsidRPr="00F64BE4">
        <w:rPr>
          <w:rFonts w:ascii="Times New Roman" w:eastAsia="Times New Roman" w:hAnsi="Times New Roman"/>
          <w:sz w:val="20"/>
          <w:szCs w:val="20"/>
        </w:rPr>
        <w:t xml:space="preserve">The </w:t>
      </w:r>
      <w:proofErr w:type="spellStart"/>
      <w:r w:rsidRPr="00F64BE4">
        <w:rPr>
          <w:rFonts w:ascii="Times New Roman" w:eastAsia="Times New Roman" w:hAnsi="Times New Roman"/>
          <w:sz w:val="20"/>
          <w:szCs w:val="20"/>
        </w:rPr>
        <w:t>Benjamini</w:t>
      </w:r>
      <w:proofErr w:type="spellEnd"/>
      <w:r w:rsidRPr="00F64BE4">
        <w:rPr>
          <w:rFonts w:ascii="Times New Roman" w:eastAsia="Times New Roman" w:hAnsi="Times New Roman"/>
          <w:sz w:val="20"/>
          <w:szCs w:val="20"/>
        </w:rPr>
        <w:t xml:space="preserve"> and Hochberg method was used for Multiple Hypothesis Test correction allowing a maximum value cutoff of 0.05</w:t>
      </w:r>
    </w:p>
    <w:p w:rsidR="00D11FE4" w:rsidRDefault="00D11FE4" w:rsidP="00D11FE4">
      <w:pPr>
        <w:outlineLvl w:val="0"/>
        <w:rPr>
          <w:rFonts w:ascii="Times New Roman" w:eastAsia="Times New Roman" w:hAnsi="Times New Roman"/>
          <w:sz w:val="20"/>
          <w:szCs w:val="20"/>
        </w:rPr>
      </w:pPr>
    </w:p>
    <w:p w:rsidR="00D11FE4" w:rsidRDefault="00D11FE4" w:rsidP="00D11FE4">
      <w:pPr>
        <w:outlineLvl w:val="0"/>
        <w:rPr>
          <w:rFonts w:ascii="Times New Roman" w:eastAsia="Times New Roman" w:hAnsi="Times New Roman"/>
          <w:sz w:val="20"/>
          <w:szCs w:val="20"/>
        </w:rPr>
      </w:pPr>
    </w:p>
    <w:p w:rsidR="00D11FE4" w:rsidRPr="00F64BE4" w:rsidRDefault="00D11FE4" w:rsidP="00D11FE4">
      <w:pPr>
        <w:ind w:left="720" w:firstLine="720"/>
        <w:outlineLvl w:val="0"/>
        <w:rPr>
          <w:rFonts w:ascii="Times New Roman" w:hAnsi="Times New Roman"/>
          <w:b/>
          <w:sz w:val="20"/>
          <w:szCs w:val="20"/>
        </w:rPr>
      </w:pPr>
      <w:r w:rsidRPr="00F64BE4">
        <w:rPr>
          <w:rFonts w:ascii="Times New Roman" w:hAnsi="Times New Roman"/>
          <w:b/>
          <w:sz w:val="20"/>
          <w:szCs w:val="20"/>
        </w:rPr>
        <w:t>Table S2 - Additional categories for genes displayed intermediate behaviors</w:t>
      </w:r>
    </w:p>
    <w:p w:rsidR="00D11FE4" w:rsidRPr="00F64BE4" w:rsidRDefault="00D11FE4" w:rsidP="00D11FE4">
      <w:pPr>
        <w:rPr>
          <w:rFonts w:ascii="Times New Roman" w:hAnsi="Times New Roman"/>
          <w:sz w:val="20"/>
          <w:szCs w:val="20"/>
        </w:rPr>
      </w:pPr>
    </w:p>
    <w:tbl>
      <w:tblPr>
        <w:tblW w:w="4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95"/>
        <w:gridCol w:w="1760"/>
        <w:gridCol w:w="1583"/>
      </w:tblGrid>
      <w:tr w:rsidR="00D11FE4" w:rsidRPr="00F64BE4" w:rsidTr="00F54F6A">
        <w:trPr>
          <w:trHeight w:val="300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shd w:val="clear" w:color="auto" w:fill="auto"/>
            <w:noWrap/>
            <w:hideMark/>
          </w:tcPr>
          <w:p w:rsidR="00D11FE4" w:rsidRPr="00F64BE4" w:rsidRDefault="00D11FE4" w:rsidP="00F54F6A">
            <w:pPr>
              <w:spacing w:after="0"/>
              <w:ind w:left="-1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Cat.</w:t>
            </w:r>
          </w:p>
        </w:tc>
        <w:tc>
          <w:tcPr>
            <w:tcW w:w="1760" w:type="dxa"/>
            <w:tcBorders>
              <w:bottom w:val="single" w:sz="8" w:space="0" w:color="000000"/>
            </w:tcBorders>
            <w:shd w:val="clear" w:color="auto" w:fill="auto"/>
            <w:noWrap/>
            <w:hideMark/>
          </w:tcPr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Behavior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  <w:shd w:val="clear" w:color="auto" w:fill="auto"/>
            <w:noWrap/>
            <w:hideMark/>
          </w:tcPr>
          <w:p w:rsidR="00D11FE4" w:rsidRPr="00F64BE4" w:rsidRDefault="00D11FE4" w:rsidP="00F54F6A">
            <w:pPr>
              <w:spacing w:after="0"/>
              <w:ind w:left="-108" w:right="-12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# genes</w:t>
            </w:r>
          </w:p>
        </w:tc>
      </w:tr>
      <w:tr w:rsidR="00D11FE4" w:rsidRPr="00F64BE4" w:rsidTr="00F54F6A">
        <w:trPr>
          <w:trHeight w:val="900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760" w:type="dxa"/>
            <w:shd w:val="clear" w:color="auto" w:fill="auto"/>
            <w:hideMark/>
          </w:tcPr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RF =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=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= RF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12092</w:t>
            </w:r>
          </w:p>
        </w:tc>
      </w:tr>
      <w:tr w:rsidR="00D11FE4" w:rsidRPr="00F64BE4" w:rsidTr="00F54F6A">
        <w:trPr>
          <w:trHeight w:val="900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1760" w:type="dxa"/>
            <w:tcBorders>
              <w:bottom w:val="single" w:sz="8" w:space="0" w:color="000000"/>
            </w:tcBorders>
            <w:shd w:val="clear" w:color="auto" w:fill="auto"/>
            <w:hideMark/>
          </w:tcPr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RF ≠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=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= RF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509</w:t>
            </w:r>
          </w:p>
        </w:tc>
      </w:tr>
      <w:tr w:rsidR="00D11FE4" w:rsidRPr="00F64BE4" w:rsidTr="00F54F6A">
        <w:trPr>
          <w:trHeight w:val="900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VII</w:t>
            </w:r>
          </w:p>
        </w:tc>
        <w:tc>
          <w:tcPr>
            <w:tcW w:w="1760" w:type="dxa"/>
            <w:shd w:val="clear" w:color="auto" w:fill="auto"/>
            <w:hideMark/>
          </w:tcPr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RF =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≠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= RF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65</w:t>
            </w:r>
          </w:p>
        </w:tc>
      </w:tr>
      <w:tr w:rsidR="00D11FE4" w:rsidRPr="00F64BE4" w:rsidTr="00F54F6A">
        <w:trPr>
          <w:trHeight w:val="900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VIII</w:t>
            </w:r>
          </w:p>
        </w:tc>
        <w:tc>
          <w:tcPr>
            <w:tcW w:w="1760" w:type="dxa"/>
            <w:shd w:val="clear" w:color="auto" w:fill="auto"/>
            <w:hideMark/>
          </w:tcPr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RF =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= CF</w:t>
            </w:r>
          </w:p>
          <w:p w:rsidR="00D11FE4" w:rsidRPr="00F64BE4" w:rsidRDefault="00D11FE4" w:rsidP="00F54F6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SF ≠ RF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D11FE4" w:rsidRPr="00F64BE4" w:rsidRDefault="00D11FE4" w:rsidP="00F54F6A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61</w:t>
            </w:r>
          </w:p>
        </w:tc>
      </w:tr>
    </w:tbl>
    <w:p w:rsidR="00D11FE4" w:rsidRPr="00F64BE4" w:rsidRDefault="00D11FE4" w:rsidP="00D11FE4">
      <w:pPr>
        <w:rPr>
          <w:rFonts w:ascii="Times New Roman" w:eastAsia="Times New Roman" w:hAnsi="Times New Roman"/>
          <w:sz w:val="20"/>
          <w:szCs w:val="20"/>
        </w:rPr>
      </w:pPr>
    </w:p>
    <w:p w:rsidR="00D11FE4" w:rsidRPr="00D11FE4" w:rsidRDefault="00D11FE4" w:rsidP="00D11FE4">
      <w:pPr>
        <w:outlineLvl w:val="0"/>
        <w:rPr>
          <w:rFonts w:ascii="Times New Roman" w:eastAsia="Times New Roman" w:hAnsi="Times New Roman"/>
          <w:sz w:val="20"/>
          <w:szCs w:val="20"/>
        </w:rPr>
      </w:pPr>
      <w:r w:rsidRPr="00F64BE4">
        <w:rPr>
          <w:rFonts w:ascii="Times New Roman" w:eastAsia="Times New Roman" w:hAnsi="Times New Roman"/>
          <w:sz w:val="20"/>
          <w:szCs w:val="20"/>
        </w:rPr>
        <w:br w:type="page"/>
      </w:r>
      <w:r w:rsidRPr="00F64BE4">
        <w:rPr>
          <w:rFonts w:ascii="Times New Roman" w:hAnsi="Times New Roman"/>
          <w:b/>
          <w:sz w:val="20"/>
          <w:szCs w:val="20"/>
        </w:rPr>
        <w:lastRenderedPageBreak/>
        <w:t xml:space="preserve">Table S3 – Gene </w:t>
      </w:r>
      <w:proofErr w:type="spellStart"/>
      <w:r w:rsidRPr="00F64BE4">
        <w:rPr>
          <w:rFonts w:ascii="Times New Roman" w:hAnsi="Times New Roman"/>
          <w:b/>
          <w:sz w:val="20"/>
          <w:szCs w:val="20"/>
        </w:rPr>
        <w:t>ontologies</w:t>
      </w:r>
      <w:proofErr w:type="spellEnd"/>
      <w:r w:rsidRPr="00F64BE4">
        <w:rPr>
          <w:rFonts w:ascii="Times New Roman" w:hAnsi="Times New Roman"/>
          <w:b/>
          <w:sz w:val="20"/>
          <w:szCs w:val="20"/>
        </w:rPr>
        <w:t xml:space="preserve"> enriched for </w:t>
      </w:r>
      <w:r w:rsidRPr="00F64BE4">
        <w:rPr>
          <w:rFonts w:ascii="Times New Roman" w:hAnsi="Times New Roman"/>
          <w:b/>
          <w:bCs/>
          <w:sz w:val="20"/>
          <w:szCs w:val="20"/>
        </w:rPr>
        <w:t xml:space="preserve">genes in each of the four main </w:t>
      </w:r>
      <w:r w:rsidRPr="00F64BE4">
        <w:rPr>
          <w:rFonts w:ascii="Times New Roman" w:hAnsi="Times New Roman"/>
          <w:b/>
          <w:sz w:val="20"/>
          <w:szCs w:val="20"/>
        </w:rPr>
        <w:t>classes of temporal responses to the switch in diet</w:t>
      </w:r>
    </w:p>
    <w:tbl>
      <w:tblPr>
        <w:tblW w:w="0" w:type="auto"/>
        <w:tblLook w:val="04A0"/>
      </w:tblPr>
      <w:tblGrid>
        <w:gridCol w:w="5508"/>
        <w:gridCol w:w="720"/>
        <w:gridCol w:w="1440"/>
        <w:gridCol w:w="1260"/>
      </w:tblGrid>
      <w:tr w:rsidR="00D11FE4" w:rsidRPr="00F64BE4" w:rsidTr="00F54F6A">
        <w:trPr>
          <w:trHeight w:val="360"/>
        </w:trPr>
        <w:tc>
          <w:tcPr>
            <w:tcW w:w="6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E4" w:rsidRPr="00F64BE4" w:rsidRDefault="00D11FE4" w:rsidP="00F54F6A">
            <w:pPr>
              <w:spacing w:after="0"/>
              <w:jc w:val="both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GO Term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q value</w:t>
            </w:r>
            <w:r w:rsidRPr="00F64BE4">
              <w:rPr>
                <w:rFonts w:ascii="Times New Roman" w:eastAsia="Cambria" w:hAnsi="Times New Roman"/>
                <w:sz w:val="20"/>
                <w:szCs w:val="20"/>
                <w:vertAlign w:val="superscript"/>
                <w:lang w:eastAsia="en-US"/>
              </w:rPr>
              <w:t>¶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# genes</w:t>
            </w:r>
          </w:p>
        </w:tc>
      </w:tr>
      <w:tr w:rsidR="00D11FE4" w:rsidRPr="00F64BE4" w:rsidTr="00F54F6A">
        <w:trPr>
          <w:trHeight w:val="360"/>
        </w:trPr>
        <w:tc>
          <w:tcPr>
            <w:tcW w:w="5508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I: Genes Down-regulated</w:t>
            </w:r>
          </w:p>
        </w:tc>
        <w:tc>
          <w:tcPr>
            <w:tcW w:w="3420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single-organism metabolic process [GO:0044710]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1.15E-08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38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57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carboxylic acid metabolic process [GO:0019752]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3.52E-06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16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58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oxidation-reduction process [GO:0055114]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3.91E-06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21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59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organic acid metabolic process [GO:0006082]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5.14E-06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16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0" w:tgtFrame="_blank" w:history="1">
              <w:proofErr w:type="spellStart"/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oxoacid</w:t>
              </w:r>
              <w:proofErr w:type="spellEnd"/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 xml:space="preserve"> metabolic process [GO:0043436]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5.14E-06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16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1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small molecule metabolic process [GO:0044281]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1.20E-04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21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2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monosaccharide metabolic process [GO:0005996]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0.015809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6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3" w:tgtFrame="_blank" w:history="1">
              <w:proofErr w:type="spellStart"/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hexose</w:t>
              </w:r>
              <w:proofErr w:type="spellEnd"/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 xml:space="preserve"> metabolic process [GO:0019318]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0.017139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6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4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carbohydrate metabolic process [GO:0005975]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0.017893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5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pentose-phosphate shunt [GO:0006098]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0.01837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6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NADPH regeneration [GO:0006740]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0.01837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7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glucose metabolic process [GO:0006006]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0.022655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8" w:tgtFrame="_blank" w:history="1">
              <w:proofErr w:type="spellStart"/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monocarboxylic</w:t>
              </w:r>
              <w:proofErr w:type="spellEnd"/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 xml:space="preserve"> acid metabolic process [GO:0032787]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0.035707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6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hyperlink r:id="rId69" w:tgtFrame="_blank" w:history="1">
              <w:r w:rsidRPr="00F64BE4">
                <w:rPr>
                  <w:rFonts w:ascii="Times New Roman" w:eastAsia="Cambria" w:hAnsi="Times New Roman"/>
                  <w:sz w:val="20"/>
                  <w:szCs w:val="20"/>
                  <w:lang w:eastAsia="en-US"/>
                </w:rPr>
                <w:t>NADP metabolic process [GO:0006739]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0.0453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D11FE4" w:rsidRPr="00F64BE4" w:rsidTr="00F54F6A">
        <w:trPr>
          <w:trHeight w:val="413"/>
        </w:trPr>
        <w:tc>
          <w:tcPr>
            <w:tcW w:w="622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I: Genes Up-regulated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D11FE4" w:rsidRPr="00F64BE4" w:rsidRDefault="00D11FE4" w:rsidP="00D11FE4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shd w:val="clear" w:color="auto" w:fill="FFFFFF"/>
        <w:tblLook w:val="04A0"/>
      </w:tblPr>
      <w:tblGrid>
        <w:gridCol w:w="5153"/>
        <w:gridCol w:w="1721"/>
        <w:gridCol w:w="2234"/>
      </w:tblGrid>
      <w:tr w:rsidR="00D11FE4" w:rsidRPr="00F64BE4" w:rsidTr="00F54F6A">
        <w:trPr>
          <w:trHeight w:val="432"/>
        </w:trPr>
        <w:tc>
          <w:tcPr>
            <w:tcW w:w="51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Cs/>
                <w:color w:val="000000"/>
                <w:sz w:val="20"/>
                <w:szCs w:val="20"/>
                <w:lang w:eastAsia="en-US"/>
              </w:rPr>
              <w:t>Number of GO-enriched genes: 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11FE4" w:rsidRPr="00F64BE4" w:rsidRDefault="00D11FE4" w:rsidP="00D11FE4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Look w:val="04A0"/>
      </w:tblPr>
      <w:tblGrid>
        <w:gridCol w:w="5508"/>
        <w:gridCol w:w="180"/>
        <w:gridCol w:w="540"/>
        <w:gridCol w:w="1440"/>
        <w:gridCol w:w="1260"/>
      </w:tblGrid>
      <w:tr w:rsidR="00D11FE4" w:rsidRPr="00F64BE4" w:rsidTr="00F54F6A">
        <w:trPr>
          <w:trHeight w:val="360"/>
        </w:trPr>
        <w:tc>
          <w:tcPr>
            <w:tcW w:w="5688" w:type="dxa"/>
            <w:gridSpan w:val="2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II: Genes Down-regulated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cellular lipid catabolic process [GO:0044242]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0.00944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0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lipid catabolic process [GO:0016042]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0.017273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1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lipid metabolic process [GO:0006629]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0.02063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D11FE4" w:rsidRPr="00F64BE4" w:rsidTr="00F54F6A">
        <w:trPr>
          <w:trHeight w:val="360"/>
        </w:trPr>
        <w:tc>
          <w:tcPr>
            <w:tcW w:w="5508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II: Genes Up-regulated</w:t>
            </w:r>
          </w:p>
        </w:tc>
        <w:tc>
          <w:tcPr>
            <w:tcW w:w="3420" w:type="dxa"/>
            <w:gridSpan w:val="4"/>
            <w:shd w:val="clear" w:color="auto" w:fill="auto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electron transport chain [GO:0022900]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2.09E-07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2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respiratory electron transport chain [GO:0022904]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2.31E-07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3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mitochondrial ATP synthesis coupled electron transport [GO:0042775]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3.18E-07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4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ATP synthesis coupled electron transport [GO:0042773]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4.50E-07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5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oxidative </w:t>
              </w:r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phosphorylation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[GO:0006119]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7.20E-07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6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energy derivation by oxidation of organic compounds [GO:0015980]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8.05E-07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7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cellular respiration [GO:0045333]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2.60E-06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8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proteolysis [GO:0006508]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8.72E-06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24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79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generation of precursor metabolites and energy [GO:0006091]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8.75E-06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80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mitochondrial electron transport, NADH to </w:t>
              </w:r>
              <w:proofErr w:type="spellStart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ubiquinone</w:t>
              </w:r>
              <w:proofErr w:type="spellEnd"/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 xml:space="preserve"> [GO:0006120]</w:t>
              </w:r>
            </w:hyperlink>
          </w:p>
        </w:tc>
        <w:tc>
          <w:tcPr>
            <w:tcW w:w="144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8.99E-06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D11FE4" w:rsidRPr="00F64BE4" w:rsidTr="00F54F6A">
        <w:trPr>
          <w:trHeight w:val="432"/>
        </w:trPr>
        <w:tc>
          <w:tcPr>
            <w:tcW w:w="62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hyperlink r:id="rId81" w:tgtFrame="_blank" w:history="1">
              <w:r w:rsidRPr="00F64BE4">
                <w:rPr>
                  <w:rStyle w:val="Hyperlink"/>
                  <w:rFonts w:ascii="Times New Roman" w:eastAsia="Cambria" w:hAnsi="Times New Roman"/>
                  <w:color w:val="000000"/>
                  <w:sz w:val="20"/>
                  <w:szCs w:val="20"/>
                  <w:lang w:eastAsia="en-US"/>
                </w:rPr>
                <w:t>oxidation-reduction process [GO:0055114]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0.009761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D11FE4" w:rsidRPr="00F64BE4" w:rsidTr="00F54F6A">
        <w:trPr>
          <w:trHeight w:val="432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III: Genes Down-regulated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D11FE4" w:rsidRPr="00F64BE4" w:rsidRDefault="00D11FE4" w:rsidP="00D11FE4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shd w:val="clear" w:color="auto" w:fill="FFFFFF"/>
        <w:tblLook w:val="04A0"/>
      </w:tblPr>
      <w:tblGrid>
        <w:gridCol w:w="5153"/>
        <w:gridCol w:w="1721"/>
        <w:gridCol w:w="2234"/>
      </w:tblGrid>
      <w:tr w:rsidR="00D11FE4" w:rsidRPr="00F64BE4" w:rsidTr="00F54F6A">
        <w:trPr>
          <w:trHeight w:val="432"/>
        </w:trPr>
        <w:tc>
          <w:tcPr>
            <w:tcW w:w="5153" w:type="dxa"/>
            <w:shd w:val="clear" w:color="auto" w:fill="FFFFFF"/>
            <w:vAlign w:val="center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Cs/>
                <w:color w:val="000000"/>
                <w:sz w:val="20"/>
                <w:szCs w:val="20"/>
                <w:lang w:eastAsia="en-US"/>
              </w:rPr>
              <w:t>Number of GO-enriched genes: 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34" w:type="dxa"/>
            <w:shd w:val="clear" w:color="auto" w:fill="FFFFFF"/>
            <w:vAlign w:val="center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11FE4" w:rsidRPr="00F64BE4" w:rsidRDefault="00D11FE4" w:rsidP="00D11FE4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Look w:val="04A0"/>
      </w:tblPr>
      <w:tblGrid>
        <w:gridCol w:w="5508"/>
        <w:gridCol w:w="90"/>
        <w:gridCol w:w="630"/>
        <w:gridCol w:w="1530"/>
        <w:gridCol w:w="1170"/>
      </w:tblGrid>
      <w:tr w:rsidR="00D11FE4" w:rsidRPr="00F64BE4" w:rsidTr="00F54F6A">
        <w:trPr>
          <w:trHeight w:val="432"/>
        </w:trPr>
        <w:tc>
          <w:tcPr>
            <w:tcW w:w="5508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III: Genes Up-regulated</w:t>
            </w:r>
          </w:p>
        </w:tc>
        <w:tc>
          <w:tcPr>
            <w:tcW w:w="3420" w:type="dxa"/>
            <w:gridSpan w:val="4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ind w:left="-108" w:firstLine="108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11FE4" w:rsidRPr="00F64BE4" w:rsidTr="00F54F6A">
        <w:trPr>
          <w:trHeight w:val="432"/>
        </w:trPr>
        <w:tc>
          <w:tcPr>
            <w:tcW w:w="5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E4" w:rsidRPr="00F64BE4" w:rsidRDefault="00D11FE4" w:rsidP="00F54F6A">
            <w:pPr>
              <w:tabs>
                <w:tab w:val="left" w:pos="0"/>
              </w:tabs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Number of GO-enriched genes: 0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D11FE4" w:rsidRPr="00F64BE4" w:rsidTr="00F54F6A">
        <w:trPr>
          <w:trHeight w:val="432"/>
        </w:trPr>
        <w:tc>
          <w:tcPr>
            <w:tcW w:w="5508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IV: Genes Down-regulated</w:t>
            </w:r>
          </w:p>
        </w:tc>
        <w:tc>
          <w:tcPr>
            <w:tcW w:w="3420" w:type="dxa"/>
            <w:gridSpan w:val="4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11FE4" w:rsidRPr="00F64BE4" w:rsidTr="00F54F6A">
        <w:trPr>
          <w:trHeight w:val="360"/>
        </w:trPr>
        <w:tc>
          <w:tcPr>
            <w:tcW w:w="6228" w:type="dxa"/>
            <w:gridSpan w:val="3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transmembrane</w:t>
            </w:r>
            <w:proofErr w:type="spellEnd"/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 xml:space="preserve"> transport [GO:0055085]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0.016796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jc w:val="right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D11FE4" w:rsidRPr="00F64BE4" w:rsidTr="00F54F6A">
        <w:trPr>
          <w:trHeight w:val="360"/>
        </w:trPr>
        <w:tc>
          <w:tcPr>
            <w:tcW w:w="5508" w:type="dxa"/>
            <w:shd w:val="clear" w:color="auto" w:fill="auto"/>
            <w:vAlign w:val="bottom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  <w:t>Category IV: Genes Up-regulated</w:t>
            </w:r>
          </w:p>
        </w:tc>
        <w:tc>
          <w:tcPr>
            <w:tcW w:w="3420" w:type="dxa"/>
            <w:gridSpan w:val="4"/>
            <w:shd w:val="clear" w:color="auto" w:fill="auto"/>
          </w:tcPr>
          <w:p w:rsidR="00D11FE4" w:rsidRPr="00F64BE4" w:rsidRDefault="00D11FE4" w:rsidP="00F54F6A">
            <w:pPr>
              <w:tabs>
                <w:tab w:val="left" w:pos="57"/>
              </w:tabs>
              <w:spacing w:after="0"/>
              <w:ind w:left="-108" w:firstLine="108"/>
              <w:jc w:val="right"/>
              <w:rPr>
                <w:rFonts w:ascii="Times New Roman" w:eastAsia="Cambria" w:hAnsi="Times New Roman"/>
                <w:b/>
                <w:sz w:val="20"/>
                <w:szCs w:val="20"/>
                <w:lang w:eastAsia="en-US"/>
              </w:rPr>
            </w:pPr>
          </w:p>
          <w:p w:rsidR="00D11FE4" w:rsidRPr="00F64BE4" w:rsidRDefault="00D11FE4" w:rsidP="00F54F6A">
            <w:pPr>
              <w:tabs>
                <w:tab w:val="left" w:pos="57"/>
              </w:tabs>
              <w:spacing w:after="0"/>
              <w:ind w:left="-108" w:firstLine="108"/>
              <w:rPr>
                <w:rFonts w:ascii="Times New Roman" w:eastAsia="Cambria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11FE4" w:rsidRPr="00F64BE4" w:rsidTr="00F5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FE4" w:rsidRPr="00F64BE4" w:rsidRDefault="00D11FE4" w:rsidP="00F54F6A">
            <w:pPr>
              <w:tabs>
                <w:tab w:val="left" w:pos="0"/>
              </w:tabs>
              <w:spacing w:after="0"/>
              <w:rPr>
                <w:rFonts w:ascii="Times New Roman" w:eastAsia="Cambria" w:hAnsi="Times New Roman"/>
                <w:sz w:val="20"/>
                <w:szCs w:val="20"/>
                <w:lang w:eastAsia="en-US"/>
              </w:rPr>
            </w:pPr>
            <w:r w:rsidRPr="00F64BE4">
              <w:rPr>
                <w:rFonts w:ascii="Times New Roman" w:eastAsia="Cambria" w:hAnsi="Times New Roman"/>
                <w:sz w:val="20"/>
                <w:szCs w:val="20"/>
                <w:lang w:eastAsia="en-US"/>
              </w:rPr>
              <w:t>Number of GO-enriched genes: 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FE4" w:rsidRPr="00F64BE4" w:rsidRDefault="00D11FE4" w:rsidP="00F54F6A">
            <w:pPr>
              <w:spacing w:after="0"/>
              <w:rPr>
                <w:rFonts w:ascii="Times New Roman" w:eastAsia="Cambria" w:hAnsi="Times New Roman"/>
                <w:bCs/>
                <w:sz w:val="20"/>
                <w:szCs w:val="20"/>
                <w:lang w:eastAsia="en-US"/>
              </w:rPr>
            </w:pPr>
          </w:p>
        </w:tc>
      </w:tr>
    </w:tbl>
    <w:p w:rsidR="00D11FE4" w:rsidRPr="00F64BE4" w:rsidRDefault="00D11FE4" w:rsidP="00D11FE4">
      <w:pPr>
        <w:rPr>
          <w:rFonts w:ascii="Times New Roman" w:hAnsi="Times New Roman"/>
          <w:sz w:val="20"/>
          <w:szCs w:val="20"/>
        </w:rPr>
      </w:pPr>
    </w:p>
    <w:p w:rsidR="00D11FE4" w:rsidRPr="00F64BE4" w:rsidRDefault="00D11FE4" w:rsidP="00D11FE4">
      <w:pPr>
        <w:rPr>
          <w:rFonts w:ascii="Times New Roman" w:hAnsi="Times New Roman"/>
          <w:b/>
          <w:sz w:val="20"/>
          <w:szCs w:val="20"/>
        </w:rPr>
      </w:pPr>
      <w:r w:rsidRPr="00F64BE4">
        <w:rPr>
          <w:rFonts w:ascii="Times New Roman" w:hAnsi="Times New Roman"/>
          <w:sz w:val="20"/>
          <w:szCs w:val="20"/>
          <w:vertAlign w:val="superscript"/>
        </w:rPr>
        <w:t>¶</w:t>
      </w:r>
      <w:r w:rsidRPr="00F64BE4">
        <w:rPr>
          <w:rFonts w:ascii="Times New Roman" w:hAnsi="Times New Roman"/>
          <w:sz w:val="20"/>
          <w:szCs w:val="20"/>
        </w:rPr>
        <w:t xml:space="preserve"> </w:t>
      </w:r>
      <w:r w:rsidRPr="00F64BE4">
        <w:rPr>
          <w:rFonts w:ascii="Times New Roman" w:eastAsia="Times New Roman" w:hAnsi="Times New Roman"/>
          <w:sz w:val="20"/>
          <w:szCs w:val="20"/>
        </w:rPr>
        <w:t xml:space="preserve">The </w:t>
      </w:r>
      <w:proofErr w:type="spellStart"/>
      <w:r w:rsidRPr="00F64BE4">
        <w:rPr>
          <w:rFonts w:ascii="Times New Roman" w:eastAsia="Times New Roman" w:hAnsi="Times New Roman"/>
          <w:sz w:val="20"/>
          <w:szCs w:val="20"/>
        </w:rPr>
        <w:t>Benjamini</w:t>
      </w:r>
      <w:proofErr w:type="spellEnd"/>
      <w:r w:rsidRPr="00F64BE4">
        <w:rPr>
          <w:rFonts w:ascii="Times New Roman" w:eastAsia="Times New Roman" w:hAnsi="Times New Roman"/>
          <w:sz w:val="20"/>
          <w:szCs w:val="20"/>
        </w:rPr>
        <w:t xml:space="preserve"> and Hochberg method was used for Multiple Hypothesis Test correction allowing a maximum value cutoff of 0.05</w:t>
      </w:r>
    </w:p>
    <w:p w:rsidR="00B05359" w:rsidRDefault="00D11FE4"/>
    <w:sectPr w:rsidR="00B05359" w:rsidSect="00EF2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11FE4"/>
    <w:rsid w:val="007F38DD"/>
    <w:rsid w:val="00B50715"/>
    <w:rsid w:val="00D11FE4"/>
    <w:rsid w:val="00EF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E4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1F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migo.geneontology.org/cgi-bin/amigo/term_details?term=GO:0005975" TargetMode="External"/><Relationship Id="rId18" Type="http://schemas.openxmlformats.org/officeDocument/2006/relationships/hyperlink" Target="http://amigo.geneontology.org/cgi-bin/amigo/term_details?term=GO:0009062" TargetMode="External"/><Relationship Id="rId26" Type="http://schemas.openxmlformats.org/officeDocument/2006/relationships/hyperlink" Target="http://amigo.geneontology.org/cgi-bin/amigo/term_details?term=GO:0044712" TargetMode="External"/><Relationship Id="rId39" Type="http://schemas.openxmlformats.org/officeDocument/2006/relationships/hyperlink" Target="http://amigo.geneontology.org/cgi-bin/amigo/term_details?term=GO:0006732" TargetMode="External"/><Relationship Id="rId21" Type="http://schemas.openxmlformats.org/officeDocument/2006/relationships/hyperlink" Target="http://amigo.geneontology.org/cgi-bin/amigo/term_details?term=GO:0019318" TargetMode="External"/><Relationship Id="rId34" Type="http://schemas.openxmlformats.org/officeDocument/2006/relationships/hyperlink" Target="http://amigo.geneontology.org/cgi-bin/amigo/term_details?term=GO:0016054" TargetMode="External"/><Relationship Id="rId42" Type="http://schemas.openxmlformats.org/officeDocument/2006/relationships/hyperlink" Target="http://amigo.geneontology.org/cgi-bin/amigo/term_details?term=GO:0006790" TargetMode="External"/><Relationship Id="rId47" Type="http://schemas.openxmlformats.org/officeDocument/2006/relationships/hyperlink" Target="http://amigo.geneontology.org/cgi-bin/amigo/term_details?term=GO:0045333" TargetMode="External"/><Relationship Id="rId50" Type="http://schemas.openxmlformats.org/officeDocument/2006/relationships/hyperlink" Target="http://amigo.geneontology.org/cgi-bin/amigo/term_details?term=GO:0042773" TargetMode="External"/><Relationship Id="rId55" Type="http://schemas.openxmlformats.org/officeDocument/2006/relationships/hyperlink" Target="http://amigo.geneontology.org/cgi-bin/amigo/term_details?term=GO:0006120" TargetMode="External"/><Relationship Id="rId63" Type="http://schemas.openxmlformats.org/officeDocument/2006/relationships/hyperlink" Target="http://amigo.geneontology.org/cgi-bin/amigo/term_details?term=GO:0019318" TargetMode="External"/><Relationship Id="rId68" Type="http://schemas.openxmlformats.org/officeDocument/2006/relationships/hyperlink" Target="http://amigo.geneontology.org/cgi-bin/amigo/term_details?term=GO:0032787" TargetMode="External"/><Relationship Id="rId76" Type="http://schemas.openxmlformats.org/officeDocument/2006/relationships/hyperlink" Target="http://amigo.geneontology.org/cgi-bin/amigo/term_details?term=GO:0015980" TargetMode="External"/><Relationship Id="rId7" Type="http://schemas.openxmlformats.org/officeDocument/2006/relationships/hyperlink" Target="http://amigo.geneontology.org/cgi-bin/amigo/term_details?term=GO:0043436" TargetMode="External"/><Relationship Id="rId71" Type="http://schemas.openxmlformats.org/officeDocument/2006/relationships/hyperlink" Target="http://amigo.geneontology.org/cgi-bin/amigo/term_details?term=GO:00066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migo.geneontology.org/cgi-bin/amigo/term_details?term=GO:0044255" TargetMode="External"/><Relationship Id="rId29" Type="http://schemas.openxmlformats.org/officeDocument/2006/relationships/hyperlink" Target="http://amigo.geneontology.org/cgi-bin/amigo/term_details?term=GO:0044723" TargetMode="External"/><Relationship Id="rId11" Type="http://schemas.openxmlformats.org/officeDocument/2006/relationships/hyperlink" Target="http://amigo.geneontology.org/cgi-bin/amigo/term_details?term=GO:0006629" TargetMode="External"/><Relationship Id="rId24" Type="http://schemas.openxmlformats.org/officeDocument/2006/relationships/hyperlink" Target="http://amigo.geneontology.org/cgi-bin/amigo/term_details?term=GO:0006006" TargetMode="External"/><Relationship Id="rId32" Type="http://schemas.openxmlformats.org/officeDocument/2006/relationships/hyperlink" Target="http://amigo.geneontology.org/cgi-bin/amigo/term_details?term=GO:0010259" TargetMode="External"/><Relationship Id="rId37" Type="http://schemas.openxmlformats.org/officeDocument/2006/relationships/hyperlink" Target="http://amigo.geneontology.org/cgi-bin/amigo/term_details?term=GO:0006739" TargetMode="External"/><Relationship Id="rId40" Type="http://schemas.openxmlformats.org/officeDocument/2006/relationships/hyperlink" Target="http://amigo.geneontology.org/cgi-bin/amigo/term_details?term=GO:0055088" TargetMode="External"/><Relationship Id="rId45" Type="http://schemas.openxmlformats.org/officeDocument/2006/relationships/hyperlink" Target="http://amigo.geneontology.org/cgi-bin/amigo/term_details?term=GO:0022904" TargetMode="External"/><Relationship Id="rId53" Type="http://schemas.openxmlformats.org/officeDocument/2006/relationships/hyperlink" Target="http://amigo.geneontology.org/cgi-bin/amigo/term_details?term=GO:0006508" TargetMode="External"/><Relationship Id="rId58" Type="http://schemas.openxmlformats.org/officeDocument/2006/relationships/hyperlink" Target="http://amigo.geneontology.org/cgi-bin/amigo/term_details?term=GO:0055114" TargetMode="External"/><Relationship Id="rId66" Type="http://schemas.openxmlformats.org/officeDocument/2006/relationships/hyperlink" Target="http://amigo.geneontology.org/cgi-bin/amigo/term_details?term=GO:0006740" TargetMode="External"/><Relationship Id="rId74" Type="http://schemas.openxmlformats.org/officeDocument/2006/relationships/hyperlink" Target="http://amigo.geneontology.org/cgi-bin/amigo/term_details?term=GO:0042773" TargetMode="External"/><Relationship Id="rId79" Type="http://schemas.openxmlformats.org/officeDocument/2006/relationships/hyperlink" Target="http://amigo.geneontology.org/cgi-bin/amigo/term_details?term=GO:0006091" TargetMode="External"/><Relationship Id="rId5" Type="http://schemas.openxmlformats.org/officeDocument/2006/relationships/hyperlink" Target="http://amigo.geneontology.org/cgi-bin/amigo/term_details?term=GO:0019752" TargetMode="External"/><Relationship Id="rId61" Type="http://schemas.openxmlformats.org/officeDocument/2006/relationships/hyperlink" Target="http://amigo.geneontology.org/cgi-bin/amigo/term_details?term=GO:0044281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amigo.geneontology.org/cgi-bin/amigo/term_details?term=GO:0019395" TargetMode="External"/><Relationship Id="rId19" Type="http://schemas.openxmlformats.org/officeDocument/2006/relationships/hyperlink" Target="http://amigo.geneontology.org/cgi-bin/amigo/term_details?term=GO:0006631" TargetMode="External"/><Relationship Id="rId31" Type="http://schemas.openxmlformats.org/officeDocument/2006/relationships/hyperlink" Target="http://amigo.geneontology.org/cgi-bin/amigo/term_details?term=GO:0008340" TargetMode="External"/><Relationship Id="rId44" Type="http://schemas.openxmlformats.org/officeDocument/2006/relationships/hyperlink" Target="http://amigo.geneontology.org/cgi-bin/amigo/term_details?term=GO:0055085" TargetMode="External"/><Relationship Id="rId52" Type="http://schemas.openxmlformats.org/officeDocument/2006/relationships/hyperlink" Target="http://amigo.geneontology.org/cgi-bin/amigo/term_details?term=GO:0055114" TargetMode="External"/><Relationship Id="rId60" Type="http://schemas.openxmlformats.org/officeDocument/2006/relationships/hyperlink" Target="http://amigo.geneontology.org/cgi-bin/amigo/term_details?term=GO:0043436" TargetMode="External"/><Relationship Id="rId65" Type="http://schemas.openxmlformats.org/officeDocument/2006/relationships/hyperlink" Target="http://amigo.geneontology.org/cgi-bin/amigo/term_details?term=GO:0006098" TargetMode="External"/><Relationship Id="rId73" Type="http://schemas.openxmlformats.org/officeDocument/2006/relationships/hyperlink" Target="http://amigo.geneontology.org/cgi-bin/amigo/term_details?term=GO:0042775" TargetMode="External"/><Relationship Id="rId78" Type="http://schemas.openxmlformats.org/officeDocument/2006/relationships/hyperlink" Target="http://amigo.geneontology.org/cgi-bin/amigo/term_details?term=GO:0006508" TargetMode="External"/><Relationship Id="rId81" Type="http://schemas.openxmlformats.org/officeDocument/2006/relationships/hyperlink" Target="http://amigo.geneontology.org/cgi-bin/amigo/term_details?term=GO:0055114" TargetMode="External"/><Relationship Id="rId4" Type="http://schemas.openxmlformats.org/officeDocument/2006/relationships/hyperlink" Target="http://amigo.geneontology.org/cgi-bin/amigo/term_details?term=GO:0055114" TargetMode="External"/><Relationship Id="rId9" Type="http://schemas.openxmlformats.org/officeDocument/2006/relationships/hyperlink" Target="http://amigo.geneontology.org/cgi-bin/amigo/term_details?term=GO:0044281" TargetMode="External"/><Relationship Id="rId14" Type="http://schemas.openxmlformats.org/officeDocument/2006/relationships/hyperlink" Target="http://amigo.geneontology.org/cgi-bin/amigo/term_details?term=GO:0006635" TargetMode="External"/><Relationship Id="rId22" Type="http://schemas.openxmlformats.org/officeDocument/2006/relationships/hyperlink" Target="http://amigo.geneontology.org/cgi-bin/amigo/term_details?term=GO:0030258" TargetMode="External"/><Relationship Id="rId27" Type="http://schemas.openxmlformats.org/officeDocument/2006/relationships/hyperlink" Target="http://amigo.geneontology.org/cgi-bin/amigo/term_details?term=GO:0006098" TargetMode="External"/><Relationship Id="rId30" Type="http://schemas.openxmlformats.org/officeDocument/2006/relationships/hyperlink" Target="http://amigo.geneontology.org/cgi-bin/amigo/term_details?term=GO:0006520" TargetMode="External"/><Relationship Id="rId35" Type="http://schemas.openxmlformats.org/officeDocument/2006/relationships/hyperlink" Target="http://amigo.geneontology.org/cgi-bin/amigo/term_details?term=GO:0046395" TargetMode="External"/><Relationship Id="rId43" Type="http://schemas.openxmlformats.org/officeDocument/2006/relationships/hyperlink" Target="http://amigo.geneontology.org/cgi-bin/amigo/term_details?term=GO:1901564" TargetMode="External"/><Relationship Id="rId48" Type="http://schemas.openxmlformats.org/officeDocument/2006/relationships/hyperlink" Target="http://amigo.geneontology.org/cgi-bin/amigo/term_details?term=GO:0006091" TargetMode="External"/><Relationship Id="rId56" Type="http://schemas.openxmlformats.org/officeDocument/2006/relationships/hyperlink" Target="http://amigo.geneontology.org/cgi-bin/amigo/term_details?term=GO:0055085" TargetMode="External"/><Relationship Id="rId64" Type="http://schemas.openxmlformats.org/officeDocument/2006/relationships/hyperlink" Target="http://amigo.geneontology.org/cgi-bin/amigo/term_details?term=GO:0005975" TargetMode="External"/><Relationship Id="rId69" Type="http://schemas.openxmlformats.org/officeDocument/2006/relationships/hyperlink" Target="http://amigo.geneontology.org/cgi-bin/amigo/term_details?term=GO:0006739" TargetMode="External"/><Relationship Id="rId77" Type="http://schemas.openxmlformats.org/officeDocument/2006/relationships/hyperlink" Target="http://amigo.geneontology.org/cgi-bin/amigo/term_details?term=GO:0045333" TargetMode="External"/><Relationship Id="rId8" Type="http://schemas.openxmlformats.org/officeDocument/2006/relationships/hyperlink" Target="http://amigo.geneontology.org/cgi-bin/amigo/term_details?term=GO:0044242" TargetMode="External"/><Relationship Id="rId51" Type="http://schemas.openxmlformats.org/officeDocument/2006/relationships/hyperlink" Target="http://amigo.geneontology.org/cgi-bin/amigo/term_details?term=GO:0006119" TargetMode="External"/><Relationship Id="rId72" Type="http://schemas.openxmlformats.org/officeDocument/2006/relationships/hyperlink" Target="http://amigo.geneontology.org/cgi-bin/amigo/term_details?term=GO:0022904" TargetMode="External"/><Relationship Id="rId80" Type="http://schemas.openxmlformats.org/officeDocument/2006/relationships/hyperlink" Target="http://amigo.geneontology.org/cgi-bin/amigo/term_details?term=GO:00061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migo.geneontology.org/cgi-bin/amigo/term_details?term=GO:0034440" TargetMode="External"/><Relationship Id="rId17" Type="http://schemas.openxmlformats.org/officeDocument/2006/relationships/hyperlink" Target="http://amigo.geneontology.org/cgi-bin/amigo/term_details?term=GO:0032787" TargetMode="External"/><Relationship Id="rId25" Type="http://schemas.openxmlformats.org/officeDocument/2006/relationships/hyperlink" Target="http://amigo.geneontology.org/cgi-bin/amigo/term_details?term=GO:0044282" TargetMode="External"/><Relationship Id="rId33" Type="http://schemas.openxmlformats.org/officeDocument/2006/relationships/hyperlink" Target="http://amigo.geneontology.org/cgi-bin/amigo/term_details?term=GO:0007568" TargetMode="External"/><Relationship Id="rId38" Type="http://schemas.openxmlformats.org/officeDocument/2006/relationships/hyperlink" Target="http://amigo.geneontology.org/cgi-bin/amigo/term_details?term=GO:0070328" TargetMode="External"/><Relationship Id="rId46" Type="http://schemas.openxmlformats.org/officeDocument/2006/relationships/hyperlink" Target="http://amigo.geneontology.org/cgi-bin/amigo/term_details?term=GO:0015980" TargetMode="External"/><Relationship Id="rId59" Type="http://schemas.openxmlformats.org/officeDocument/2006/relationships/hyperlink" Target="http://amigo.geneontology.org/cgi-bin/amigo/term_details?term=GO:0006082" TargetMode="External"/><Relationship Id="rId67" Type="http://schemas.openxmlformats.org/officeDocument/2006/relationships/hyperlink" Target="http://amigo.geneontology.org/cgi-bin/amigo/term_details?term=GO:0006006" TargetMode="External"/><Relationship Id="rId20" Type="http://schemas.openxmlformats.org/officeDocument/2006/relationships/hyperlink" Target="http://amigo.geneontology.org/cgi-bin/amigo/term_details?term=GO:0072329" TargetMode="External"/><Relationship Id="rId41" Type="http://schemas.openxmlformats.org/officeDocument/2006/relationships/hyperlink" Target="http://amigo.geneontology.org/cgi-bin/amigo/term_details?term=GO:0055090" TargetMode="External"/><Relationship Id="rId54" Type="http://schemas.openxmlformats.org/officeDocument/2006/relationships/hyperlink" Target="http://amigo.geneontology.org/cgi-bin/amigo/term_details?term=GO:0044710" TargetMode="External"/><Relationship Id="rId62" Type="http://schemas.openxmlformats.org/officeDocument/2006/relationships/hyperlink" Target="http://amigo.geneontology.org/cgi-bin/amigo/term_details?term=GO:0005996" TargetMode="External"/><Relationship Id="rId70" Type="http://schemas.openxmlformats.org/officeDocument/2006/relationships/hyperlink" Target="http://amigo.geneontology.org/cgi-bin/amigo/term_details?term=GO:0016042" TargetMode="External"/><Relationship Id="rId75" Type="http://schemas.openxmlformats.org/officeDocument/2006/relationships/hyperlink" Target="http://amigo.geneontology.org/cgi-bin/amigo/term_details?term=GO:0006119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migo.geneontology.org/cgi-bin/amigo/term_details?term=GO:0006082" TargetMode="External"/><Relationship Id="rId15" Type="http://schemas.openxmlformats.org/officeDocument/2006/relationships/hyperlink" Target="http://amigo.geneontology.org/cgi-bin/amigo/term_details?term=GO:0016042" TargetMode="External"/><Relationship Id="rId23" Type="http://schemas.openxmlformats.org/officeDocument/2006/relationships/hyperlink" Target="http://amigo.geneontology.org/cgi-bin/amigo/term_details?term=GO:0005996" TargetMode="External"/><Relationship Id="rId28" Type="http://schemas.openxmlformats.org/officeDocument/2006/relationships/hyperlink" Target="http://amigo.geneontology.org/cgi-bin/amigo/term_details?term=GO:0006740" TargetMode="External"/><Relationship Id="rId36" Type="http://schemas.openxmlformats.org/officeDocument/2006/relationships/hyperlink" Target="http://amigo.geneontology.org/cgi-bin/amigo/term_details?term=GO:0008152" TargetMode="External"/><Relationship Id="rId49" Type="http://schemas.openxmlformats.org/officeDocument/2006/relationships/hyperlink" Target="http://amigo.geneontology.org/cgi-bin/amigo/term_details?term=GO:0042775" TargetMode="External"/><Relationship Id="rId57" Type="http://schemas.openxmlformats.org/officeDocument/2006/relationships/hyperlink" Target="http://amigo.geneontology.org/cgi-bin/amigo/term_details?term=GO:001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2078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1</cp:revision>
  <dcterms:created xsi:type="dcterms:W3CDTF">2014-05-15T01:57:00Z</dcterms:created>
  <dcterms:modified xsi:type="dcterms:W3CDTF">2014-05-15T02:02:00Z</dcterms:modified>
</cp:coreProperties>
</file>