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805" w:rsidRPr="006956FD" w:rsidRDefault="00985805" w:rsidP="00985805">
      <w:pPr>
        <w:pStyle w:val="Standard"/>
        <w:spacing w:line="200" w:lineRule="atLeast"/>
        <w:rPr>
          <w:rFonts w:ascii="Times New Roman Bold" w:hAnsi="Times New Roman Bold" w:hint="eastAsia"/>
          <w:b/>
          <w:color w:val="0000FF"/>
          <w:sz w:val="23"/>
          <w:szCs w:val="28"/>
        </w:rPr>
      </w:pPr>
      <w:r w:rsidRPr="006956FD">
        <w:rPr>
          <w:rFonts w:ascii="Times New Roman Bold" w:hAnsi="Times New Roman Bold"/>
          <w:b/>
          <w:color w:val="0000FF"/>
          <w:sz w:val="23"/>
          <w:szCs w:val="28"/>
        </w:rPr>
        <w:t>SUPPLEMENTAL FIGURES</w:t>
      </w: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  <w:r w:rsidRPr="00D0246D">
        <w:rPr>
          <w:sz w:val="18"/>
          <w:szCs w:val="18"/>
        </w:rPr>
        <w:fldChar w:fldCharType="begin"/>
      </w:r>
      <w:r w:rsidRPr="00D0246D">
        <w:rPr>
          <w:sz w:val="18"/>
          <w:szCs w:val="18"/>
        </w:rPr>
        <w:instrText xml:space="preserve"> ADDIN EN.REFLIST </w:instrText>
      </w:r>
      <w:r w:rsidRPr="00D0246D">
        <w:rPr>
          <w:sz w:val="18"/>
          <w:szCs w:val="18"/>
        </w:rPr>
        <w:fldChar w:fldCharType="separate"/>
      </w:r>
      <w:r w:rsidRPr="00D60F65">
        <w:rPr>
          <w:rFonts w:eastAsia="TimesNewRomanPSMT"/>
          <w:noProof/>
          <w:sz w:val="18"/>
          <w:szCs w:val="18"/>
        </w:rPr>
        <w:fldChar w:fldCharType="begin"/>
      </w:r>
      <w:r w:rsidRPr="00D60F65">
        <w:rPr>
          <w:rFonts w:eastAsia="TimesNewRomanPSMT"/>
          <w:sz w:val="18"/>
          <w:szCs w:val="18"/>
        </w:rPr>
        <w:instrText xml:space="preserve"> ADDIN EN.REFLIST </w:instrText>
      </w:r>
      <w:r w:rsidRPr="00D60F65">
        <w:rPr>
          <w:rFonts w:eastAsia="TimesNewRomanPSMT"/>
          <w:noProof/>
          <w:sz w:val="18"/>
          <w:szCs w:val="18"/>
        </w:rPr>
        <w:fldChar w:fldCharType="separate"/>
      </w: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4EAD89" wp14:editId="09644746">
                <wp:simplePos x="0" y="0"/>
                <wp:positionH relativeFrom="margin">
                  <wp:align>center</wp:align>
                </wp:positionH>
                <wp:positionV relativeFrom="margin">
                  <wp:posOffset>5486400</wp:posOffset>
                </wp:positionV>
                <wp:extent cx="3246120" cy="211836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211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5805" w:rsidRDefault="00985805" w:rsidP="009858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04033" wp14:editId="245B9B4D">
                                  <wp:extent cx="3108960" cy="2065732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gureS2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8960" cy="2065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in;width:255.6pt;height:166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" stroked="f">
                <v:textbox>
                  <w:txbxContent>
                    <w:p w:rsidR="00985805" w:rsidRDefault="00985805" w:rsidP="00985805">
                      <w:r>
                        <w:rPr>
                          <w:noProof/>
                        </w:rPr>
                        <w:drawing>
                          <wp:inline distT="0" distB="0" distL="0" distR="0" wp14:anchorId="23704033" wp14:editId="245B9B4D">
                            <wp:extent cx="3108960" cy="2065732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gureS2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8960" cy="2065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0F0E7C" wp14:editId="47ABA4E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852160" cy="68580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5805" w:rsidRPr="00133CAD" w:rsidRDefault="00985805" w:rsidP="00985805">
                            <w:pPr>
                              <w:spacing w:line="200" w:lineRule="atLeast"/>
                              <w:jc w:val="both"/>
                              <w:rPr>
                                <w:rFonts w:ascii="Calibri" w:eastAsiaTheme="minorEastAsia"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273BF">
                              <w:rPr>
                                <w:rFonts w:ascii="Calibri"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Supplemental Figure S2</w:t>
                            </w:r>
                            <w:r w:rsidRPr="000273BF">
                              <w:rPr>
                                <w:rFonts w:ascii="Calibri" w:eastAsiaTheme="minorEastAsia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133CAD">
                              <w:rPr>
                                <w:rFonts w:ascii="Calibri" w:eastAsiaTheme="minorEastAsia"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Survival curves for the F3 generation (mated females only). The LP PDM of the F0 flies shortened longevity of their F3 offspring significantly (P = 0.003; Mantel-Cox test), or by 11% at the median lifespan (50 vs. 56 for LP vs. CD); while the IP PDM of the F0 flies improved longevity of their F3 offspring (P = 0.005), or 7% at the median lifespan (60 vs. 56 for IP vs. CD). The HP PDM of F0 flies induced no effect on F3 offspring any further (P = 0.46; 56 vs. 56 for median lifespan).</w:t>
                            </w:r>
                          </w:p>
                          <w:p w:rsidR="00985805" w:rsidRDefault="00985805" w:rsidP="00985805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0;width:460.8pt;height:54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" stroked="f">
                <v:textbox inset="0,0,0,0">
                  <w:txbxContent>
                    <w:p w:rsidR="00985805" w:rsidRPr="00133CAD" w:rsidRDefault="00985805" w:rsidP="00985805">
                      <w:pPr>
                        <w:spacing w:line="200" w:lineRule="atLeast"/>
                        <w:jc w:val="both"/>
                        <w:rPr>
                          <w:rFonts w:ascii="Calibri" w:eastAsiaTheme="minorEastAsia" w:hAnsi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 w:rsidRPr="000273BF">
                        <w:rPr>
                          <w:rFonts w:ascii="Calibri"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Supplemental Figure S2</w:t>
                      </w:r>
                      <w:r w:rsidRPr="000273BF">
                        <w:rPr>
                          <w:rFonts w:ascii="Calibri" w:eastAsiaTheme="minorEastAsia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133CAD">
                        <w:rPr>
                          <w:rFonts w:ascii="Calibri" w:eastAsiaTheme="minorEastAsia" w:hAnsi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Survival curves for the F3 generation (mated females only). The LP PDM of the F0 flies shortened longevity of their F3 offspring significantly (P = 0.003; Mantel-Cox test), or by 11% at the median lifespan (50 vs. 56 for LP vs. CD); while the IP PDM of the F0 flies improved longevity of their F3 offspring (P = 0.005), or 7% at the median lifespan (60 vs. 56 for IP vs. CD). The HP PDM of F0 flies induced no effect on F3 offspring any further (P = 0.46; 56 vs. 56 for median lifespan).</w:t>
                      </w:r>
                    </w:p>
                    <w:p w:rsidR="00985805" w:rsidRDefault="00985805" w:rsidP="00985805"/>
                  </w:txbxContent>
                </v:textbox>
                <w10:wrap anchorx="margin" anchory="margin"/>
              </v:shape>
            </w:pict>
          </mc:Fallback>
        </mc:AlternateContent>
      </w: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  <w:r w:rsidRPr="00AF76C7">
        <w:rPr>
          <w:rFonts w:ascii="Times New Roman Bold" w:hAnsi="Times New Roman Bold"/>
          <w:b/>
          <w:noProof/>
          <w:color w:val="0000FF"/>
          <w:sz w:val="23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E132EB" wp14:editId="406B196B">
                <wp:simplePos x="0" y="0"/>
                <wp:positionH relativeFrom="margin">
                  <wp:posOffset>-9525</wp:posOffset>
                </wp:positionH>
                <wp:positionV relativeFrom="margin">
                  <wp:posOffset>8639810</wp:posOffset>
                </wp:positionV>
                <wp:extent cx="6490335" cy="685800"/>
                <wp:effectExtent l="0" t="0" r="5715" b="0"/>
                <wp:wrapNone/>
                <wp:docPr id="1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33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805" w:rsidRDefault="00985805" w:rsidP="00985805">
                            <w:pPr>
                              <w:pBdr>
                                <w:bottom w:val="single" w:sz="12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985805" w:rsidRDefault="00985805" w:rsidP="00985805">
                            <w:pPr>
                              <w:spacing w:line="40" w:lineRule="exact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985805" w:rsidRDefault="00985805" w:rsidP="0098580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www.impactaging.com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  <w:t xml:space="preserve">             1                                         AGING,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March 2016, Vol. 8 No.3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4" o:spid="_x0000_s1028" type="#_x0000_t202" style="position:absolute;left:0;text-align:left;margin-left:-.75pt;margin-top:680.3pt;width:511.05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" filled="f" stroked="f">
                <v:textbox inset="0,0,0,0">
                  <w:txbxContent>
                    <w:p w:rsidR="00985805" w:rsidRDefault="00985805" w:rsidP="00985805">
                      <w:pPr>
                        <w:pBdr>
                          <w:bottom w:val="single" w:sz="12" w:space="0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985805" w:rsidRDefault="00985805" w:rsidP="00985805">
                      <w:pPr>
                        <w:spacing w:line="40" w:lineRule="exact"/>
                        <w:rPr>
                          <w:rFonts w:ascii="Calibri" w:hAnsi="Calibri" w:cs="Calibri"/>
                        </w:rPr>
                      </w:pPr>
                    </w:p>
                    <w:p w:rsidR="00985805" w:rsidRDefault="00985805" w:rsidP="0098580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www.impactaging.com</w:t>
                      </w:r>
                      <w:r>
                        <w:rPr>
                          <w:rFonts w:ascii="Calibri" w:hAnsi="Calibri"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</w:rPr>
                        <w:tab/>
                        <w:t xml:space="preserve">             1                                         AGING,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March 2016, Vol. 8 No.3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Pr="006956FD" w:rsidRDefault="00985805" w:rsidP="00985805">
      <w:pPr>
        <w:pStyle w:val="Standard"/>
        <w:spacing w:line="200" w:lineRule="atLeast"/>
        <w:rPr>
          <w:rFonts w:ascii="Times New Roman Bold" w:hAnsi="Times New Roman Bold" w:hint="eastAsia"/>
          <w:b/>
          <w:color w:val="0000FF"/>
          <w:sz w:val="23"/>
          <w:szCs w:val="28"/>
        </w:rPr>
      </w:pPr>
      <w:r w:rsidRPr="006956FD">
        <w:rPr>
          <w:rFonts w:ascii="Times New Roman Bold" w:hAnsi="Times New Roman Bold"/>
          <w:b/>
          <w:color w:val="0000FF"/>
          <w:sz w:val="23"/>
          <w:szCs w:val="28"/>
        </w:rPr>
        <w:t>SUPPLEMENTAL FIGURES</w:t>
      </w: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BAF29D" wp14:editId="09FA5B96">
                <wp:simplePos x="0" y="0"/>
                <wp:positionH relativeFrom="margin">
                  <wp:align>center</wp:align>
                </wp:positionH>
                <wp:positionV relativeFrom="margin">
                  <wp:posOffset>327660</wp:posOffset>
                </wp:positionV>
                <wp:extent cx="6568440" cy="3558540"/>
                <wp:effectExtent l="0" t="0" r="3810" b="381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355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5805" w:rsidRDefault="00985805" w:rsidP="009858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999F9" wp14:editId="2564C524">
                                  <wp:extent cx="6400800" cy="3382579"/>
                                  <wp:effectExtent l="0" t="0" r="0" b="889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gureS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00800" cy="3382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25.8pt;width:517.2pt;height:280.2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" stroked="f">
                <v:textbox>
                  <w:txbxContent>
                    <w:p w:rsidR="00985805" w:rsidRDefault="00985805" w:rsidP="00985805">
                      <w:r>
                        <w:rPr>
                          <w:noProof/>
                        </w:rPr>
                        <w:drawing>
                          <wp:inline distT="0" distB="0" distL="0" distR="0" wp14:anchorId="620999F9" wp14:editId="2564C524">
                            <wp:extent cx="6400800" cy="3382579"/>
                            <wp:effectExtent l="0" t="0" r="0" b="889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gureS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00800" cy="33825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984835" wp14:editId="4116F45E">
                <wp:simplePos x="0" y="0"/>
                <wp:positionH relativeFrom="margin">
                  <wp:align>center</wp:align>
                </wp:positionH>
                <wp:positionV relativeFrom="margin">
                  <wp:posOffset>4023360</wp:posOffset>
                </wp:positionV>
                <wp:extent cx="6035040" cy="1348740"/>
                <wp:effectExtent l="0" t="0" r="3810" b="381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5805" w:rsidRPr="00133CAD" w:rsidRDefault="00985805" w:rsidP="00985805">
                            <w:pPr>
                              <w:spacing w:line="200" w:lineRule="atLeast"/>
                              <w:jc w:val="both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273BF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  <w:t>Supplemental Figure S1.</w:t>
                            </w:r>
                            <w:proofErr w:type="gramEnd"/>
                            <w:r w:rsidRPr="00133CAD"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133CA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Experimental design and procedures.</w:t>
                            </w:r>
                            <w:proofErr w:type="gramEnd"/>
                            <w:r w:rsidRPr="00133CA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Shown here is the F0 generation, subjected to the 7-day PDMs before longevity and fecundity analyses. </w:t>
                            </w:r>
                            <w:r w:rsidRPr="00133CAD"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>STEP 1</w:t>
                            </w:r>
                            <w:r w:rsidRPr="00133CA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) Virgin males and females were collected and subjected to 7-day PDMs. </w:t>
                            </w:r>
                            <w:r w:rsidRPr="00133CAD"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>STEP 2</w:t>
                            </w:r>
                            <w:r w:rsidRPr="00133CA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) Three groups of 60 virgin males and females were transferred to CD for 3 days, while the others (8 groups) were mated with each other for 3 days on CD. </w:t>
                            </w:r>
                            <w:r w:rsidRPr="00133CAD"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>STEP 3</w:t>
                            </w:r>
                            <w:r w:rsidRPr="00133CA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Pr="00133CAD">
                              <w:rPr>
                                <w:rFonts w:ascii="Calibri" w:hAnsi="Calibr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Longevity analyses: </w:t>
                            </w:r>
                            <w:r w:rsidRPr="00133CA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three groups (~180 flies) of virgin males, virgin females, mated males, and mated females were used; </w:t>
                            </w:r>
                            <w:r w:rsidRPr="00133CAD">
                              <w:rPr>
                                <w:rFonts w:ascii="Calibri" w:hAnsi="Calibr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egg production and longevity analyses from same flies: </w:t>
                            </w:r>
                            <w:r w:rsidRPr="00133CA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100 mated females were evenly split into 10 subgroups (10x10) and used for analyses; </w:t>
                            </w:r>
                            <w:r w:rsidRPr="00133CAD">
                              <w:rPr>
                                <w:rFonts w:ascii="Calibri" w:hAnsi="Calibri"/>
                                <w:i/>
                                <w:iCs/>
                                <w:sz w:val="18"/>
                                <w:szCs w:val="18"/>
                              </w:rPr>
                              <w:t>F1 offspring generated from the F0 flies after PDMs:</w:t>
                            </w:r>
                            <w:r w:rsidRPr="00133CA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180 mated females were split into 4 groups and used for generating the F1 offspring while being maintained on CD all the time. Similar analyses were done with their F1, F2, and F3 offspring, by repeating </w:t>
                            </w:r>
                            <w:r w:rsidRPr="00133CAD"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>STEPs 2</w:t>
                            </w:r>
                            <w:r w:rsidRPr="00133CAD"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sym w:font="Symbol" w:char="F02D"/>
                            </w:r>
                            <w:r w:rsidRPr="00133CAD"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133CA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(i.e., without PDMs from </w:t>
                            </w:r>
                            <w:r w:rsidRPr="00133CAD"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>STEP 1</w:t>
                            </w:r>
                            <w:r w:rsidRPr="00133CA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) as for the F0 parents while using newly-born virgin males and females, except that roughly 4x 50 flies were used for longevity analyses of the F2</w:t>
                            </w:r>
                            <w:r w:rsidRPr="00133CA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sym w:font="Symbol" w:char="F02D"/>
                            </w:r>
                            <w:r w:rsidRPr="00133CA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F3 offspring.</w:t>
                            </w:r>
                          </w:p>
                          <w:p w:rsidR="00985805" w:rsidRDefault="00985805" w:rsidP="00985805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316.8pt;width:475.2pt;height:106.2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" stroked="f">
                <v:textbox inset="0,0,0,0">
                  <w:txbxContent>
                    <w:p w:rsidR="00985805" w:rsidRPr="00133CAD" w:rsidRDefault="00985805" w:rsidP="00985805">
                      <w:pPr>
                        <w:spacing w:line="200" w:lineRule="atLeast"/>
                        <w:jc w:val="both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proofErr w:type="gramStart"/>
                      <w:r w:rsidRPr="000273BF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  <w:t>Supplemental Figure S1.</w:t>
                      </w:r>
                      <w:proofErr w:type="gramEnd"/>
                      <w:r w:rsidRPr="00133CAD"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133CAD">
                        <w:rPr>
                          <w:rFonts w:ascii="Calibri" w:hAnsi="Calibri"/>
                          <w:sz w:val="18"/>
                          <w:szCs w:val="18"/>
                        </w:rPr>
                        <w:t>Experimental design and procedures.</w:t>
                      </w:r>
                      <w:proofErr w:type="gramEnd"/>
                      <w:r w:rsidRPr="00133CAD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Shown here is the F0 generation, subjected to the 7-day PDMs before longevity and fecundity analyses. </w:t>
                      </w:r>
                      <w:r w:rsidRPr="00133CAD"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>STEP 1</w:t>
                      </w:r>
                      <w:r w:rsidRPr="00133CAD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) Virgin males and females were collected and subjected to 7-day PDMs. </w:t>
                      </w:r>
                      <w:r w:rsidRPr="00133CAD"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>STEP 2</w:t>
                      </w:r>
                      <w:r w:rsidRPr="00133CAD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) Three groups of 60 virgin males and females were transferred to CD for 3 days, while the others (8 groups) were mated with each other for 3 days on CD. </w:t>
                      </w:r>
                      <w:r w:rsidRPr="00133CAD"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>STEP 3</w:t>
                      </w:r>
                      <w:r w:rsidRPr="00133CAD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) </w:t>
                      </w:r>
                      <w:r w:rsidRPr="00133CAD">
                        <w:rPr>
                          <w:rFonts w:ascii="Calibri" w:hAnsi="Calibri"/>
                          <w:i/>
                          <w:iCs/>
                          <w:sz w:val="18"/>
                          <w:szCs w:val="18"/>
                        </w:rPr>
                        <w:t xml:space="preserve">Longevity analyses: </w:t>
                      </w:r>
                      <w:r w:rsidRPr="00133CAD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three groups (~180 flies) of virgin males, virgin females, mated males, and mated females were used; </w:t>
                      </w:r>
                      <w:r w:rsidRPr="00133CAD">
                        <w:rPr>
                          <w:rFonts w:ascii="Calibri" w:hAnsi="Calibri"/>
                          <w:i/>
                          <w:iCs/>
                          <w:sz w:val="18"/>
                          <w:szCs w:val="18"/>
                        </w:rPr>
                        <w:t xml:space="preserve">egg production and longevity analyses from same flies: </w:t>
                      </w:r>
                      <w:r w:rsidRPr="00133CAD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100 mated females were evenly split into 10 subgroups (10x10) and used for analyses; </w:t>
                      </w:r>
                      <w:r w:rsidRPr="00133CAD">
                        <w:rPr>
                          <w:rFonts w:ascii="Calibri" w:hAnsi="Calibri"/>
                          <w:i/>
                          <w:iCs/>
                          <w:sz w:val="18"/>
                          <w:szCs w:val="18"/>
                        </w:rPr>
                        <w:t>F1 offspring generated from the F0 flies after PDMs:</w:t>
                      </w:r>
                      <w:r w:rsidRPr="00133CAD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180 mated females were split into 4 groups and used for generating the F1 offspring while being maintained on CD all the time. Similar analyses were done with their F1, F2, and F3 offspring, by repeating </w:t>
                      </w:r>
                      <w:r w:rsidRPr="00133CAD"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>STEPs 2</w:t>
                      </w:r>
                      <w:r w:rsidRPr="00133CAD"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sym w:font="Symbol" w:char="F02D"/>
                      </w:r>
                      <w:r w:rsidRPr="00133CAD"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 w:rsidRPr="00133CAD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(i.e., without PDMs from </w:t>
                      </w:r>
                      <w:r w:rsidRPr="00133CAD"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>STEP 1</w:t>
                      </w:r>
                      <w:r w:rsidRPr="00133CAD">
                        <w:rPr>
                          <w:rFonts w:ascii="Calibri" w:hAnsi="Calibri"/>
                          <w:sz w:val="18"/>
                          <w:szCs w:val="18"/>
                        </w:rPr>
                        <w:t>) as for the F0 parents while using newly-born virgin males and females, except that roughly 4x 50 flies were used for longevity analyses of the F2</w:t>
                      </w:r>
                      <w:r w:rsidRPr="00133CAD">
                        <w:rPr>
                          <w:rFonts w:ascii="Calibri" w:hAnsi="Calibri"/>
                          <w:sz w:val="18"/>
                          <w:szCs w:val="18"/>
                        </w:rPr>
                        <w:sym w:font="Symbol" w:char="F02D"/>
                      </w:r>
                      <w:r w:rsidRPr="00133CAD">
                        <w:rPr>
                          <w:rFonts w:ascii="Calibri" w:hAnsi="Calibri"/>
                          <w:sz w:val="18"/>
                          <w:szCs w:val="18"/>
                        </w:rPr>
                        <w:t>F3 offspring.</w:t>
                      </w:r>
                    </w:p>
                    <w:p w:rsidR="00985805" w:rsidRDefault="00985805" w:rsidP="00985805"/>
                  </w:txbxContent>
                </v:textbox>
                <w10:wrap anchorx="margin" anchory="margin"/>
              </v:shape>
            </w:pict>
          </mc:Fallback>
        </mc:AlternateContent>
      </w: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F77084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320855" wp14:editId="29768517">
                <wp:simplePos x="0" y="0"/>
                <wp:positionH relativeFrom="margin">
                  <wp:posOffset>219075</wp:posOffset>
                </wp:positionH>
                <wp:positionV relativeFrom="margin">
                  <wp:posOffset>4137025</wp:posOffset>
                </wp:positionV>
                <wp:extent cx="6035040" cy="739140"/>
                <wp:effectExtent l="0" t="0" r="3810" b="381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5805" w:rsidRDefault="00985805" w:rsidP="00985805">
                            <w:pPr>
                              <w:jc w:val="both"/>
                            </w:pPr>
                            <w:proofErr w:type="gramStart"/>
                            <w:r w:rsidRPr="005C481B">
                              <w:rPr>
                                <w:rFonts w:ascii="Calibri"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Supplemental Figure S3</w:t>
                            </w:r>
                            <w:r w:rsidRPr="005C481B">
                              <w:rPr>
                                <w:rFonts w:ascii="Calibri" w:eastAsiaTheme="minorEastAsia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133CAD">
                              <w:rPr>
                                <w:rFonts w:ascii="Calibri" w:eastAsiaTheme="minorEastAsia"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Eggs produced per day and 5-day period. (</w:t>
                            </w:r>
                            <w:r w:rsidRPr="00133CAD">
                              <w:rPr>
                                <w:rFonts w:ascii="Calibri"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</w:t>
                            </w:r>
                            <w:r w:rsidRPr="00133CAD">
                              <w:rPr>
                                <w:rFonts w:ascii="Calibri" w:eastAsiaTheme="minorEastAsia"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) Average number of “</w:t>
                            </w:r>
                            <w:r w:rsidRPr="00133CAD">
                              <w:rPr>
                                <w:rFonts w:ascii="Calibri" w:eastAsiaTheme="minorEastAsia" w:hAnsi="Calibri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Eggs Produced per Day</w:t>
                            </w:r>
                            <w:r w:rsidRPr="00133CAD">
                              <w:rPr>
                                <w:rFonts w:ascii="Calibri" w:eastAsiaTheme="minorEastAsia"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” (1st row) and (</w:t>
                            </w:r>
                            <w:r w:rsidRPr="00133CAD">
                              <w:rPr>
                                <w:rFonts w:ascii="Calibri"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</w:t>
                            </w:r>
                            <w:r w:rsidRPr="00133CAD">
                              <w:rPr>
                                <w:rFonts w:ascii="Calibri" w:eastAsiaTheme="minorEastAsia"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) “</w:t>
                            </w:r>
                            <w:r w:rsidRPr="00133CAD">
                              <w:rPr>
                                <w:rFonts w:ascii="Calibri" w:eastAsiaTheme="minorEastAsia" w:hAnsi="Calibri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Fecundity per 5-day Period</w:t>
                            </w:r>
                            <w:r w:rsidRPr="00133CAD">
                              <w:rPr>
                                <w:rFonts w:ascii="Calibri" w:eastAsiaTheme="minorEastAsia"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” (2nd row); and (</w:t>
                            </w:r>
                            <w:r w:rsidRPr="00133CAD">
                              <w:rPr>
                                <w:rFonts w:ascii="Calibri"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0</w:t>
                            </w:r>
                            <w:r w:rsidRPr="00133CAD">
                              <w:rPr>
                                <w:rFonts w:ascii="Calibri" w:eastAsiaTheme="minorEastAsia"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) F0 parents (1st column), (</w:t>
                            </w:r>
                            <w:r w:rsidRPr="00133CAD">
                              <w:rPr>
                                <w:rFonts w:ascii="Calibri"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</w:t>
                            </w:r>
                            <w:r w:rsidRPr="00133CAD">
                              <w:rPr>
                                <w:rFonts w:ascii="Calibri" w:eastAsiaTheme="minorEastAsia"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) F1 offspring (2nd column), and (</w:t>
                            </w:r>
                            <w:r w:rsidRPr="00133CAD">
                              <w:rPr>
                                <w:rFonts w:ascii="Calibri"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2</w:t>
                            </w:r>
                            <w:r w:rsidRPr="00133CAD">
                              <w:rPr>
                                <w:rFonts w:ascii="Calibri" w:eastAsiaTheme="minorEastAsia"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) F2 offspring (3rd column) by the 100 mated females. “Eggs Produced per Day” was calculated as “total eggs produced for a given day divided by the number (1–100) of the surviving flies within a diet group”. “Fecundity per 5-day Period” was defined as the average number of eggs laid over a 5-day period by one mated female.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7.25pt;margin-top:325.75pt;width:475.2pt;height:58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" stroked="f">
                <v:textbox inset="0,0,0,0">
                  <w:txbxContent>
                    <w:p w:rsidR="00985805" w:rsidRDefault="00985805" w:rsidP="00985805">
                      <w:pPr>
                        <w:jc w:val="both"/>
                      </w:pPr>
                      <w:proofErr w:type="gramStart"/>
                      <w:r w:rsidRPr="005C481B">
                        <w:rPr>
                          <w:rFonts w:ascii="Calibri"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Supplemental Figure S3</w:t>
                      </w:r>
                      <w:r w:rsidRPr="005C481B">
                        <w:rPr>
                          <w:rFonts w:ascii="Calibri" w:eastAsiaTheme="minorEastAsia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133CAD">
                        <w:rPr>
                          <w:rFonts w:ascii="Calibri" w:eastAsiaTheme="minorEastAsia" w:hAnsi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Eggs produced per day and 5-day period. (</w:t>
                      </w:r>
                      <w:r w:rsidRPr="00133CAD">
                        <w:rPr>
                          <w:rFonts w:ascii="Calibri"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A</w:t>
                      </w:r>
                      <w:r w:rsidRPr="00133CAD">
                        <w:rPr>
                          <w:rFonts w:ascii="Calibri" w:eastAsiaTheme="minorEastAsia" w:hAnsi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  <w:t>) Average number of “</w:t>
                      </w:r>
                      <w:r w:rsidRPr="00133CAD">
                        <w:rPr>
                          <w:rFonts w:ascii="Calibri" w:eastAsiaTheme="minorEastAsia" w:hAnsi="Calibri"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>Eggs Produced per Day</w:t>
                      </w:r>
                      <w:r w:rsidRPr="00133CAD">
                        <w:rPr>
                          <w:rFonts w:ascii="Calibri" w:eastAsiaTheme="minorEastAsia" w:hAnsi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  <w:t>” (1st row) and (</w:t>
                      </w:r>
                      <w:r w:rsidRPr="00133CAD">
                        <w:rPr>
                          <w:rFonts w:ascii="Calibri"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B</w:t>
                      </w:r>
                      <w:r w:rsidRPr="00133CAD">
                        <w:rPr>
                          <w:rFonts w:ascii="Calibri" w:eastAsiaTheme="minorEastAsia" w:hAnsi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  <w:t>) “</w:t>
                      </w:r>
                      <w:r w:rsidRPr="00133CAD">
                        <w:rPr>
                          <w:rFonts w:ascii="Calibri" w:eastAsiaTheme="minorEastAsia" w:hAnsi="Calibri"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>Fecundity per 5-day Period</w:t>
                      </w:r>
                      <w:r w:rsidRPr="00133CAD">
                        <w:rPr>
                          <w:rFonts w:ascii="Calibri" w:eastAsiaTheme="minorEastAsia" w:hAnsi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  <w:t>” (2nd row); and (</w:t>
                      </w:r>
                      <w:r w:rsidRPr="00133CAD">
                        <w:rPr>
                          <w:rFonts w:ascii="Calibri"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0</w:t>
                      </w:r>
                      <w:r w:rsidRPr="00133CAD">
                        <w:rPr>
                          <w:rFonts w:ascii="Calibri" w:eastAsiaTheme="minorEastAsia" w:hAnsi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  <w:t>) F0 parents (1st column), (</w:t>
                      </w:r>
                      <w:r w:rsidRPr="00133CAD">
                        <w:rPr>
                          <w:rFonts w:ascii="Calibri"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1</w:t>
                      </w:r>
                      <w:r w:rsidRPr="00133CAD">
                        <w:rPr>
                          <w:rFonts w:ascii="Calibri" w:eastAsiaTheme="minorEastAsia" w:hAnsi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  <w:t>) F1 offspring (2nd column), and (</w:t>
                      </w:r>
                      <w:r w:rsidRPr="00133CAD">
                        <w:rPr>
                          <w:rFonts w:ascii="Calibri"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2</w:t>
                      </w:r>
                      <w:r w:rsidRPr="00133CAD">
                        <w:rPr>
                          <w:rFonts w:ascii="Calibri" w:eastAsiaTheme="minorEastAsia" w:hAnsi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  <w:t>) F2 offspring (3rd column) by the 100 mated females. “Eggs Produced per Day” was calculated as “total eggs produced for a given day divided by the number (1–100) of the surviving flies within a diet group”. “Fecundity per 5-day Period” was defined as the average number of eggs laid over a 5-day period by one mated female.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  <w:r w:rsidRPr="00AF76C7">
        <w:rPr>
          <w:rFonts w:ascii="Times New Roman Bold" w:hAnsi="Times New Roman Bold"/>
          <w:b/>
          <w:noProof/>
          <w:color w:val="0000FF"/>
          <w:sz w:val="23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A98F32" wp14:editId="0BE72ADD">
                <wp:simplePos x="0" y="0"/>
                <wp:positionH relativeFrom="margin">
                  <wp:align>center</wp:align>
                </wp:positionH>
                <wp:positionV relativeFrom="margin">
                  <wp:posOffset>8670290</wp:posOffset>
                </wp:positionV>
                <wp:extent cx="6490335" cy="685800"/>
                <wp:effectExtent l="0" t="0" r="5715" b="0"/>
                <wp:wrapNone/>
                <wp:docPr id="2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33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805" w:rsidRDefault="00985805" w:rsidP="00985805">
                            <w:pPr>
                              <w:pBdr>
                                <w:bottom w:val="single" w:sz="12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985805" w:rsidRDefault="00985805" w:rsidP="00985805">
                            <w:pPr>
                              <w:spacing w:line="40" w:lineRule="exact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985805" w:rsidRDefault="00985805" w:rsidP="0098580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www.impactaging.com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  <w:t xml:space="preserve">             2                                         AGING,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March 2016, Vol. 8 No.3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682.7pt;width:511.05pt;height:54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" filled="f" stroked="f">
                <v:textbox inset="0,0,0,0">
                  <w:txbxContent>
                    <w:p w:rsidR="00985805" w:rsidRDefault="00985805" w:rsidP="00985805">
                      <w:pPr>
                        <w:pBdr>
                          <w:bottom w:val="single" w:sz="12" w:space="0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985805" w:rsidRDefault="00985805" w:rsidP="00985805">
                      <w:pPr>
                        <w:spacing w:line="40" w:lineRule="exact"/>
                        <w:rPr>
                          <w:rFonts w:ascii="Calibri" w:hAnsi="Calibri" w:cs="Calibri"/>
                        </w:rPr>
                      </w:pPr>
                    </w:p>
                    <w:p w:rsidR="00985805" w:rsidRDefault="00985805" w:rsidP="0098580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www.impactaging.com</w:t>
                      </w:r>
                      <w:r>
                        <w:rPr>
                          <w:rFonts w:ascii="Calibri" w:hAnsi="Calibri"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</w:rPr>
                        <w:tab/>
                        <w:t xml:space="preserve">             </w:t>
                      </w:r>
                      <w:r>
                        <w:rPr>
                          <w:rFonts w:ascii="Calibri" w:hAnsi="Calibri" w:cs="Calibri"/>
                        </w:rPr>
                        <w:t>2</w:t>
                      </w:r>
                      <w:r>
                        <w:rPr>
                          <w:rFonts w:ascii="Calibri" w:hAnsi="Calibri" w:cs="Calibri"/>
                        </w:rPr>
                        <w:t xml:space="preserve">                                         AGING,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March 2016, Vol. 8 No.3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640E84" wp14:editId="1F8DBA9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42760" cy="388620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5805" w:rsidRDefault="00985805" w:rsidP="009858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50037D" wp14:editId="2BA2A415">
                                  <wp:extent cx="6858000" cy="3712996"/>
                                  <wp:effectExtent l="0" t="0" r="0" b="190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gure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8000" cy="3712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0;margin-top:0;width:538.8pt;height:306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" stroked="f">
                <v:textbox>
                  <w:txbxContent>
                    <w:p w:rsidR="00985805" w:rsidRDefault="00985805" w:rsidP="00985805">
                      <w:r>
                        <w:rPr>
                          <w:noProof/>
                        </w:rPr>
                        <w:drawing>
                          <wp:inline distT="0" distB="0" distL="0" distR="0" wp14:anchorId="2F50037D" wp14:editId="2BA2A415">
                            <wp:extent cx="6858000" cy="3712996"/>
                            <wp:effectExtent l="0" t="0" r="0" b="190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gureS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8000" cy="37129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Pr="00D60F65" w:rsidRDefault="00985805" w:rsidP="00985805">
      <w:pPr>
        <w:pStyle w:val="EndNoteBibliography"/>
        <w:spacing w:line="200" w:lineRule="atLeast"/>
        <w:jc w:val="both"/>
        <w:rPr>
          <w:sz w:val="18"/>
          <w:szCs w:val="18"/>
        </w:rPr>
      </w:pPr>
    </w:p>
    <w:p w:rsidR="00985805" w:rsidRPr="00D0246D" w:rsidRDefault="00985805" w:rsidP="00985805">
      <w:pPr>
        <w:spacing w:line="242" w:lineRule="atLeast"/>
        <w:jc w:val="both"/>
        <w:rPr>
          <w:rFonts w:ascii="Calibri" w:hAnsi="Calibri"/>
          <w:sz w:val="18"/>
          <w:szCs w:val="18"/>
        </w:rPr>
      </w:pPr>
      <w:r w:rsidRPr="00D60F65">
        <w:rPr>
          <w:rFonts w:ascii="Calibri" w:hAnsi="Calibri"/>
          <w:sz w:val="18"/>
          <w:szCs w:val="18"/>
        </w:rPr>
        <w:fldChar w:fldCharType="end"/>
      </w:r>
    </w:p>
    <w:p w:rsidR="00985805" w:rsidRDefault="00985805" w:rsidP="00985805">
      <w:pPr>
        <w:spacing w:line="242" w:lineRule="atLeast"/>
        <w:jc w:val="both"/>
        <w:rPr>
          <w:rFonts w:ascii="Calibri" w:hAnsi="Calibri"/>
          <w:sz w:val="18"/>
          <w:szCs w:val="18"/>
        </w:rPr>
      </w:pPr>
      <w:r w:rsidRPr="00D0246D">
        <w:rPr>
          <w:rFonts w:ascii="Calibri" w:hAnsi="Calibri"/>
          <w:sz w:val="18"/>
          <w:szCs w:val="18"/>
        </w:rPr>
        <w:fldChar w:fldCharType="end"/>
      </w:r>
    </w:p>
    <w:p w:rsidR="00985805" w:rsidRDefault="00985805" w:rsidP="00985805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85805" w:rsidRDefault="00985805" w:rsidP="00985805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85805" w:rsidRDefault="00985805" w:rsidP="00985805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85805" w:rsidRDefault="00985805" w:rsidP="00985805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85805" w:rsidRDefault="00985805" w:rsidP="00985805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85805" w:rsidRDefault="00985805" w:rsidP="00985805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85805" w:rsidRDefault="00985805" w:rsidP="00985805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85805" w:rsidRDefault="00985805" w:rsidP="00985805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85805" w:rsidRDefault="00985805" w:rsidP="00985805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85805" w:rsidRDefault="00985805" w:rsidP="00985805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85805" w:rsidRDefault="00985805" w:rsidP="00985805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85805" w:rsidRDefault="00985805" w:rsidP="00985805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85805" w:rsidRDefault="00985805" w:rsidP="00985805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85805" w:rsidRDefault="00985805" w:rsidP="00985805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85805" w:rsidRDefault="00985805" w:rsidP="00985805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85805" w:rsidRDefault="00985805" w:rsidP="00985805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85805" w:rsidRDefault="00985805" w:rsidP="00985805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85805" w:rsidRDefault="00985805" w:rsidP="00985805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85805" w:rsidRDefault="00985805" w:rsidP="00985805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85805" w:rsidRDefault="00985805" w:rsidP="00985805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85805" w:rsidRDefault="00985805" w:rsidP="00985805">
      <w:pPr>
        <w:spacing w:line="200" w:lineRule="atLeast"/>
        <w:jc w:val="both"/>
        <w:rPr>
          <w:rFonts w:ascii="Calibri" w:hAnsi="Calibri"/>
          <w:sz w:val="18"/>
          <w:szCs w:val="18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Pr="006956FD" w:rsidRDefault="00985805" w:rsidP="00985805">
      <w:pPr>
        <w:pStyle w:val="Standard"/>
        <w:spacing w:line="200" w:lineRule="atLeast"/>
        <w:rPr>
          <w:rFonts w:ascii="Times New Roman Bold" w:hAnsi="Times New Roman Bold" w:hint="eastAsia"/>
          <w:b/>
          <w:color w:val="0000FF"/>
          <w:sz w:val="23"/>
          <w:szCs w:val="28"/>
        </w:rPr>
      </w:pPr>
      <w:r>
        <w:rPr>
          <w:rFonts w:ascii="Times New Roman Bold" w:hAnsi="Times New Roman Bold"/>
          <w:b/>
          <w:color w:val="0000FF"/>
          <w:sz w:val="23"/>
          <w:szCs w:val="28"/>
        </w:rPr>
        <w:t>SUPPLEMENTAL TABLES</w:t>
      </w: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5247AC" wp14:editId="4A9441D0">
                <wp:simplePos x="0" y="0"/>
                <wp:positionH relativeFrom="margin">
                  <wp:align>center</wp:align>
                </wp:positionH>
                <wp:positionV relativeFrom="margin">
                  <wp:posOffset>580390</wp:posOffset>
                </wp:positionV>
                <wp:extent cx="6842760" cy="48387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483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5805" w:rsidRPr="005C481B" w:rsidRDefault="00985805" w:rsidP="0098580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5C481B">
                              <w:rPr>
                                <w:b/>
                                <w:sz w:val="22"/>
                                <w:szCs w:val="22"/>
                              </w:rPr>
                              <w:t>Supplemental Table S1.</w:t>
                            </w:r>
                            <w:proofErr w:type="gramEnd"/>
                            <w:r w:rsidRPr="005C481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C481B">
                              <w:rPr>
                                <w:sz w:val="22"/>
                                <w:szCs w:val="22"/>
                              </w:rPr>
                              <w:t>Diets used for the PDMs of the F0 parents.</w:t>
                            </w:r>
                          </w:p>
                          <w:p w:rsidR="00985805" w:rsidRPr="005C481B" w:rsidRDefault="00985805" w:rsidP="0098580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4993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14" w:type="dxa"/>
                                <w:right w:w="14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24"/>
                              <w:gridCol w:w="2420"/>
                              <w:gridCol w:w="1912"/>
                              <w:gridCol w:w="1750"/>
                              <w:gridCol w:w="1752"/>
                              <w:gridCol w:w="1746"/>
                            </w:tblGrid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440" w:type="pc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pct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Ingredients</w:t>
                                  </w:r>
                                </w:p>
                              </w:tc>
                              <w:tc>
                                <w:tcPr>
                                  <w:tcW w:w="910" w:type="pct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Control diet (CD) </w:t>
                                  </w: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LP diet </w:t>
                                  </w: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834" w:type="pct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IP diet </w:t>
                                  </w: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831" w:type="pct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HP diet </w:t>
                                  </w: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440" w:type="pct"/>
                                  <w:vMerge w:val="restart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Recipes</w:t>
                                  </w:r>
                                </w:p>
                              </w:tc>
                              <w:tc>
                                <w:tcPr>
                                  <w:tcW w:w="115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Yellow cornmeal (gm)</w:t>
                                  </w:r>
                                </w:p>
                              </w:tc>
                              <w:tc>
                                <w:tcPr>
                                  <w:tcW w:w="910" w:type="pct"/>
                                  <w:tcBorders>
                                    <w:top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76.6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98.0</w:t>
                                  </w:r>
                                </w:p>
                              </w:tc>
                              <w:tc>
                                <w:tcPr>
                                  <w:tcW w:w="834" w:type="pct"/>
                                  <w:tcBorders>
                                    <w:top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92.0</w:t>
                                  </w:r>
                                </w:p>
                              </w:tc>
                              <w:tc>
                                <w:tcPr>
                                  <w:tcW w:w="831" w:type="pct"/>
                                  <w:tcBorders>
                                    <w:top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162.5</w:t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Yeast (gm)</w:t>
                                  </w:r>
                                </w:p>
                              </w:tc>
                              <w:tc>
                                <w:tcPr>
                                  <w:tcW w:w="910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32.1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pct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17.2</w:t>
                                  </w:r>
                                </w:p>
                              </w:tc>
                              <w:tc>
                                <w:tcPr>
                                  <w:tcW w:w="831" w:type="pct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33.5</w:t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pct"/>
                                  <w:tcBorders>
                                    <w:top w:val="nil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Agar (gm)</w:t>
                                  </w:r>
                                </w:p>
                              </w:tc>
                              <w:tc>
                                <w:tcPr>
                                  <w:tcW w:w="910" w:type="pct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9.3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10.0</w:t>
                                  </w:r>
                                </w:p>
                              </w:tc>
                              <w:tc>
                                <w:tcPr>
                                  <w:tcW w:w="834" w:type="pct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5.2</w:t>
                                  </w:r>
                                </w:p>
                              </w:tc>
                              <w:tc>
                                <w:tcPr>
                                  <w:tcW w:w="831" w:type="pct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7.5</w:t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pct"/>
                                  <w:tcBorders>
                                    <w:left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Glucose (gm)</w:t>
                                  </w:r>
                                </w:p>
                              </w:tc>
                              <w:tc>
                                <w:tcPr>
                                  <w:tcW w:w="910" w:type="pct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63.2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150.0</w:t>
                                  </w:r>
                                </w:p>
                              </w:tc>
                              <w:tc>
                                <w:tcPr>
                                  <w:tcW w:w="834" w:type="pct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147.4</w:t>
                                  </w:r>
                                </w:p>
                              </w:tc>
                              <w:tc>
                                <w:tcPr>
                                  <w:tcW w:w="831" w:type="pct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Sucrose (gm)</w:t>
                                  </w:r>
                                </w:p>
                              </w:tc>
                              <w:tc>
                                <w:tcPr>
                                  <w:tcW w:w="910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31.6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1" w:type="pct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40.0</w:t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CaCl2 (gm)</w:t>
                                  </w:r>
                                </w:p>
                              </w:tc>
                              <w:tc>
                                <w:tcPr>
                                  <w:tcW w:w="910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1" w:type="pct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Soy flour (gm)</w:t>
                                  </w:r>
                                </w:p>
                              </w:tc>
                              <w:tc>
                                <w:tcPr>
                                  <w:tcW w:w="910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1" w:type="pct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30.0</w:t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2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Water (gm)</w:t>
                                  </w:r>
                                </w:p>
                              </w:tc>
                              <w:tc>
                                <w:tcPr>
                                  <w:tcW w:w="910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834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831" w:type="pct"/>
                                  <w:tcBorders>
                                    <w:top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1000</w:t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1592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Total (gm, with water)</w:t>
                                  </w:r>
                                </w:p>
                              </w:tc>
                              <w:tc>
                                <w:tcPr>
                                  <w:tcW w:w="910" w:type="pct"/>
                                  <w:tcBorders>
                                    <w:top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1213.5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1258.0</w:t>
                                  </w:r>
                                </w:p>
                              </w:tc>
                              <w:tc>
                                <w:tcPr>
                                  <w:tcW w:w="834" w:type="pct"/>
                                  <w:tcBorders>
                                    <w:top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1261.8</w:t>
                                  </w:r>
                                </w:p>
                              </w:tc>
                              <w:tc>
                                <w:tcPr>
                                  <w:tcW w:w="831" w:type="pct"/>
                                  <w:tcBorders>
                                    <w:top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1273.5</w:t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1592" w:type="pct"/>
                                  <w:gridSpan w:val="2"/>
                                  <w:tcBorders>
                                    <w:top w:val="nil"/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Protein (%; with water) </w:t>
                                  </w: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910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8.6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834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5.5</w:t>
                                  </w:r>
                                </w:p>
                              </w:tc>
                              <w:tc>
                                <w:tcPr>
                                  <w:tcW w:w="831" w:type="pct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13.5</w:t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1592" w:type="pct"/>
                                  <w:gridSpan w:val="2"/>
                                  <w:tcBorders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Carbohydrate (%; with water) </w:t>
                                  </w: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910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76.6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90.5</w:t>
                                  </w:r>
                                </w:p>
                              </w:tc>
                              <w:tc>
                                <w:tcPr>
                                  <w:tcW w:w="834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87.4</w:t>
                                  </w:r>
                                </w:p>
                              </w:tc>
                              <w:tc>
                                <w:tcPr>
                                  <w:tcW w:w="831" w:type="pct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69.6</w:t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1592" w:type="pct"/>
                                  <w:gridSpan w:val="2"/>
                                  <w:tcBorders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Total calories </w:t>
                                  </w: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910" w:type="pct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758.0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969.4</w:t>
                                  </w:r>
                                </w:p>
                              </w:tc>
                              <w:tc>
                                <w:tcPr>
                                  <w:tcW w:w="834" w:type="pct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973.6</w:t>
                                  </w:r>
                                </w:p>
                              </w:tc>
                              <w:tc>
                                <w:tcPr>
                                  <w:tcW w:w="831" w:type="pct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982.6</w:t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1592" w:type="pct"/>
                                  <w:gridSpan w:val="2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Calories per gram </w:t>
                                  </w: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910" w:type="pct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0.62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0.77</w:t>
                                  </w:r>
                                </w:p>
                              </w:tc>
                              <w:tc>
                                <w:tcPr>
                                  <w:tcW w:w="834" w:type="pct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0.77</w:t>
                                  </w:r>
                                </w:p>
                              </w:tc>
                              <w:tc>
                                <w:tcPr>
                                  <w:tcW w:w="831" w:type="pct"/>
                                  <w:tcBorders>
                                    <w:top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0.77</w:t>
                                  </w:r>
                                </w:p>
                              </w:tc>
                            </w:tr>
                          </w:tbl>
                          <w:p w:rsidR="00985805" w:rsidRPr="00133CAD" w:rsidRDefault="00985805" w:rsidP="00985805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133CA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Provided are the recipes, along with the protein, carbohydrate, and calorie information for the control diet (CD) and 3 other diets used for the PDMs of the F0 parents. (</w:t>
                            </w:r>
                            <w:r w:rsidRPr="00133CA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133CA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 CD is a food medium routinely used in the lab. (</w:t>
                            </w:r>
                            <w:r w:rsidRPr="00133CA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  <w:r w:rsidRPr="00133CA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 The “LP” (Low Protein) diet was adapted from Xia et al [28]. (</w:t>
                            </w:r>
                            <w:r w:rsidRPr="00133CA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Pr="00133CA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) The “IP” (Intermediate Protein) diet was adapted from </w:t>
                            </w:r>
                            <w:proofErr w:type="spellStart"/>
                            <w:r w:rsidRPr="00133CA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Guo</w:t>
                            </w:r>
                            <w:proofErr w:type="spellEnd"/>
                            <w:r w:rsidRPr="00133CA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et al [27]. (</w:t>
                            </w:r>
                            <w:r w:rsidRPr="00133CA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D</w:t>
                            </w:r>
                            <w:r w:rsidRPr="00133CA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) The “HP” (High Protein) diet was adapted from a widely used “standard diet” as described by </w:t>
                            </w:r>
                            <w:proofErr w:type="spellStart"/>
                            <w:r w:rsidRPr="00133CA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Guo</w:t>
                            </w:r>
                            <w:proofErr w:type="spellEnd"/>
                            <w:r w:rsidRPr="00133CA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et al [27] and at Bloomington Stock Center (</w:t>
                            </w:r>
                            <w:hyperlink r:id="rId8" w:history="1">
                              <w:r w:rsidRPr="00133CAD">
                                <w:rPr>
                                  <w:rStyle w:val="Hyperlink"/>
                                  <w:rFonts w:ascii="Calibri" w:hAnsi="Calibri"/>
                                  <w:sz w:val="20"/>
                                  <w:szCs w:val="20"/>
                                </w:rPr>
                                <w:t>http://flystocks.bio.indiana.edu/Fly_Work/media-recipes/bloomfood.htm</w:t>
                              </w:r>
                            </w:hyperlink>
                            <w:r w:rsidRPr="00133CA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). (</w:t>
                            </w:r>
                            <w:r w:rsidRPr="00133CA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 w:rsidRPr="00133CA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) The protein, carbohydrate, and calorie information for all the ingredients has been obtained from their labels or from </w:t>
                            </w:r>
                            <w:hyperlink r:id="rId9" w:history="1">
                              <w:r w:rsidRPr="00133CAD">
                                <w:rPr>
                                  <w:rStyle w:val="Hyperlink"/>
                                  <w:rFonts w:ascii="Calibri" w:hAnsi="Calibri"/>
                                  <w:sz w:val="20"/>
                                  <w:szCs w:val="20"/>
                                </w:rPr>
                                <w:t>http://nutritiondata.self.com/</w:t>
                              </w:r>
                            </w:hyperlink>
                            <w:r w:rsidRPr="00133CA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. (</w:t>
                            </w:r>
                            <w:r w:rsidRPr="00133CA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F</w:t>
                            </w:r>
                            <w:r w:rsidRPr="00133CA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) All three diet recipes were slightly modified to be </w:t>
                            </w:r>
                            <w:proofErr w:type="spellStart"/>
                            <w:r w:rsidRPr="00133CA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isocaloric</w:t>
                            </w:r>
                            <w:proofErr w:type="spellEnd"/>
                            <w:r w:rsidRPr="00133CA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(0.77 calories/gm food).</w:t>
                            </w:r>
                          </w:p>
                          <w:p w:rsidR="00985805" w:rsidRDefault="00985805" w:rsidP="009858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0;margin-top:45.7pt;width:538.8pt;height:381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" stroked="f">
                <v:textbox>
                  <w:txbxContent>
                    <w:p w:rsidR="00985805" w:rsidRPr="005C481B" w:rsidRDefault="00985805" w:rsidP="00985805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5C481B">
                        <w:rPr>
                          <w:b/>
                          <w:sz w:val="22"/>
                          <w:szCs w:val="22"/>
                        </w:rPr>
                        <w:t>Supplemental Table S1.</w:t>
                      </w:r>
                      <w:proofErr w:type="gramEnd"/>
                      <w:r w:rsidRPr="005C481B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5C481B">
                        <w:rPr>
                          <w:sz w:val="22"/>
                          <w:szCs w:val="22"/>
                        </w:rPr>
                        <w:t>Diets used for the PDMs of the F0 parents.</w:t>
                      </w:r>
                    </w:p>
                    <w:p w:rsidR="00985805" w:rsidRPr="005C481B" w:rsidRDefault="00985805" w:rsidP="00985805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4993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14" w:type="dxa"/>
                          <w:right w:w="14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24"/>
                        <w:gridCol w:w="2420"/>
                        <w:gridCol w:w="1912"/>
                        <w:gridCol w:w="1750"/>
                        <w:gridCol w:w="1752"/>
                        <w:gridCol w:w="1746"/>
                      </w:tblGrid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440" w:type="pct"/>
                            <w:tcBorders>
                              <w:top w:val="single" w:sz="12" w:space="0" w:color="auto"/>
                              <w:left w:val="single" w:sz="12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52" w:type="pct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>Ingredients</w:t>
                            </w:r>
                          </w:p>
                        </w:tc>
                        <w:tc>
                          <w:tcPr>
                            <w:tcW w:w="910" w:type="pct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Control diet (CD) </w:t>
                            </w:r>
                            <w:r w:rsidRPr="005C481B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LP diet </w:t>
                            </w:r>
                            <w:r w:rsidRPr="005C481B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834" w:type="pct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IP diet </w:t>
                            </w:r>
                            <w:r w:rsidRPr="005C481B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831" w:type="pct"/>
                            <w:tcBorders>
                              <w:top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HP diet </w:t>
                            </w:r>
                            <w:r w:rsidRPr="005C481B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D</w:t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440" w:type="pct"/>
                            <w:vMerge w:val="restart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>Recipes</w:t>
                            </w:r>
                          </w:p>
                        </w:tc>
                        <w:tc>
                          <w:tcPr>
                            <w:tcW w:w="115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Yellow cornmeal (gm)</w:t>
                            </w:r>
                          </w:p>
                        </w:tc>
                        <w:tc>
                          <w:tcPr>
                            <w:tcW w:w="910" w:type="pct"/>
                            <w:tcBorders>
                              <w:top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76.6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98.0</w:t>
                            </w:r>
                          </w:p>
                        </w:tc>
                        <w:tc>
                          <w:tcPr>
                            <w:tcW w:w="834" w:type="pct"/>
                            <w:tcBorders>
                              <w:top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92.0</w:t>
                            </w:r>
                          </w:p>
                        </w:tc>
                        <w:tc>
                          <w:tcPr>
                            <w:tcW w:w="831" w:type="pct"/>
                            <w:tcBorders>
                              <w:top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162.5</w:t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52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Yeast (gm)</w:t>
                            </w:r>
                          </w:p>
                        </w:tc>
                        <w:tc>
                          <w:tcPr>
                            <w:tcW w:w="910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32.1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4" w:type="pct"/>
                            <w:tcBorders>
                              <w:top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17.2</w:t>
                            </w:r>
                          </w:p>
                        </w:tc>
                        <w:tc>
                          <w:tcPr>
                            <w:tcW w:w="831" w:type="pct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33.5</w:t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52" w:type="pct"/>
                            <w:tcBorders>
                              <w:top w:val="nil"/>
                              <w:left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Agar (gm)</w:t>
                            </w:r>
                          </w:p>
                        </w:tc>
                        <w:tc>
                          <w:tcPr>
                            <w:tcW w:w="910" w:type="pct"/>
                            <w:tcBorders>
                              <w:top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9.3</w:t>
                            </w:r>
                          </w:p>
                        </w:tc>
                        <w:tc>
                          <w:tcPr>
                            <w:tcW w:w="833" w:type="pct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10.0</w:t>
                            </w:r>
                          </w:p>
                        </w:tc>
                        <w:tc>
                          <w:tcPr>
                            <w:tcW w:w="834" w:type="pct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5.2</w:t>
                            </w:r>
                          </w:p>
                        </w:tc>
                        <w:tc>
                          <w:tcPr>
                            <w:tcW w:w="831" w:type="pct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7.5</w:t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52" w:type="pct"/>
                            <w:tcBorders>
                              <w:left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Glucose (gm)</w:t>
                            </w:r>
                          </w:p>
                        </w:tc>
                        <w:tc>
                          <w:tcPr>
                            <w:tcW w:w="910" w:type="pct"/>
                            <w:tcBorders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63.2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150.0</w:t>
                            </w:r>
                          </w:p>
                        </w:tc>
                        <w:tc>
                          <w:tcPr>
                            <w:tcW w:w="834" w:type="pct"/>
                            <w:tcBorders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147.4</w:t>
                            </w:r>
                          </w:p>
                        </w:tc>
                        <w:tc>
                          <w:tcPr>
                            <w:tcW w:w="831" w:type="pct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52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Sucrose (gm)</w:t>
                            </w:r>
                          </w:p>
                        </w:tc>
                        <w:tc>
                          <w:tcPr>
                            <w:tcW w:w="910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31.6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4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1" w:type="pct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40.0</w:t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52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CaCl2 (gm)</w:t>
                            </w:r>
                          </w:p>
                        </w:tc>
                        <w:tc>
                          <w:tcPr>
                            <w:tcW w:w="910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4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1" w:type="pct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52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Soy flour (gm)</w:t>
                            </w:r>
                          </w:p>
                        </w:tc>
                        <w:tc>
                          <w:tcPr>
                            <w:tcW w:w="910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4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1" w:type="pct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30.0</w:t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52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Water (gm)</w:t>
                            </w:r>
                          </w:p>
                        </w:tc>
                        <w:tc>
                          <w:tcPr>
                            <w:tcW w:w="910" w:type="pct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834" w:type="pct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831" w:type="pct"/>
                            <w:tcBorders>
                              <w:top w:val="nil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1000</w:t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hRule="exact" w:val="360"/>
                        </w:trPr>
                        <w:tc>
                          <w:tcPr>
                            <w:tcW w:w="1592" w:type="pct"/>
                            <w:gridSpan w:val="2"/>
                            <w:tcBorders>
                              <w:top w:val="single" w:sz="4" w:space="0" w:color="auto"/>
                              <w:left w:val="single" w:sz="12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>Total (gm, with water)</w:t>
                            </w:r>
                          </w:p>
                        </w:tc>
                        <w:tc>
                          <w:tcPr>
                            <w:tcW w:w="910" w:type="pct"/>
                            <w:tcBorders>
                              <w:top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1213.5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1258.0</w:t>
                            </w:r>
                          </w:p>
                        </w:tc>
                        <w:tc>
                          <w:tcPr>
                            <w:tcW w:w="834" w:type="pct"/>
                            <w:tcBorders>
                              <w:top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1261.8</w:t>
                            </w:r>
                          </w:p>
                        </w:tc>
                        <w:tc>
                          <w:tcPr>
                            <w:tcW w:w="831" w:type="pct"/>
                            <w:tcBorders>
                              <w:top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1273.5</w:t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hRule="exact" w:val="360"/>
                        </w:trPr>
                        <w:tc>
                          <w:tcPr>
                            <w:tcW w:w="1592" w:type="pct"/>
                            <w:gridSpan w:val="2"/>
                            <w:tcBorders>
                              <w:top w:val="nil"/>
                              <w:lef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Protein (%; with water) </w:t>
                            </w:r>
                            <w:r w:rsidRPr="005C481B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910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8.6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834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5.5</w:t>
                            </w:r>
                          </w:p>
                        </w:tc>
                        <w:tc>
                          <w:tcPr>
                            <w:tcW w:w="831" w:type="pct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13.5</w:t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hRule="exact" w:val="360"/>
                        </w:trPr>
                        <w:tc>
                          <w:tcPr>
                            <w:tcW w:w="1592" w:type="pct"/>
                            <w:gridSpan w:val="2"/>
                            <w:tcBorders>
                              <w:lef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Carbohydrate (%; with water) </w:t>
                            </w:r>
                            <w:r w:rsidRPr="005C481B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910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76.6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90.5</w:t>
                            </w:r>
                          </w:p>
                        </w:tc>
                        <w:tc>
                          <w:tcPr>
                            <w:tcW w:w="834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87.4</w:t>
                            </w:r>
                          </w:p>
                        </w:tc>
                        <w:tc>
                          <w:tcPr>
                            <w:tcW w:w="831" w:type="pct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69.6</w:t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hRule="exact" w:val="360"/>
                        </w:trPr>
                        <w:tc>
                          <w:tcPr>
                            <w:tcW w:w="1592" w:type="pct"/>
                            <w:gridSpan w:val="2"/>
                            <w:tcBorders>
                              <w:lef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Total calories </w:t>
                            </w:r>
                            <w:r w:rsidRPr="005C481B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910" w:type="pct"/>
                            <w:tcBorders>
                              <w:top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758.0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969.4</w:t>
                            </w:r>
                          </w:p>
                        </w:tc>
                        <w:tc>
                          <w:tcPr>
                            <w:tcW w:w="834" w:type="pct"/>
                            <w:tcBorders>
                              <w:top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973.6</w:t>
                            </w:r>
                          </w:p>
                        </w:tc>
                        <w:tc>
                          <w:tcPr>
                            <w:tcW w:w="831" w:type="pct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982.6</w:t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hRule="exact" w:val="360"/>
                        </w:trPr>
                        <w:tc>
                          <w:tcPr>
                            <w:tcW w:w="1592" w:type="pct"/>
                            <w:gridSpan w:val="2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Calories per gram </w:t>
                            </w:r>
                            <w:r w:rsidRPr="005C481B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910" w:type="pct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0.62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0.77</w:t>
                            </w:r>
                          </w:p>
                        </w:tc>
                        <w:tc>
                          <w:tcPr>
                            <w:tcW w:w="834" w:type="pct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0.77</w:t>
                            </w:r>
                          </w:p>
                        </w:tc>
                        <w:tc>
                          <w:tcPr>
                            <w:tcW w:w="831" w:type="pct"/>
                            <w:tcBorders>
                              <w:top w:val="nil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0.77</w:t>
                            </w:r>
                          </w:p>
                        </w:tc>
                      </w:tr>
                    </w:tbl>
                    <w:p w:rsidR="00985805" w:rsidRPr="00133CAD" w:rsidRDefault="00985805" w:rsidP="00985805">
                      <w:pPr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133CAD">
                        <w:rPr>
                          <w:rFonts w:ascii="Calibri" w:hAnsi="Calibri"/>
                          <w:sz w:val="20"/>
                          <w:szCs w:val="20"/>
                        </w:rPr>
                        <w:t>Provided are the recipes, along with the protein, carbohydrate, and calorie information for the control diet (CD) and 3 other diets used for the PDMs of the F0 parents. (</w:t>
                      </w:r>
                      <w:r w:rsidRPr="00133CA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A</w:t>
                      </w:r>
                      <w:r w:rsidRPr="00133CAD">
                        <w:rPr>
                          <w:rFonts w:ascii="Calibri" w:hAnsi="Calibri"/>
                          <w:sz w:val="20"/>
                          <w:szCs w:val="20"/>
                        </w:rPr>
                        <w:t>) CD is a food medium routinely used in the lab. (</w:t>
                      </w:r>
                      <w:r w:rsidRPr="00133CA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B</w:t>
                      </w:r>
                      <w:r w:rsidRPr="00133CAD">
                        <w:rPr>
                          <w:rFonts w:ascii="Calibri" w:hAnsi="Calibri"/>
                          <w:sz w:val="20"/>
                          <w:szCs w:val="20"/>
                        </w:rPr>
                        <w:t>) The “LP” (Low Protein) diet was adapted from Xia et al [28]. (</w:t>
                      </w:r>
                      <w:r w:rsidRPr="00133CA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C</w:t>
                      </w:r>
                      <w:r w:rsidRPr="00133CAD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) The “IP” (Intermediate Protein) diet was adapted from </w:t>
                      </w:r>
                      <w:proofErr w:type="spellStart"/>
                      <w:r w:rsidRPr="00133CAD">
                        <w:rPr>
                          <w:rFonts w:ascii="Calibri" w:hAnsi="Calibri"/>
                          <w:sz w:val="20"/>
                          <w:szCs w:val="20"/>
                        </w:rPr>
                        <w:t>Guo</w:t>
                      </w:r>
                      <w:proofErr w:type="spellEnd"/>
                      <w:r w:rsidRPr="00133CAD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et al [27]. (</w:t>
                      </w:r>
                      <w:r w:rsidRPr="00133CA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D</w:t>
                      </w:r>
                      <w:r w:rsidRPr="00133CAD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) The “HP” (High Protein) diet was adapted from a widely used “standard diet” as described by </w:t>
                      </w:r>
                      <w:proofErr w:type="spellStart"/>
                      <w:r w:rsidRPr="00133CAD">
                        <w:rPr>
                          <w:rFonts w:ascii="Calibri" w:hAnsi="Calibri"/>
                          <w:sz w:val="20"/>
                          <w:szCs w:val="20"/>
                        </w:rPr>
                        <w:t>Guo</w:t>
                      </w:r>
                      <w:proofErr w:type="spellEnd"/>
                      <w:r w:rsidRPr="00133CAD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et al [27] and at Bloomington Stock Center (</w:t>
                      </w:r>
                      <w:hyperlink r:id="rId10" w:history="1">
                        <w:r w:rsidRPr="00133CAD">
                          <w:rPr>
                            <w:rStyle w:val="Hyperlink"/>
                            <w:rFonts w:ascii="Calibri" w:hAnsi="Calibri"/>
                            <w:sz w:val="20"/>
                            <w:szCs w:val="20"/>
                          </w:rPr>
                          <w:t>http://flystocks.bio.indiana.edu/Fly_Work/media-recipes/bloomfood.htm</w:t>
                        </w:r>
                      </w:hyperlink>
                      <w:r w:rsidRPr="00133CAD">
                        <w:rPr>
                          <w:rFonts w:ascii="Calibri" w:hAnsi="Calibri"/>
                          <w:sz w:val="20"/>
                          <w:szCs w:val="20"/>
                        </w:rPr>
                        <w:t>). (</w:t>
                      </w:r>
                      <w:r w:rsidRPr="00133CA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E</w:t>
                      </w:r>
                      <w:r w:rsidRPr="00133CAD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) The protein, carbohydrate, and calorie information for all the ingredients has been obtained from their labels or from </w:t>
                      </w:r>
                      <w:hyperlink r:id="rId11" w:history="1">
                        <w:r w:rsidRPr="00133CAD">
                          <w:rPr>
                            <w:rStyle w:val="Hyperlink"/>
                            <w:rFonts w:ascii="Calibri" w:hAnsi="Calibri"/>
                            <w:sz w:val="20"/>
                            <w:szCs w:val="20"/>
                          </w:rPr>
                          <w:t>http://nutritiondata.self.com/</w:t>
                        </w:r>
                      </w:hyperlink>
                      <w:r w:rsidRPr="00133CAD">
                        <w:rPr>
                          <w:rFonts w:ascii="Calibri" w:hAnsi="Calibri"/>
                          <w:sz w:val="20"/>
                          <w:szCs w:val="20"/>
                        </w:rPr>
                        <w:t>. (</w:t>
                      </w:r>
                      <w:r w:rsidRPr="00133CA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F</w:t>
                      </w:r>
                      <w:r w:rsidRPr="00133CAD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) All three diet recipes were slightly modified to be </w:t>
                      </w:r>
                      <w:proofErr w:type="spellStart"/>
                      <w:r w:rsidRPr="00133CAD">
                        <w:rPr>
                          <w:rFonts w:ascii="Calibri" w:hAnsi="Calibri"/>
                          <w:sz w:val="20"/>
                          <w:szCs w:val="20"/>
                        </w:rPr>
                        <w:t>isocaloric</w:t>
                      </w:r>
                      <w:proofErr w:type="spellEnd"/>
                      <w:r w:rsidRPr="00133CAD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(0.77 calories/gm food).</w:t>
                      </w:r>
                    </w:p>
                    <w:p w:rsidR="00985805" w:rsidRDefault="00985805" w:rsidP="00985805"/>
                  </w:txbxContent>
                </v:textbox>
                <w10:wrap anchorx="margin" anchory="margin"/>
              </v:shape>
            </w:pict>
          </mc:Fallback>
        </mc:AlternateContent>
      </w: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  <w:r w:rsidRPr="00AF76C7">
        <w:rPr>
          <w:rFonts w:ascii="Times New Roman Bold" w:hAnsi="Times New Roman Bold"/>
          <w:b/>
          <w:noProof/>
          <w:color w:val="0000FF"/>
          <w:sz w:val="2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226FC7" wp14:editId="6126EF95">
                <wp:simplePos x="0" y="0"/>
                <wp:positionH relativeFrom="margin">
                  <wp:align>center</wp:align>
                </wp:positionH>
                <wp:positionV relativeFrom="margin">
                  <wp:posOffset>8655050</wp:posOffset>
                </wp:positionV>
                <wp:extent cx="6490335" cy="685800"/>
                <wp:effectExtent l="0" t="0" r="5715" b="0"/>
                <wp:wrapNone/>
                <wp:docPr id="3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33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805" w:rsidRDefault="00985805" w:rsidP="00985805">
                            <w:pPr>
                              <w:pBdr>
                                <w:bottom w:val="single" w:sz="12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985805" w:rsidRDefault="00985805" w:rsidP="00985805">
                            <w:pPr>
                              <w:spacing w:line="40" w:lineRule="exact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985805" w:rsidRDefault="00985805" w:rsidP="0098580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www.impactaging.com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  <w:t xml:space="preserve">             3                                         AGING,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March 2016, Vol. 8 No.3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0;margin-top:681.5pt;width:511.05pt;height:54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ReRtwIAALQ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" filled="f" stroked="f">
                <v:textbox inset="0,0,0,0">
                  <w:txbxContent>
                    <w:p w:rsidR="00985805" w:rsidRDefault="00985805" w:rsidP="00985805">
                      <w:pPr>
                        <w:pBdr>
                          <w:bottom w:val="single" w:sz="12" w:space="0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985805" w:rsidRDefault="00985805" w:rsidP="00985805">
                      <w:pPr>
                        <w:spacing w:line="40" w:lineRule="exact"/>
                        <w:rPr>
                          <w:rFonts w:ascii="Calibri" w:hAnsi="Calibri" w:cs="Calibri"/>
                        </w:rPr>
                      </w:pPr>
                    </w:p>
                    <w:p w:rsidR="00985805" w:rsidRDefault="00985805" w:rsidP="0098580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www.impactaging.com</w:t>
                      </w:r>
                      <w:r>
                        <w:rPr>
                          <w:rFonts w:ascii="Calibri" w:hAnsi="Calibri"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</w:rPr>
                        <w:tab/>
                        <w:t xml:space="preserve">             </w:t>
                      </w:r>
                      <w:r>
                        <w:rPr>
                          <w:rFonts w:ascii="Calibri" w:hAnsi="Calibri" w:cs="Calibri"/>
                        </w:rPr>
                        <w:t>3</w:t>
                      </w:r>
                      <w:r>
                        <w:rPr>
                          <w:rFonts w:ascii="Calibri" w:hAnsi="Calibri" w:cs="Calibri"/>
                        </w:rPr>
                        <w:t xml:space="preserve">                                         AGING,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March 2016, Vol. 8 No.3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  <w:r w:rsidRPr="00AF76C7">
        <w:rPr>
          <w:rFonts w:ascii="Times New Roman Bold" w:hAnsi="Times New Roman Bold"/>
          <w:b/>
          <w:noProof/>
          <w:color w:val="0000FF"/>
          <w:sz w:val="23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BEFDA8" wp14:editId="3815CAB5">
                <wp:simplePos x="0" y="0"/>
                <wp:positionH relativeFrom="margin">
                  <wp:align>center</wp:align>
                </wp:positionH>
                <wp:positionV relativeFrom="margin">
                  <wp:posOffset>8670290</wp:posOffset>
                </wp:positionV>
                <wp:extent cx="6490335" cy="685800"/>
                <wp:effectExtent l="0" t="0" r="5715" b="0"/>
                <wp:wrapNone/>
                <wp:docPr id="4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33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805" w:rsidRDefault="00985805" w:rsidP="00985805">
                            <w:pPr>
                              <w:pBdr>
                                <w:bottom w:val="single" w:sz="12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985805" w:rsidRDefault="00985805" w:rsidP="00985805">
                            <w:pPr>
                              <w:spacing w:line="40" w:lineRule="exact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985805" w:rsidRDefault="00985805" w:rsidP="0098580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www.impactaging.com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  <w:t xml:space="preserve">             4                                         AGING,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March 2016, Vol. 8 No.3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0;margin-top:682.7pt;width:511.05pt;height:54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9R7twIAALQ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" filled="f" stroked="f">
                <v:textbox inset="0,0,0,0">
                  <w:txbxContent>
                    <w:p w:rsidR="00985805" w:rsidRDefault="00985805" w:rsidP="00985805">
                      <w:pPr>
                        <w:pBdr>
                          <w:bottom w:val="single" w:sz="12" w:space="0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985805" w:rsidRDefault="00985805" w:rsidP="00985805">
                      <w:pPr>
                        <w:spacing w:line="40" w:lineRule="exact"/>
                        <w:rPr>
                          <w:rFonts w:ascii="Calibri" w:hAnsi="Calibri" w:cs="Calibri"/>
                        </w:rPr>
                      </w:pPr>
                    </w:p>
                    <w:p w:rsidR="00985805" w:rsidRDefault="00985805" w:rsidP="0098580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www.impactaging.com</w:t>
                      </w:r>
                      <w:r>
                        <w:rPr>
                          <w:rFonts w:ascii="Calibri" w:hAnsi="Calibri"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</w:rPr>
                        <w:tab/>
                        <w:t xml:space="preserve">             </w:t>
                      </w:r>
                      <w:r>
                        <w:rPr>
                          <w:rFonts w:ascii="Calibri" w:hAnsi="Calibri" w:cs="Calibri"/>
                        </w:rPr>
                        <w:t>4</w:t>
                      </w:r>
                      <w:r>
                        <w:rPr>
                          <w:rFonts w:ascii="Calibri" w:hAnsi="Calibri" w:cs="Calibri"/>
                        </w:rPr>
                        <w:t xml:space="preserve">                                         AGING,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March 2016, Vol. 8 No.3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B8CE80" wp14:editId="4CD6B1C2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42760" cy="610362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610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5805" w:rsidRDefault="00985805" w:rsidP="0098580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5C481B">
                              <w:rPr>
                                <w:b/>
                                <w:sz w:val="22"/>
                                <w:szCs w:val="22"/>
                              </w:rPr>
                              <w:t>Supplemental Table S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Pr="005C481B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5C481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C481B">
                              <w:rPr>
                                <w:sz w:val="22"/>
                                <w:szCs w:val="22"/>
                              </w:rPr>
                              <w:t>Sample size (N) for four types of flies after each PDM across the F0</w:t>
                            </w:r>
                            <w:r w:rsidRPr="005C481B">
                              <w:rPr>
                                <w:sz w:val="22"/>
                                <w:szCs w:val="22"/>
                              </w:rPr>
                              <w:sym w:font="Symbol" w:char="F02D"/>
                            </w:r>
                            <w:r w:rsidRPr="005C481B">
                              <w:rPr>
                                <w:sz w:val="22"/>
                                <w:szCs w:val="22"/>
                              </w:rPr>
                              <w:t>F3 generations in the longevity experiments.</w:t>
                            </w:r>
                          </w:p>
                          <w:p w:rsidR="00985805" w:rsidRPr="005C481B" w:rsidRDefault="00985805" w:rsidP="0098580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4993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14" w:type="dxa"/>
                                <w:right w:w="14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328"/>
                              <w:gridCol w:w="1813"/>
                              <w:gridCol w:w="2113"/>
                              <w:gridCol w:w="1750"/>
                              <w:gridCol w:w="1750"/>
                              <w:gridCol w:w="1750"/>
                            </w:tblGrid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632" w:type="pc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pct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PDM diets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F0 parents (</w:t>
                                  </w: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+ PDM</w:t>
                                  </w: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F1 offspring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F2 offspring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F3 offspring</w:t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632" w:type="pct"/>
                                  <w:vMerge w:val="restart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Virgin males</w:t>
                                  </w:r>
                                </w:p>
                              </w:tc>
                              <w:tc>
                                <w:tcPr>
                                  <w:tcW w:w="86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CD (control)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tcBorders>
                                    <w:top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184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198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sym w:font="Symbol" w:char="F02D"/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632" w:type="pct"/>
                                  <w:vMerge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LP (F0 only)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182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sym w:font="Symbol" w:char="F02D"/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632" w:type="pct"/>
                                  <w:vMerge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IP (F0 only)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sym w:font="Symbol" w:char="F02D"/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632" w:type="pct"/>
                                  <w:vMerge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HP (F0 only)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182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sym w:font="Symbol" w:char="F02D"/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632" w:type="pct"/>
                                  <w:vMerge w:val="restart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Virgin females</w:t>
                                  </w:r>
                                </w:p>
                              </w:tc>
                              <w:tc>
                                <w:tcPr>
                                  <w:tcW w:w="86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CD (control)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tcBorders>
                                    <w:top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sym w:font="Symbol" w:char="F02D"/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632" w:type="pct"/>
                                  <w:vMerge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LP (F0 only)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182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182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sym w:font="Symbol" w:char="F02D"/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632" w:type="pct"/>
                                  <w:vMerge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IP (F0 only)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184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178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203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sym w:font="Symbol" w:char="F02D"/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632" w:type="pct"/>
                                  <w:vMerge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HP (F0 only)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sym w:font="Symbol" w:char="F02D"/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632" w:type="pct"/>
                                  <w:vMerge w:val="restart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Mated males</w:t>
                                  </w:r>
                                </w:p>
                              </w:tc>
                              <w:tc>
                                <w:tcPr>
                                  <w:tcW w:w="86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CD (control)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tcBorders>
                                    <w:top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sym w:font="Symbol" w:char="F02D"/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632" w:type="pct"/>
                                  <w:vMerge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pct"/>
                                  <w:tcBorders>
                                    <w:top w:val="nil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LP (F0 only)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182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sym w:font="Symbol" w:char="F02D"/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632" w:type="pct"/>
                                  <w:vMerge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pct"/>
                                  <w:tcBorders>
                                    <w:left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IP (F0 only)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179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sym w:font="Symbol" w:char="F02D"/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632" w:type="pct"/>
                                  <w:vMerge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HP (F0 only)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sym w:font="Symbol" w:char="F02D"/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632" w:type="pct"/>
                                  <w:vMerge w:val="restart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Mated females</w:t>
                                  </w:r>
                                </w:p>
                              </w:tc>
                              <w:tc>
                                <w:tcPr>
                                  <w:tcW w:w="86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CD (control)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202</w:t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632" w:type="pct"/>
                                  <w:vMerge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pct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LP (F0 only)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203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202</w:t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632" w:type="pct"/>
                                  <w:vMerge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pct"/>
                                  <w:tcBorders>
                                    <w:left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IP (F0 only)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182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205</w:t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632" w:type="pct"/>
                                  <w:vMerge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HP (F0 only)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182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203</w:t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632" w:type="pct"/>
                                  <w:vMerge w:val="restart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Mated females    (</w:t>
                                  </w: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same flies also assayed for reproduction</w:t>
                                  </w: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6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CD (control)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sym w:font="Symbol" w:char="F02D"/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632" w:type="pct"/>
                                  <w:vMerge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pct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LP (F0 only)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sym w:font="Symbol" w:char="F02D"/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632" w:type="pct"/>
                                  <w:vMerge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pct"/>
                                  <w:tcBorders>
                                    <w:left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IP (F0 only)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sym w:font="Symbol" w:char="F02D"/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632" w:type="pct"/>
                                  <w:vMerge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3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HP (F0 only)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sym w:font="Symbol" w:char="F02D"/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1495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Subtotal (</w:t>
                                  </w: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per generation</w:t>
                                  </w: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3305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3311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3613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812</w:t>
                                  </w:r>
                                </w:p>
                              </w:tc>
                            </w:tr>
                            <w:tr w:rsidR="00985805" w:rsidRPr="005C481B" w:rsidTr="005C481B">
                              <w:trPr>
                                <w:trHeight w:val="360"/>
                              </w:trPr>
                              <w:tc>
                                <w:tcPr>
                                  <w:tcW w:w="1495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Total (</w:t>
                                  </w:r>
                                  <w:r w:rsidRPr="005C481B">
                                    <w:rPr>
                                      <w:sz w:val="20"/>
                                      <w:szCs w:val="20"/>
                                    </w:rPr>
                                    <w:t>whole study</w:t>
                                  </w: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5C481B"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11,041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5C481B" w:rsidRDefault="00985805" w:rsidP="005C481B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5805" w:rsidRPr="005C481B" w:rsidRDefault="00985805" w:rsidP="0098580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0;margin-top:0;width:538.8pt;height:480.6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" stroked="f">
                <v:textbox>
                  <w:txbxContent>
                    <w:p w:rsidR="00985805" w:rsidRDefault="00985805" w:rsidP="00985805">
                      <w:pPr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5C481B">
                        <w:rPr>
                          <w:b/>
                          <w:sz w:val="22"/>
                          <w:szCs w:val="22"/>
                        </w:rPr>
                        <w:t>Supplemental Table S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</w:t>
                      </w:r>
                      <w:r w:rsidRPr="005C481B">
                        <w:rPr>
                          <w:b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5C481B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5C481B">
                        <w:rPr>
                          <w:sz w:val="22"/>
                          <w:szCs w:val="22"/>
                        </w:rPr>
                        <w:t>Sample size (N) for four types of flies after each PDM across the F0</w:t>
                      </w:r>
                      <w:r w:rsidRPr="005C481B">
                        <w:rPr>
                          <w:sz w:val="22"/>
                          <w:szCs w:val="22"/>
                        </w:rPr>
                        <w:sym w:font="Symbol" w:char="F02D"/>
                      </w:r>
                      <w:r w:rsidRPr="005C481B">
                        <w:rPr>
                          <w:sz w:val="22"/>
                          <w:szCs w:val="22"/>
                        </w:rPr>
                        <w:t>F3 generations in the longevity experiments.</w:t>
                      </w:r>
                    </w:p>
                    <w:p w:rsidR="00985805" w:rsidRPr="005C481B" w:rsidRDefault="00985805" w:rsidP="00985805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4993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14" w:type="dxa"/>
                          <w:right w:w="14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328"/>
                        <w:gridCol w:w="1813"/>
                        <w:gridCol w:w="2113"/>
                        <w:gridCol w:w="1750"/>
                        <w:gridCol w:w="1750"/>
                        <w:gridCol w:w="1750"/>
                      </w:tblGrid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632" w:type="pct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3" w:type="pct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>PDM diets</w:t>
                            </w:r>
                          </w:p>
                        </w:tc>
                        <w:tc>
                          <w:tcPr>
                            <w:tcW w:w="1006" w:type="pct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>F0 parents (</w:t>
                            </w:r>
                            <w:r w:rsidRPr="005C481B">
                              <w:rPr>
                                <w:sz w:val="20"/>
                                <w:szCs w:val="20"/>
                              </w:rPr>
                              <w:t>+ PDM</w:t>
                            </w: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>F1 offspring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>F2 offspring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>F3 offspring</w:t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632" w:type="pct"/>
                            <w:vMerge w:val="restart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>Virgin males</w:t>
                            </w:r>
                          </w:p>
                        </w:tc>
                        <w:tc>
                          <w:tcPr>
                            <w:tcW w:w="86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CD (control)</w:t>
                            </w:r>
                          </w:p>
                        </w:tc>
                        <w:tc>
                          <w:tcPr>
                            <w:tcW w:w="1006" w:type="pct"/>
                            <w:tcBorders>
                              <w:top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181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184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198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sym w:font="Symbol" w:char="F02D"/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632" w:type="pct"/>
                            <w:vMerge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3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LP (F0 only)</w:t>
                            </w:r>
                          </w:p>
                        </w:tc>
                        <w:tc>
                          <w:tcPr>
                            <w:tcW w:w="1006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182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sym w:font="Symbol" w:char="F02D"/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632" w:type="pct"/>
                            <w:vMerge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3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IP (F0 only)</w:t>
                            </w:r>
                          </w:p>
                        </w:tc>
                        <w:tc>
                          <w:tcPr>
                            <w:tcW w:w="1006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181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sym w:font="Symbol" w:char="F02D"/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632" w:type="pct"/>
                            <w:vMerge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3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HP (F0 only)</w:t>
                            </w:r>
                          </w:p>
                        </w:tc>
                        <w:tc>
                          <w:tcPr>
                            <w:tcW w:w="1006" w:type="pct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182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sym w:font="Symbol" w:char="F02D"/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632" w:type="pct"/>
                            <w:vMerge w:val="restart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>Virgin females</w:t>
                            </w:r>
                          </w:p>
                        </w:tc>
                        <w:tc>
                          <w:tcPr>
                            <w:tcW w:w="86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CD (control)</w:t>
                            </w:r>
                          </w:p>
                        </w:tc>
                        <w:tc>
                          <w:tcPr>
                            <w:tcW w:w="1006" w:type="pct"/>
                            <w:tcBorders>
                              <w:top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sym w:font="Symbol" w:char="F02D"/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632" w:type="pct"/>
                            <w:vMerge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3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LP (F0 only)</w:t>
                            </w:r>
                          </w:p>
                        </w:tc>
                        <w:tc>
                          <w:tcPr>
                            <w:tcW w:w="1006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182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182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sym w:font="Symbol" w:char="F02D"/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632" w:type="pct"/>
                            <w:vMerge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3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IP (F0 only)</w:t>
                            </w:r>
                          </w:p>
                        </w:tc>
                        <w:tc>
                          <w:tcPr>
                            <w:tcW w:w="1006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184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178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203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sym w:font="Symbol" w:char="F02D"/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632" w:type="pct"/>
                            <w:vMerge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3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HP (F0 only)</w:t>
                            </w:r>
                          </w:p>
                        </w:tc>
                        <w:tc>
                          <w:tcPr>
                            <w:tcW w:w="1006" w:type="pct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sym w:font="Symbol" w:char="F02D"/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632" w:type="pct"/>
                            <w:vMerge w:val="restart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>Mated males</w:t>
                            </w:r>
                          </w:p>
                        </w:tc>
                        <w:tc>
                          <w:tcPr>
                            <w:tcW w:w="86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CD (control)</w:t>
                            </w:r>
                          </w:p>
                        </w:tc>
                        <w:tc>
                          <w:tcPr>
                            <w:tcW w:w="1006" w:type="pct"/>
                            <w:tcBorders>
                              <w:top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181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sym w:font="Symbol" w:char="F02D"/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632" w:type="pct"/>
                            <w:vMerge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3" w:type="pct"/>
                            <w:tcBorders>
                              <w:top w:val="nil"/>
                              <w:left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LP (F0 only)</w:t>
                            </w:r>
                          </w:p>
                        </w:tc>
                        <w:tc>
                          <w:tcPr>
                            <w:tcW w:w="1006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182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181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sym w:font="Symbol" w:char="F02D"/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632" w:type="pct"/>
                            <w:vMerge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3" w:type="pct"/>
                            <w:tcBorders>
                              <w:left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IP (F0 only)</w:t>
                            </w:r>
                          </w:p>
                        </w:tc>
                        <w:tc>
                          <w:tcPr>
                            <w:tcW w:w="1006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179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181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sym w:font="Symbol" w:char="F02D"/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632" w:type="pct"/>
                            <w:vMerge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3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HP (F0 only)</w:t>
                            </w:r>
                          </w:p>
                        </w:tc>
                        <w:tc>
                          <w:tcPr>
                            <w:tcW w:w="1006" w:type="pct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sym w:font="Symbol" w:char="F02D"/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632" w:type="pct"/>
                            <w:vMerge w:val="restart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>Mated females</w:t>
                            </w:r>
                          </w:p>
                        </w:tc>
                        <w:tc>
                          <w:tcPr>
                            <w:tcW w:w="863" w:type="pc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CD (control)</w:t>
                            </w:r>
                          </w:p>
                        </w:tc>
                        <w:tc>
                          <w:tcPr>
                            <w:tcW w:w="1006" w:type="pct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202</w:t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632" w:type="pct"/>
                            <w:vMerge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3" w:type="pct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LP (F0 only)</w:t>
                            </w:r>
                          </w:p>
                        </w:tc>
                        <w:tc>
                          <w:tcPr>
                            <w:tcW w:w="1006" w:type="pct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833" w:type="pct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181</w:t>
                            </w:r>
                          </w:p>
                        </w:tc>
                        <w:tc>
                          <w:tcPr>
                            <w:tcW w:w="833" w:type="pct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203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202</w:t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632" w:type="pct"/>
                            <w:vMerge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3" w:type="pct"/>
                            <w:tcBorders>
                              <w:left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IP (F0 only)</w:t>
                            </w:r>
                          </w:p>
                        </w:tc>
                        <w:tc>
                          <w:tcPr>
                            <w:tcW w:w="1006" w:type="pct"/>
                            <w:tcBorders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182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205</w:t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632" w:type="pct"/>
                            <w:vMerge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3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HP (F0 only)</w:t>
                            </w:r>
                          </w:p>
                        </w:tc>
                        <w:tc>
                          <w:tcPr>
                            <w:tcW w:w="1006" w:type="pct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181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182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203</w:t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632" w:type="pct"/>
                            <w:vMerge w:val="restart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>Mated females    (</w:t>
                            </w:r>
                            <w:r w:rsidRPr="005C481B">
                              <w:rPr>
                                <w:sz w:val="20"/>
                                <w:szCs w:val="20"/>
                              </w:rPr>
                              <w:t>same flies also assayed for reproduction</w:t>
                            </w: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863" w:type="pc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CD (control)</w:t>
                            </w:r>
                          </w:p>
                        </w:tc>
                        <w:tc>
                          <w:tcPr>
                            <w:tcW w:w="1006" w:type="pct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sym w:font="Symbol" w:char="F02D"/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632" w:type="pct"/>
                            <w:vMerge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3" w:type="pct"/>
                            <w:tcBorders>
                              <w:left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LP (F0 only)</w:t>
                            </w:r>
                          </w:p>
                        </w:tc>
                        <w:tc>
                          <w:tcPr>
                            <w:tcW w:w="1006" w:type="pct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33" w:type="pct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33" w:type="pct"/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sym w:font="Symbol" w:char="F02D"/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632" w:type="pct"/>
                            <w:vMerge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3" w:type="pct"/>
                            <w:tcBorders>
                              <w:left w:val="single" w:sz="4" w:space="0" w:color="auto"/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IP (F0 only)</w:t>
                            </w:r>
                          </w:p>
                        </w:tc>
                        <w:tc>
                          <w:tcPr>
                            <w:tcW w:w="1006" w:type="pct"/>
                            <w:tcBorders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bottom w:val="nil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sym w:font="Symbol" w:char="F02D"/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632" w:type="pct"/>
                            <w:vMerge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3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HP (F0 only)</w:t>
                            </w:r>
                          </w:p>
                        </w:tc>
                        <w:tc>
                          <w:tcPr>
                            <w:tcW w:w="1006" w:type="pct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nil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5C481B">
                              <w:rPr>
                                <w:sz w:val="20"/>
                                <w:szCs w:val="20"/>
                              </w:rPr>
                              <w:sym w:font="Symbol" w:char="F02D"/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1495" w:type="pct"/>
                            <w:gridSpan w:val="2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>Subtotal (</w:t>
                            </w:r>
                            <w:r w:rsidRPr="005C481B">
                              <w:rPr>
                                <w:sz w:val="20"/>
                                <w:szCs w:val="20"/>
                              </w:rPr>
                              <w:t>per generation</w:t>
                            </w: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06" w:type="pct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3305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3311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3613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812</w:t>
                            </w:r>
                          </w:p>
                        </w:tc>
                      </w:tr>
                      <w:tr w:rsidR="00985805" w:rsidRPr="005C481B" w:rsidTr="005C481B">
                        <w:trPr>
                          <w:trHeight w:val="360"/>
                        </w:trPr>
                        <w:tc>
                          <w:tcPr>
                            <w:tcW w:w="1495" w:type="pct"/>
                            <w:gridSpan w:val="2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>Total (</w:t>
                            </w:r>
                            <w:r w:rsidRPr="005C481B">
                              <w:rPr>
                                <w:sz w:val="20"/>
                                <w:szCs w:val="20"/>
                              </w:rPr>
                              <w:t>whole study</w:t>
                            </w:r>
                            <w:r w:rsidRPr="005C481B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06" w:type="pct"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5C481B"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11,041</w:t>
                            </w: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</w:pPr>
                          </w:p>
                        </w:tc>
                        <w:tc>
                          <w:tcPr>
                            <w:tcW w:w="833" w:type="pct"/>
                            <w:tcBorders>
                              <w:top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5C481B" w:rsidRDefault="00985805" w:rsidP="005C48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</w:pPr>
                          </w:p>
                        </w:tc>
                      </w:tr>
                    </w:tbl>
                    <w:p w:rsidR="00985805" w:rsidRPr="005C481B" w:rsidRDefault="00985805" w:rsidP="0098580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27466" wp14:editId="2AF8470C">
                <wp:simplePos x="0" y="0"/>
                <wp:positionH relativeFrom="margin">
                  <wp:align>center</wp:align>
                </wp:positionH>
                <wp:positionV relativeFrom="margin">
                  <wp:posOffset>45720</wp:posOffset>
                </wp:positionV>
                <wp:extent cx="6842760" cy="8526780"/>
                <wp:effectExtent l="0" t="0" r="0" b="762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852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084" w:rsidRDefault="00985805" w:rsidP="00F77084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proofErr w:type="gramStart"/>
                            <w:r w:rsidRPr="005C481B">
                              <w:rPr>
                                <w:b/>
                                <w:sz w:val="22"/>
                                <w:szCs w:val="22"/>
                              </w:rPr>
                              <w:t>Supplemental Table S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  <w:r w:rsidRPr="005C481B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5C481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77084" w:rsidRPr="006146E3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Number of eggs recorded for each subgroup (10 flies) of the mated females from the F0 parents (with PDM) and their F1-F2 offspring.</w:t>
                            </w:r>
                          </w:p>
                          <w:p w:rsidR="00985805" w:rsidRPr="006956FD" w:rsidRDefault="00985805" w:rsidP="00985805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4993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14" w:type="dxa"/>
                                <w:right w:w="14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25"/>
                              <w:gridCol w:w="1210"/>
                              <w:gridCol w:w="2067"/>
                              <w:gridCol w:w="25"/>
                              <w:gridCol w:w="2076"/>
                              <w:gridCol w:w="17"/>
                              <w:gridCol w:w="2084"/>
                              <w:gridCol w:w="8"/>
                              <w:gridCol w:w="2092"/>
                            </w:tblGrid>
                            <w:tr w:rsidR="00985805" w:rsidRPr="006956FD" w:rsidTr="00D60F65">
                              <w:trPr>
                                <w:trHeight w:val="288"/>
                              </w:trPr>
                              <w:tc>
                                <w:tcPr>
                                  <w:tcW w:w="440" w:type="pc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PDM diets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F0 parents (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+ PDM</w:t>
                                  </w:r>
                                  <w:r w:rsidRPr="006956F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F1 offspring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F2 offspring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 w:val="restart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Mated females (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10x subgroups of 10 flies; same flies also assayed for longevity</w:t>
                                  </w:r>
                                  <w:r w:rsidRPr="006956F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76" w:type="pct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CD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 xml:space="preserve"> (control)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1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2037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2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1139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2057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1961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3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1070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2072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2095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4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1192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2111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1982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5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1213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2040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1987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6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1088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2253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2060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7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1122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2096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2027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8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1034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2132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2096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9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1017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2123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2061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10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957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2160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2118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216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Mean 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sym w:font="Symbol" w:char="F0B1"/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 SEM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1093.3 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sym w:font="Symbol" w:char="F0B1"/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 24.8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2108.1 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sym w:font="Symbol" w:char="F0B1"/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 20.6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2040.9 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sym w:font="Symbol" w:char="F0B1"/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 17.0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216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>Total per generation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>10933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>21081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>20409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LP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 xml:space="preserve"> (F0 only)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1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916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1854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2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902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1950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1796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3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769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1794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1926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4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899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1946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1947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5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1015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1853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1811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6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825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1891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1923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7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873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1719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1867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8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902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1996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1704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9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834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1859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1908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10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1014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1716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1731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216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Mean 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sym w:font="Symbol" w:char="F0B1"/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 SEM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894.9 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sym w:font="Symbol" w:char="F0B1"/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 24.5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1873.2 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sym w:font="Symbol" w:char="F0B1"/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 33.4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1846.7 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sym w:font="Symbol" w:char="F0B1"/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 26.7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216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>Total per generation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>8949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>18732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>18467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IP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 xml:space="preserve"> (F0 only)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1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1095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2150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2128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2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1287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2315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2165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3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1100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2252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2115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4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1127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2176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2089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5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1336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2205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2152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6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1187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2348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2196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7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1074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2168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2199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8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1242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2222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2161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9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1161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2062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1942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10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1237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2211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2213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216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Mean 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sym w:font="Symbol" w:char="F0B1"/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 SEM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1184.6 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sym w:font="Symbol" w:char="F0B1"/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 28.0 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2210.9 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sym w:font="Symbol" w:char="F0B1"/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 25.9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2136.0 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sym w:font="Symbol" w:char="F0B1"/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 24.8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216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>Total per generation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>11846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>22109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>21360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HP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 xml:space="preserve"> (F0 only)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1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1061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2288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2154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2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1214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2148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2163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3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1180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2168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2130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4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1083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2163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2256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5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1321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2199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2177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6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1140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2292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1952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7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1121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2132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2183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8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1217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2172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2052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ind w:left="113" w:right="113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9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1298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2076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2057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180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Subgroup 10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1100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2257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1992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216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Mean 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sym w:font="Symbol" w:char="F0B1"/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 SEM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1173.5 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sym w:font="Symbol" w:char="F0B1"/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 28.1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2189.5 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sym w:font="Symbol" w:char="F0B1"/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 22.2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2111.6 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sym w:font="Symbol" w:char="F0B1"/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 xml:space="preserve"> 30.1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216"/>
                              </w:trPr>
                              <w:tc>
                                <w:tcPr>
                                  <w:tcW w:w="440" w:type="pct"/>
                                  <w:vMerge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>Total per generation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>11735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>21895</w:t>
                                  </w:r>
                                </w:p>
                              </w:tc>
                              <w:tc>
                                <w:tcPr>
                                  <w:tcW w:w="996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sz w:val="20"/>
                                      <w:szCs w:val="20"/>
                                      <w:highlight w:val="lightGray"/>
                                    </w:rPr>
                                    <w:t>21116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288"/>
                              </w:trPr>
                              <w:tc>
                                <w:tcPr>
                                  <w:tcW w:w="2000" w:type="pct"/>
                                  <w:gridSpan w:val="3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Subtotal (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per generation across four diets</w:t>
                                  </w:r>
                                  <w:r w:rsidRPr="006956F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43463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83817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81352</w:t>
                                  </w:r>
                                </w:p>
                              </w:tc>
                            </w:tr>
                            <w:tr w:rsidR="00985805" w:rsidRPr="006956FD" w:rsidTr="00D60F65">
                              <w:trPr>
                                <w:trHeight w:val="288"/>
                              </w:trPr>
                              <w:tc>
                                <w:tcPr>
                                  <w:tcW w:w="2000" w:type="pct"/>
                                  <w:gridSpan w:val="3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56F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Total (</w:t>
                                  </w:r>
                                  <w:r w:rsidRPr="006956FD">
                                    <w:rPr>
                                      <w:sz w:val="20"/>
                                      <w:szCs w:val="20"/>
                                    </w:rPr>
                                    <w:t>whole study</w:t>
                                  </w:r>
                                  <w:r w:rsidRPr="006956FD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000" w:type="pct"/>
                                  <w:gridSpan w:val="6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985805" w:rsidRPr="006956FD" w:rsidRDefault="00985805" w:rsidP="00D60F65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6956FD">
                                    <w:rPr>
                                      <w:b/>
                                      <w:sz w:val="20"/>
                                      <w:szCs w:val="20"/>
                                      <w:highlight w:val="lightGray"/>
                                    </w:rPr>
                                    <w:t>208,632</w:t>
                                  </w:r>
                                </w:p>
                              </w:tc>
                            </w:tr>
                          </w:tbl>
                          <w:p w:rsidR="00985805" w:rsidRPr="005C481B" w:rsidRDefault="00985805" w:rsidP="00985805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85805" w:rsidRPr="005C481B" w:rsidRDefault="00985805" w:rsidP="0098580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bookmarkEnd w:id="0"/>
                          <w:p w:rsidR="00985805" w:rsidRPr="005C481B" w:rsidRDefault="00985805" w:rsidP="0098580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0;margin-top:3.6pt;width:538.8pt;height:671.4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" stroked="f">
                <v:textbox>
                  <w:txbxContent>
                    <w:p w:rsidR="00F77084" w:rsidRDefault="00985805" w:rsidP="00F77084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bookmarkStart w:id="1" w:name="_GoBack"/>
                      <w:proofErr w:type="gramStart"/>
                      <w:r w:rsidRPr="005C481B">
                        <w:rPr>
                          <w:b/>
                          <w:sz w:val="22"/>
                          <w:szCs w:val="22"/>
                        </w:rPr>
                        <w:t>Supplemental Table S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3</w:t>
                      </w:r>
                      <w:r w:rsidRPr="005C481B">
                        <w:rPr>
                          <w:b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5C481B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77084" w:rsidRPr="006146E3">
                        <w:rPr>
                          <w:rFonts w:ascii="Calibri" w:hAnsi="Calibri"/>
                          <w:sz w:val="22"/>
                          <w:szCs w:val="22"/>
                        </w:rPr>
                        <w:t>Number of eggs recorded for each subgroup (10 flies) of the mated females from the F0 parents (with PDM) and their F1-F2 offspring.</w:t>
                      </w:r>
                    </w:p>
                    <w:p w:rsidR="00985805" w:rsidRPr="006956FD" w:rsidRDefault="00985805" w:rsidP="00985805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4993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14" w:type="dxa"/>
                          <w:right w:w="14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25"/>
                        <w:gridCol w:w="1210"/>
                        <w:gridCol w:w="2067"/>
                        <w:gridCol w:w="25"/>
                        <w:gridCol w:w="2076"/>
                        <w:gridCol w:w="17"/>
                        <w:gridCol w:w="2084"/>
                        <w:gridCol w:w="8"/>
                        <w:gridCol w:w="2092"/>
                      </w:tblGrid>
                      <w:tr w:rsidR="00985805" w:rsidRPr="006956FD" w:rsidTr="00D60F65">
                        <w:trPr>
                          <w:trHeight w:val="288"/>
                        </w:trPr>
                        <w:tc>
                          <w:tcPr>
                            <w:tcW w:w="440" w:type="pct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tcBorders>
                              <w:top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b/>
                                <w:sz w:val="20"/>
                                <w:szCs w:val="20"/>
                              </w:rPr>
                              <w:t>PDM diets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b/>
                                <w:sz w:val="20"/>
                                <w:szCs w:val="20"/>
                              </w:rPr>
                              <w:t>F0 parents (</w:t>
                            </w:r>
                            <w:r w:rsidRPr="006956FD">
                              <w:rPr>
                                <w:sz w:val="20"/>
                                <w:szCs w:val="20"/>
                              </w:rPr>
                              <w:t>+ PDM</w:t>
                            </w:r>
                            <w:r w:rsidRPr="006956FD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b/>
                                <w:sz w:val="20"/>
                                <w:szCs w:val="20"/>
                              </w:rPr>
                              <w:t>F1 offspring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b/>
                                <w:sz w:val="20"/>
                                <w:szCs w:val="20"/>
                              </w:rPr>
                              <w:t>F2 offspring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 w:val="restart"/>
                            <w:tcBorders>
                              <w:top w:val="single" w:sz="4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b/>
                                <w:sz w:val="20"/>
                                <w:szCs w:val="20"/>
                              </w:rPr>
                              <w:t>Mated females (</w:t>
                            </w:r>
                            <w:r w:rsidRPr="006956FD">
                              <w:rPr>
                                <w:sz w:val="20"/>
                                <w:szCs w:val="20"/>
                              </w:rPr>
                              <w:t>10x subgroups of 10 flies; same flies also assayed for longevity</w:t>
                            </w:r>
                            <w:r w:rsidRPr="006956FD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76" w:type="pct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b/>
                                <w:sz w:val="20"/>
                                <w:szCs w:val="20"/>
                              </w:rPr>
                              <w:t>CD</w:t>
                            </w:r>
                            <w:r w:rsidRPr="006956FD">
                              <w:rPr>
                                <w:sz w:val="20"/>
                                <w:szCs w:val="20"/>
                              </w:rPr>
                              <w:t xml:space="preserve"> (control)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1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2037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2022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2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1139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2057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1961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3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1070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2072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2095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4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1192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2111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1982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5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1213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2040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1987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6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1088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2253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2060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7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1122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2096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2027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8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1034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2132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2096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9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1017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2123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2061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10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957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2160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2118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216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Mean </w:t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sym w:font="Symbol" w:char="F0B1"/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 SEM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1093.3 </w:t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sym w:font="Symbol" w:char="F0B1"/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 24.8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2108.1 </w:t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sym w:font="Symbol" w:char="F0B1"/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 20.6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2040.9 </w:t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sym w:font="Symbol" w:char="F0B1"/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 17.0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216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>Total per generation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>10933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>21081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>20409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b/>
                                <w:sz w:val="20"/>
                                <w:szCs w:val="20"/>
                              </w:rPr>
                              <w:t>LP</w:t>
                            </w:r>
                            <w:r w:rsidRPr="006956FD">
                              <w:rPr>
                                <w:sz w:val="20"/>
                                <w:szCs w:val="20"/>
                              </w:rPr>
                              <w:t xml:space="preserve"> (F0 only)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1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916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1854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2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902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1950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1796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3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769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1794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1926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4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899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1946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1947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5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1015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1853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1811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6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825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1891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1923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7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873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1719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1867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8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902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1996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1704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9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834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1859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1908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10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1014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1716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1731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216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Mean </w:t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sym w:font="Symbol" w:char="F0B1"/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 SEM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894.9 </w:t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sym w:font="Symbol" w:char="F0B1"/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 24.5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1873.2 </w:t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sym w:font="Symbol" w:char="F0B1"/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 33.4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1846.7 </w:t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sym w:font="Symbol" w:char="F0B1"/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 26.7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216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>Total per generation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>8949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>18732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>18467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b/>
                                <w:sz w:val="20"/>
                                <w:szCs w:val="20"/>
                              </w:rPr>
                              <w:t>IP</w:t>
                            </w:r>
                            <w:r w:rsidRPr="006956FD">
                              <w:rPr>
                                <w:sz w:val="20"/>
                                <w:szCs w:val="20"/>
                              </w:rPr>
                              <w:t xml:space="preserve"> (F0 only)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1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1095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2150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2128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2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1287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2315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2165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3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1100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2252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2115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4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1127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2176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2089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5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1336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2205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2152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6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1187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2348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2196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7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1074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2168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2199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8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1242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2222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2161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9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1161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2062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1942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10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1237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2211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2213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216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Mean </w:t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sym w:font="Symbol" w:char="F0B1"/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 SEM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1184.6 </w:t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sym w:font="Symbol" w:char="F0B1"/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 28.0 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2210.9 </w:t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sym w:font="Symbol" w:char="F0B1"/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 25.9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2136.0 </w:t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sym w:font="Symbol" w:char="F0B1"/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 24.8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216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>Total per generation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>11846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>22109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>21360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b/>
                                <w:sz w:val="20"/>
                                <w:szCs w:val="20"/>
                              </w:rPr>
                              <w:t>HP</w:t>
                            </w:r>
                            <w:r w:rsidRPr="006956FD">
                              <w:rPr>
                                <w:sz w:val="20"/>
                                <w:szCs w:val="20"/>
                              </w:rPr>
                              <w:t xml:space="preserve"> (F0 only)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1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1061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2288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2154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2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1214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2148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2163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3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1180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2168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2130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4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1083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2163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2256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5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1321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2199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2177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6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1140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2292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1952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7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1121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2132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2183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8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1217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2172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2052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985805" w:rsidRPr="006956FD" w:rsidRDefault="00985805" w:rsidP="00D60F65">
                            <w:pPr>
                              <w:ind w:left="113" w:right="11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9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1298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2076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2057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180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Subgroup 10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1100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2257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</w:rPr>
                              <w:t>1992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216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Mean </w:t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sym w:font="Symbol" w:char="F0B1"/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 SEM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1173.5 </w:t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sym w:font="Symbol" w:char="F0B1"/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 28.1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2189.5 </w:t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sym w:font="Symbol" w:char="F0B1"/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 22.2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2111.6 </w:t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sym w:font="Symbol" w:char="F0B1"/>
                            </w: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 xml:space="preserve"> 30.1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216"/>
                        </w:trPr>
                        <w:tc>
                          <w:tcPr>
                            <w:tcW w:w="440" w:type="pct"/>
                            <w:vMerge/>
                            <w:tcBorders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76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>Total per generation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>11735</w:t>
                            </w:r>
                          </w:p>
                        </w:tc>
                        <w:tc>
                          <w:tcPr>
                            <w:tcW w:w="996" w:type="pct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>21895</w:t>
                            </w:r>
                          </w:p>
                        </w:tc>
                        <w:tc>
                          <w:tcPr>
                            <w:tcW w:w="996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right"/>
                              <w:rPr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>21116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288"/>
                        </w:trPr>
                        <w:tc>
                          <w:tcPr>
                            <w:tcW w:w="2000" w:type="pct"/>
                            <w:gridSpan w:val="3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b/>
                                <w:sz w:val="20"/>
                                <w:szCs w:val="20"/>
                              </w:rPr>
                              <w:t>Subtotal (</w:t>
                            </w:r>
                            <w:r w:rsidRPr="006956FD">
                              <w:rPr>
                                <w:sz w:val="20"/>
                                <w:szCs w:val="20"/>
                              </w:rPr>
                              <w:t>per generation across four diets</w:t>
                            </w:r>
                            <w:r w:rsidRPr="006956FD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00" w:type="pct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43463</w:t>
                            </w:r>
                          </w:p>
                        </w:tc>
                        <w:tc>
                          <w:tcPr>
                            <w:tcW w:w="1000" w:type="pct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83817</w:t>
                            </w:r>
                          </w:p>
                        </w:tc>
                        <w:tc>
                          <w:tcPr>
                            <w:tcW w:w="1000" w:type="pct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81352</w:t>
                            </w:r>
                          </w:p>
                        </w:tc>
                      </w:tr>
                      <w:tr w:rsidR="00985805" w:rsidRPr="006956FD" w:rsidTr="00D60F65">
                        <w:trPr>
                          <w:trHeight w:val="288"/>
                        </w:trPr>
                        <w:tc>
                          <w:tcPr>
                            <w:tcW w:w="2000" w:type="pct"/>
                            <w:gridSpan w:val="3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956FD">
                              <w:rPr>
                                <w:b/>
                                <w:sz w:val="20"/>
                                <w:szCs w:val="20"/>
                              </w:rPr>
                              <w:t>Total (</w:t>
                            </w:r>
                            <w:r w:rsidRPr="006956FD">
                              <w:rPr>
                                <w:sz w:val="20"/>
                                <w:szCs w:val="20"/>
                              </w:rPr>
                              <w:t>whole study</w:t>
                            </w:r>
                            <w:r w:rsidRPr="006956FD"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000" w:type="pct"/>
                            <w:gridSpan w:val="6"/>
                            <w:tcBorders>
                              <w:top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985805" w:rsidRPr="006956FD" w:rsidRDefault="00985805" w:rsidP="00D60F6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6956FD">
                              <w:rPr>
                                <w:b/>
                                <w:sz w:val="20"/>
                                <w:szCs w:val="20"/>
                                <w:highlight w:val="lightGray"/>
                              </w:rPr>
                              <w:t>208,632</w:t>
                            </w:r>
                          </w:p>
                        </w:tc>
                      </w:tr>
                    </w:tbl>
                    <w:p w:rsidR="00985805" w:rsidRPr="005C481B" w:rsidRDefault="00985805" w:rsidP="00985805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985805" w:rsidRPr="005C481B" w:rsidRDefault="00985805" w:rsidP="00985805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bookmarkEnd w:id="1"/>
                    <w:p w:rsidR="00985805" w:rsidRPr="005C481B" w:rsidRDefault="00985805" w:rsidP="0098580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85805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985805" w:rsidRPr="00993130" w:rsidRDefault="00985805" w:rsidP="00985805">
      <w:pPr>
        <w:autoSpaceDE w:val="0"/>
        <w:autoSpaceDN w:val="0"/>
        <w:adjustRightInd w:val="0"/>
        <w:spacing w:line="200" w:lineRule="atLeast"/>
        <w:jc w:val="both"/>
        <w:rPr>
          <w:sz w:val="21"/>
        </w:rPr>
      </w:pPr>
    </w:p>
    <w:p w:rsidR="00985805" w:rsidRPr="00A10965" w:rsidRDefault="00985805" w:rsidP="00985805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 w:rsidRPr="00AF76C7">
        <w:rPr>
          <w:rFonts w:ascii="Times New Roman Bold" w:hAnsi="Times New Roman Bold"/>
          <w:b/>
          <w:noProof/>
          <w:color w:val="0000FF"/>
          <w:sz w:val="23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1EEDD" wp14:editId="6DD58D71">
                <wp:simplePos x="0" y="0"/>
                <wp:positionH relativeFrom="margin">
                  <wp:posOffset>150495</wp:posOffset>
                </wp:positionH>
                <wp:positionV relativeFrom="margin">
                  <wp:posOffset>8632613</wp:posOffset>
                </wp:positionV>
                <wp:extent cx="6490335" cy="685800"/>
                <wp:effectExtent l="0" t="0" r="5715" b="0"/>
                <wp:wrapNone/>
                <wp:docPr id="29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33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805" w:rsidRDefault="00985805" w:rsidP="00985805">
                            <w:pPr>
                              <w:pBdr>
                                <w:bottom w:val="single" w:sz="12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985805" w:rsidRDefault="00985805" w:rsidP="00985805">
                            <w:pPr>
                              <w:spacing w:line="40" w:lineRule="exact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985805" w:rsidRDefault="00985805" w:rsidP="00985805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www.impactaging.com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  <w:t xml:space="preserve">             5                                         AGING,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March 2016, Vol. 8 No.3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1.85pt;margin-top:679.75pt;width:511.0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" filled="f" stroked="f">
                <v:textbox inset="0,0,0,0">
                  <w:txbxContent>
                    <w:p w:rsidR="00985805" w:rsidRDefault="00985805" w:rsidP="00985805">
                      <w:pPr>
                        <w:pBdr>
                          <w:bottom w:val="single" w:sz="12" w:space="0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985805" w:rsidRDefault="00985805" w:rsidP="00985805">
                      <w:pPr>
                        <w:spacing w:line="40" w:lineRule="exact"/>
                        <w:rPr>
                          <w:rFonts w:ascii="Calibri" w:hAnsi="Calibri" w:cs="Calibri"/>
                        </w:rPr>
                      </w:pPr>
                    </w:p>
                    <w:p w:rsidR="00985805" w:rsidRDefault="00985805" w:rsidP="00985805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www.impactaging.com</w:t>
                      </w:r>
                      <w:r>
                        <w:rPr>
                          <w:rFonts w:ascii="Calibri" w:hAnsi="Calibri"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</w:rPr>
                        <w:tab/>
                        <w:t xml:space="preserve">             </w:t>
                      </w:r>
                      <w:r>
                        <w:rPr>
                          <w:rFonts w:ascii="Calibri" w:hAnsi="Calibri" w:cs="Calibri"/>
                        </w:rPr>
                        <w:t>5</w:t>
                      </w:r>
                      <w:r>
                        <w:rPr>
                          <w:rFonts w:ascii="Calibri" w:hAnsi="Calibri" w:cs="Calibri"/>
                        </w:rPr>
                        <w:t xml:space="preserve">                                         AGING,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March 2016, Vol. 8 No.3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CB7234" w:rsidRDefault="00CB7234"/>
    <w:sectPr w:rsidR="00CB7234" w:rsidSect="0041611D">
      <w:pgSz w:w="12240" w:h="15840"/>
      <w:pgMar w:top="1008" w:right="1008" w:bottom="1417" w:left="1008" w:header="708" w:footer="708" w:gutter="0"/>
      <w:cols w:num="2" w:space="708" w:equalWidth="0">
        <w:col w:w="4752" w:space="720"/>
        <w:col w:w="4752"/>
      </w:cols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2020803070505020304"/>
    <w:charset w:val="00"/>
    <w:family w:val="roman"/>
    <w:notTrueType/>
    <w:pitch w:val="default"/>
  </w:font>
  <w:font w:name="TimesNewRomanPSMT">
    <w:altName w:val="Times New Roman"/>
    <w:panose1 w:val="00000000000000000000"/>
    <w:charset w:val="4D"/>
    <w:family w:val="roman"/>
    <w:notTrueType/>
    <w:pitch w:val="default"/>
    <w:sig w:usb0="03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805"/>
    <w:rsid w:val="00985805"/>
    <w:rsid w:val="00CB7234"/>
    <w:rsid w:val="00F7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8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985805"/>
    <w:rPr>
      <w:rFonts w:ascii="Times New Roman" w:hAnsi="Times New Roman"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9858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link w:val="StandardChar"/>
    <w:rsid w:val="00985805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Times New Roman"/>
      <w:kern w:val="3"/>
      <w:sz w:val="21"/>
      <w:szCs w:val="21"/>
      <w:lang w:eastAsia="ja-JP"/>
    </w:rPr>
  </w:style>
  <w:style w:type="paragraph" w:customStyle="1" w:styleId="Normal1">
    <w:name w:val="Normal1"/>
    <w:rsid w:val="00985805"/>
    <w:rPr>
      <w:rFonts w:ascii="Times New Roman" w:eastAsia="Times New Roman" w:hAnsi="Times New Roman" w:cs="Times New Roman"/>
      <w:color w:val="000000"/>
      <w:szCs w:val="24"/>
      <w:lang w:eastAsia="it-IT"/>
    </w:rPr>
  </w:style>
  <w:style w:type="paragraph" w:customStyle="1" w:styleId="EndNoteBibliography">
    <w:name w:val="EndNote Bibliography"/>
    <w:basedOn w:val="Normal"/>
    <w:link w:val="EndNoteBibliographyCar"/>
    <w:rsid w:val="00985805"/>
    <w:rPr>
      <w:rFonts w:ascii="Calibri" w:eastAsiaTheme="minorHAnsi" w:hAnsi="Calibri" w:cstheme="minorBidi"/>
      <w:sz w:val="22"/>
      <w:szCs w:val="22"/>
    </w:rPr>
  </w:style>
  <w:style w:type="character" w:customStyle="1" w:styleId="EndNoteBibliographyCar">
    <w:name w:val="EndNote Bibliography Car"/>
    <w:basedOn w:val="DefaultParagraphFont"/>
    <w:link w:val="EndNoteBibliography"/>
    <w:rsid w:val="00985805"/>
    <w:rPr>
      <w:rFonts w:ascii="Calibri" w:hAnsi="Calibri"/>
    </w:rPr>
  </w:style>
  <w:style w:type="character" w:customStyle="1" w:styleId="StandardChar">
    <w:name w:val="Standard Char"/>
    <w:basedOn w:val="DefaultParagraphFont"/>
    <w:link w:val="Standard"/>
    <w:rsid w:val="00985805"/>
    <w:rPr>
      <w:rFonts w:ascii="Times New Roman" w:eastAsia="SimSun" w:hAnsi="Times New Roman" w:cs="Times New Roman"/>
      <w:kern w:val="3"/>
      <w:sz w:val="21"/>
      <w:szCs w:val="21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8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80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8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985805"/>
    <w:rPr>
      <w:rFonts w:ascii="Times New Roman" w:hAnsi="Times New Roman"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9858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link w:val="StandardChar"/>
    <w:rsid w:val="00985805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Times New Roman"/>
      <w:kern w:val="3"/>
      <w:sz w:val="21"/>
      <w:szCs w:val="21"/>
      <w:lang w:eastAsia="ja-JP"/>
    </w:rPr>
  </w:style>
  <w:style w:type="paragraph" w:customStyle="1" w:styleId="Normal1">
    <w:name w:val="Normal1"/>
    <w:rsid w:val="00985805"/>
    <w:rPr>
      <w:rFonts w:ascii="Times New Roman" w:eastAsia="Times New Roman" w:hAnsi="Times New Roman" w:cs="Times New Roman"/>
      <w:color w:val="000000"/>
      <w:szCs w:val="24"/>
      <w:lang w:eastAsia="it-IT"/>
    </w:rPr>
  </w:style>
  <w:style w:type="paragraph" w:customStyle="1" w:styleId="EndNoteBibliography">
    <w:name w:val="EndNote Bibliography"/>
    <w:basedOn w:val="Normal"/>
    <w:link w:val="EndNoteBibliographyCar"/>
    <w:rsid w:val="00985805"/>
    <w:rPr>
      <w:rFonts w:ascii="Calibri" w:eastAsiaTheme="minorHAnsi" w:hAnsi="Calibri" w:cstheme="minorBidi"/>
      <w:sz w:val="22"/>
      <w:szCs w:val="22"/>
    </w:rPr>
  </w:style>
  <w:style w:type="character" w:customStyle="1" w:styleId="EndNoteBibliographyCar">
    <w:name w:val="EndNote Bibliography Car"/>
    <w:basedOn w:val="DefaultParagraphFont"/>
    <w:link w:val="EndNoteBibliography"/>
    <w:rsid w:val="00985805"/>
    <w:rPr>
      <w:rFonts w:ascii="Calibri" w:hAnsi="Calibri"/>
    </w:rPr>
  </w:style>
  <w:style w:type="character" w:customStyle="1" w:styleId="StandardChar">
    <w:name w:val="Standard Char"/>
    <w:basedOn w:val="DefaultParagraphFont"/>
    <w:link w:val="Standard"/>
    <w:rsid w:val="00985805"/>
    <w:rPr>
      <w:rFonts w:ascii="Times New Roman" w:eastAsia="SimSun" w:hAnsi="Times New Roman" w:cs="Times New Roman"/>
      <w:kern w:val="3"/>
      <w:sz w:val="21"/>
      <w:szCs w:val="21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8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80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lystocks.bio.indiana.edu/Fly_Work/media-recipes/bloomfood.ht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://nutritiondata.self.com/" TargetMode="External"/><Relationship Id="rId5" Type="http://schemas.openxmlformats.org/officeDocument/2006/relationships/image" Target="media/image1.jpg"/><Relationship Id="rId10" Type="http://schemas.openxmlformats.org/officeDocument/2006/relationships/hyperlink" Target="http://flystocks.bio.indiana.edu/Fly_Work/media-recipes/bloomfood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utritiondata.self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Krasnova</dc:creator>
  <cp:lastModifiedBy>Olga Krasnova</cp:lastModifiedBy>
  <cp:revision>2</cp:revision>
  <dcterms:created xsi:type="dcterms:W3CDTF">2016-03-22T17:51:00Z</dcterms:created>
  <dcterms:modified xsi:type="dcterms:W3CDTF">2016-03-28T21:16:00Z</dcterms:modified>
</cp:coreProperties>
</file>