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24" w:rsidRPr="00825B3B" w:rsidRDefault="00FB466C" w:rsidP="006942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S11</w:t>
      </w:r>
      <w:bookmarkStart w:id="0" w:name="_GoBack"/>
      <w:bookmarkEnd w:id="0"/>
      <w:r w:rsidR="00694224" w:rsidRPr="007F5229">
        <w:rPr>
          <w:rFonts w:ascii="Times New Roman" w:hAnsi="Times New Roman" w:cs="Times New Roman"/>
          <w:b/>
          <w:sz w:val="24"/>
          <w:szCs w:val="24"/>
        </w:rPr>
        <w:t>. Transcripts significantly regulated differentially between the GIT2</w:t>
      </w:r>
      <w:r w:rsidR="00694224" w:rsidRPr="002F13EF">
        <w:rPr>
          <w:rFonts w:ascii="Times New Roman" w:hAnsi="Times New Roman" w:cs="Times New Roman"/>
          <w:b/>
          <w:sz w:val="24"/>
          <w:szCs w:val="24"/>
        </w:rPr>
        <w:t>KO</w:t>
      </w:r>
      <w:r w:rsidR="00694224">
        <w:rPr>
          <w:rFonts w:ascii="Times New Roman" w:hAnsi="Times New Roman" w:cs="Times New Roman"/>
          <w:b/>
          <w:sz w:val="24"/>
          <w:szCs w:val="24"/>
        </w:rPr>
        <w:t xml:space="preserve"> mesenteric lymph node (MLN) and WT MLN</w:t>
      </w:r>
      <w:r w:rsidR="00694224" w:rsidRPr="007F5229">
        <w:rPr>
          <w:rFonts w:ascii="Times New Roman" w:hAnsi="Times New Roman" w:cs="Times New Roman"/>
          <w:b/>
          <w:sz w:val="24"/>
          <w:szCs w:val="24"/>
        </w:rPr>
        <w:t>.</w:t>
      </w:r>
      <w:r w:rsidR="00694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224" w:rsidRPr="00825B3B">
        <w:rPr>
          <w:rFonts w:ascii="Times New Roman" w:hAnsi="Times New Roman" w:cs="Times New Roman"/>
          <w:sz w:val="24"/>
          <w:szCs w:val="24"/>
        </w:rPr>
        <w:t>The</w:t>
      </w:r>
      <w:r w:rsidR="00694224">
        <w:rPr>
          <w:rFonts w:ascii="Times New Roman" w:hAnsi="Times New Roman" w:cs="Times New Roman"/>
          <w:sz w:val="24"/>
          <w:szCs w:val="24"/>
        </w:rPr>
        <w:t xml:space="preserve"> official Gene Symbol, transcript description and associated</w:t>
      </w:r>
      <w:r w:rsidR="00694224" w:rsidRPr="00825B3B">
        <w:rPr>
          <w:rFonts w:ascii="Times New Roman" w:hAnsi="Times New Roman" w:cs="Times New Roman"/>
          <w:sz w:val="24"/>
          <w:szCs w:val="24"/>
        </w:rPr>
        <w:t xml:space="preserve"> Z ratios for the comparison of the GIT2</w:t>
      </w:r>
      <w:r w:rsidR="00694224" w:rsidRPr="002F13EF">
        <w:rPr>
          <w:rFonts w:ascii="Times New Roman" w:hAnsi="Times New Roman" w:cs="Times New Roman"/>
          <w:sz w:val="24"/>
          <w:szCs w:val="24"/>
        </w:rPr>
        <w:t>KO</w:t>
      </w:r>
      <w:r w:rsidR="00694224">
        <w:rPr>
          <w:rFonts w:ascii="Times New Roman" w:hAnsi="Times New Roman" w:cs="Times New Roman"/>
          <w:sz w:val="24"/>
          <w:szCs w:val="24"/>
        </w:rPr>
        <w:t xml:space="preserve"> MLN </w:t>
      </w:r>
      <w:r w:rsidR="00694224" w:rsidRPr="00C059C8">
        <w:rPr>
          <w:rFonts w:ascii="Times New Roman" w:hAnsi="Times New Roman" w:cs="Times New Roman"/>
          <w:i/>
          <w:sz w:val="24"/>
          <w:szCs w:val="24"/>
        </w:rPr>
        <w:t xml:space="preserve">vs. </w:t>
      </w:r>
      <w:r w:rsidR="00694224">
        <w:rPr>
          <w:rFonts w:ascii="Times New Roman" w:hAnsi="Times New Roman" w:cs="Times New Roman"/>
          <w:sz w:val="24"/>
          <w:szCs w:val="24"/>
        </w:rPr>
        <w:t xml:space="preserve">WT MLN </w:t>
      </w:r>
      <w:r w:rsidR="00694224" w:rsidRPr="00825B3B">
        <w:rPr>
          <w:rFonts w:ascii="Times New Roman" w:hAnsi="Times New Roman" w:cs="Times New Roman"/>
          <w:sz w:val="24"/>
          <w:szCs w:val="24"/>
        </w:rPr>
        <w:t>at the 12 month time p</w:t>
      </w:r>
      <w:r w:rsidR="00694224">
        <w:rPr>
          <w:rFonts w:ascii="Times New Roman" w:hAnsi="Times New Roman" w:cs="Times New Roman"/>
          <w:sz w:val="24"/>
          <w:szCs w:val="24"/>
        </w:rPr>
        <w:t>oint are indicated. Each transcript was significantly regulated at p&lt;0.05.</w:t>
      </w:r>
    </w:p>
    <w:p w:rsidR="00694224" w:rsidRDefault="00694224"/>
    <w:tbl>
      <w:tblPr>
        <w:tblW w:w="1075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8404"/>
        <w:gridCol w:w="998"/>
      </w:tblGrid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Symbol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 ratio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Ctse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Ctse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13.47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H2-T10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T region locus 10 (H2-T10)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Pik3cg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phosphoinositide-3-kinase, catalytic, gamma polypeptide (Pik3cg)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6.48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St6galnac2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ST6 (alpha-N-acetyl-neuraminyl-2,3-beta-galactosyl-1, 3)-N-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acetylgalactosaminide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alpha-2,6-sialyltransferase 2 (St6galnac2)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6.28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Tmem66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66 (Tmem66)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5.97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Kras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v-Ki-ras2 Kirsten rat sarcoma viral oncogene homolog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Kras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5.88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Emr1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EGF-like module containing, mucin-like, hormone receptor-like sequence 1 (Emr1)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5.64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Adi1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acireductone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dioxygenase 1 (Adi1)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4.99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Glo1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glyoxalase 1 (Glo1)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4.91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Cxcl9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(C-X-C motif) ligand 9 (Cxcl9)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4.85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LOC100043671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hypothetical protein LOC100043671 (LOC100043671)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4.77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haptoglobin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4.35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Scd1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stearoyl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-Coenzyme A desaturase 1 (Scd1)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4.08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Ndufb10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NADH dehydrogenase (ubiquinone) 1 beta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subcomplex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, 10 (Ndufb10)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4.08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Cap1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CAP, adenylate cyclase-associated protein 1 (yeast) (Cap1)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3.93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Cyp1b1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1, subfamily b, polypeptide 1 (Cyp1b1)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3.78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Hpgd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hydroxyprostaglandin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 15 (NAD)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Hpgd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3.76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haptoglobin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3.73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Rb1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retinoblastoma 1 (Rb1)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3.73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Ndn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necdin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Ndn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Ccl19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(C-C motif) ligand 19 (Ccl19)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3.48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Srgn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serglycin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Srgn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3.44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Igtp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gamma induced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GTPase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Igtp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3.38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Serpina3f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serine (or cysteine) peptidase inhibitor, clade A, member 3F (Serpina3f)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3.33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Ubd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 D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Ubd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3.33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Sc4mol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sterol-C4-methyl oxidase-like (Sc4mol)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3.26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Flrt3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fibronectin leucine rich transmembrane protein 3 (Flrt3)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3.23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Gbp3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guanylate nucleotide binding protein 3 (Gbp3)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3.23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Gfer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growth factor, erv1 (S. cerevisiae)-like (augmenter of liver regeneration)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Gfer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3.23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Id2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inhibitor of DNA binding 2 (Id2)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3.01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Sqle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squalene epoxidase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Sqle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haptoglobin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Txn1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thioredoxin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(Txn1)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2.99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Il18r1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 18 receptor 1 (Il18r1)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2.95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Prg2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proteoglycan 2, bone marrow (Prg2)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2.93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Cp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ceruloplasmin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Cp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2.92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Cd55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CD55 antigen (Cd55)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2.86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Atp5a1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 synthase, H+ transporting, mitochondrial F1 complex, alpha subunit, isoform 1 (Atp5a1),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2.85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Rnase4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ribonuclease, RNase A family 4 (Rnase4),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2.77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S100a10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S100 calcium binding protein A10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calpactin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 (S100a10)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2.76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Fgd2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FYVE,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RhoGEF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PH domain containing 2 (Fgd2)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Slain2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SLAIN motif family, member 2 (Slain2)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Ptges3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prostaglandin E synthase 3 (cytosolic) (Ptges3)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2.62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Zfp238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238 (Zfp238),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Sepp1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selenoprotein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P, plasma, 1 (Sepp1),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2.59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Ibtk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inhibitor of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Bruton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agammaglobulinemia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tyrosine kinase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Ibtk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2.57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1110002B05Rik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1110002B05 gene (1110002B05Rik)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2.57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2700055A20Rik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membrane-associated ring finger (C3HC4) 5 (March5)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2.55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LOC100048721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fibronectin leucine rich transmembrane protein 3, transcript variant 1 (LOC100048721)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2.54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Cyb5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b-5 (Cyb5)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Cdr2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cerebellar degeneration-related 2 (Cdr2)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Furin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furin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(paired basic amino acid cleaving enzyme)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Furin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Cox6c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c oxidase, subunit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VIc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(Cox6c)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2.48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Igsf4a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 adhesion molecule 1 (Cadm1)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2.47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Col18a1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procollagen, type XVIII, alpha 1 (Col18a1)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2.45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Rnf11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ring finger protein 11 (Rnf11)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2.45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Gbp3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guanylate nucleotide binding protein 3 (Gbp3)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2.43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9130422G05Rik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39B (Ttc39b)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Prdx5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peroxiredoxin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(Prdx5),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2.39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P2ry5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purinergic receptor P2Y, G-protein coupled, 5 (P2ry5)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2.39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Ndufs4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NADH dehydrogenase (ubiquinone) Fe-S protein 4 (Ndufs4),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2.39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Chchd7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coiled-coil-helix-coiled-coil-helix domain containing 7 (Chchd7)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2.36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Pdgfa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platelet derived growth factor, alpha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Pdgfa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2.35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Nab1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Ngfi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-A binding protein 1 (Nab1)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2.32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Ifi47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gamma inducible protein 47 (Ifi47)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Itm2b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integral membrane protein 2B (Itm2b)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LOC100047963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ADIR1 (LOC100047963)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Cd84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CD84 antigen (Cd84)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Loh11cr2a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loss of heterozygosity, 11, chromosomal region 2, gene A homolog (human) (Loh11cr2a)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Pcyox1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prenylcysteine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oxidase 1 (Pcyox1)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Lhfp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lipoma HMGIC fusion partner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Lhfp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Vapa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vesicle-associated membrane protein, associated protein A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Vapa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Hnrpdl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heterogeneous nuclear ribonucleoprotein D-like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Hnrpdl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Sec11c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SEC11 homolog C (S. cerevisiae) (Sec11c)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Hsp90b1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heat shock protein 90, beta (Grp94), member 1 (Hsp90b1)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Dok2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docking protein 2 (Dok2)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Atp6v1a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ATPase, H+ transporting, lysosomal V1 subunit A (Atp6v1a)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Hadhb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hydroxyacyl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-Coenzyme A dehydrogenase/3-ketoacyl-Coenzyme A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thiolase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enoyl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-Coenzyme A hydratase (trifunctional protein), beta subunit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Hadhb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Ndufs4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NADH dehydrogenase (ubiquinone) Fe-S protein 4 (Ndufs4),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2.15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LOC100048480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ubiquinol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-cytochrome c reductase binding protein (LOC100048480)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2.15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2610204L23Rik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coiled-coil domain containing 47 (Ccdc47)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2.12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Hebp1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heme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binding protein 1 (Hebp1)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2.11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Rbp1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retinol binding protein 1, cellular (Rbp1)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2.11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Idh2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isocitrate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 2 (NADP+), mitochondrial (Idh2),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Agtrap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angiotensin II, type I receptor-associated protein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Agtrap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Atp10d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ATPase, Class V, type 10D (Atp10d)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2.08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Eif4e3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initiation factor 4E member 3 (Eif4e3)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2.07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P2ry6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pyrimidinergic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P2Y, G-protein coupled, 6 (P2ry6)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2.03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Pmp22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peripheral myelin protein (Pmp22)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2.03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Slc38a2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38, member 2 (Slc38a2)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2.03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Hrbl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HIV-1 Rev binding protein-like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Hrbl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2.02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Emp1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epithelial membrane protein 1 (Emp1)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2.02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LOC547343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H-2 class I histocompatibility antigen, L-D alpha chain precursor (LOC547343)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2.01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Stard4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StAR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-related lipid transfer (START) domain containing 4 (Stard4)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2.01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Myo6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myosin VI (Myo6)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Birc2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baculoviral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IAP repeat-containing 2 (Birc2)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Lrg1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leucine-rich alpha-2-glycoprotein 1 (Lrg1)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Lip1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lysosomal acid lipase A (Lip1)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Gng10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guanine nucleotide binding protein (G protein), gamma 10 (Gng10)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Hspe1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heat shock protein 1 (chaperonin 10) (Hspe1)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Vegfa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vascular endothelial growth factor A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Vegfa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Rbms3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 binding motif, single stranded interacting protein (Rbms3)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Lat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linker for activation of T cells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Lat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Tmem33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33 (Tmem33),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1200002N14Rik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1200002N14 gene (1200002N14Rik)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Lgals1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lectin, galactose binding, soluble 1 (Lgals1)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Vti1b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vesicle transport through interaction with t-SNAREs 1B homolog (Vti1b)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Sepx1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selenoprotein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 1 (Sepx1)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Csf1r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colony stimulating factor 1 receptor (Csf1r)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Rbm47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 binding motif protein 47 (Rbm47)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Picalm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phosphatidylinositol binding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clathrin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assembly protein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Picalm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Nuak1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NUAK family, SNF1-like kinase, 1 (Nuak1)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Pja2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praja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2, RING-H2 motif containing (Pja2),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Cnot7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CCR4-NOT transcription complex, subunit 7 (Cnot7)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Fes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feline sarcoma oncogene (Fes)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Eed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embryonic ectoderm development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Eed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Slc2a1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2 (facilitated glucose transporter), member 1 (Slc2a1)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Prkra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kinase, interferon inducible double stranded RNA dependent activator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Prkra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Ogt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O-linked N-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acetylglucosamine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GlcNAc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 transferase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UDP-N-acetylglucosamine:polypeptide-N-acetylglucosaminyl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transferase)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Ogt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Atp5h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 synthase, H+ transporting, mitochondrial F0 complex, subunit d (Atp5h),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Atg5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autophagy-related 5 (yeast) (Atg5)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Pdpk1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3-phosphoinositide dependent protein kinase-1 (Pdpk1),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3110050N22Rik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3110050N22 gene (3110050N22Rik)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Tmem55a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55A (Tmem55a)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Lman1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lectin, mannose-binding, 1 (Lman1)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Ss18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synovial sarcoma translocation, Chromosome 18 (Ss18)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Iigp2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inducible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GTPase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(Iigp2)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Igfbp5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insulin-like growth factor binding protein 5 (Igfbp5)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C1qc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complement component 1, q subcomponent, C chain (C1qc)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Evi2a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ecotropic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viral integration site 2a (Evi2a),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Cugbp2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CUG triplet repeat, RNA binding protein 2 (Cugbp2), transcript variant 6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1810035L17Rik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1810035L17 gene (1810035L17Rik)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Vars2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valyl-tRNA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2, mitochondrial (putative) (Vars2)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LOC100044177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hypothetical protein LOC100044177 (LOC100044177)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Dusp19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dual specificity phosphatase 19 (Dusp19)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Lgals8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lectin, galactose binding, soluble 8 (Lgals8)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Acadsb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acyl-Coenzyme A dehydrogenase, short/branched chain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Acadsb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Vdac2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voltage-dependent anion channel 2 (Vdac2)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Snap29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synaptosomal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-associated protein 29 (Snap29)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Fez2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fasciculation and elongation protein zeta 2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zygin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 (Fez2)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4930572J05Rik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4930572J05 gene (4930572J05Rik)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Rnf11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ring finger protein 11 (Rnf11)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Chrnb1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cholinergic receptor, nicotinic, beta polypeptide 1 (muscle) (Chrnb1)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Cyp4v3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4, subfamily v, polypeptide 3 (Cyp4v3)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Adam17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disintegrin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metallopeptidase domain 17 (Adam17)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Cd2bp2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CD2 antigen (cytoplasmic tail) binding protein 2 (Cd2bp2)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Gosr2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golgi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SNAP receptor complex member 2 (Gosr2)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Il33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 33 (Il33)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Btbd14a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BTB (POZ) domain containing 14A (Btbd14a),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Selk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selenoprotein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Selk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Slc25a17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25 (mitochondrial carrier,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peroxisomal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membrane protein), member 17 (Slc25a17),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D9Wsu20e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30A (Tmem30a)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Etfa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electron transferring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flavoprotein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, alpha polypeptide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Etfa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Ebpl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emopamil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binding protein-like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Ebpl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Phlda1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pleckstrin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homology-like domain, family A, member 1 (Phlda1)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Pigp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phosphatidylinositol glycan anchor biosynthesis, class P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Pigp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Ube3c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 protein ligase E3C (Ube3c)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Rnasek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ribonuclease, RNase K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Rnasek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Idh1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isocitrate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 1 (NADP+), soluble (Idh1)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3110009E18Rik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3110009E18 gene (3110009E18Rik)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Tax1bp1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Tax1 (human T-cell leukemia virus type I) binding protein 1 (Tax1bp1)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Il16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 16 (Il16)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Zdhhc21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finger, DHHC domain containing 21 (Zdhhc21)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2310056P07Rik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2310056P07 gene (2310056P07Rik)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Atxn1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ataxin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(Atxn1)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Osbpl2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oxysterol binding protein-like 2 (Osbpl2)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Ak3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adenylate kinase 3 (Ak3)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Ddx3x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DEAD/H (Asp-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Glu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-Ala-Asp/His) box polypeptide 3, X-linked (Ddx3x)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Nhlrc2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NHL repeat containing 2 (Nhlrc2)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Ndufs4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NADH dehydrogenase (ubiquinone) Fe-S protein 4 (Ndufs4),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Npc2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Niemann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Pick type C2 (Npc2)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LOC100040592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Hmgcs1 protein, transcript variant 1 (LOC100040592)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Tgfbr1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transforming growth factor, beta receptor I (Tgfbr1)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LOC100046775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CMP-sialic acid transporter (LOC100046775)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Unc45a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unc-45 homolog A (C.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elegans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 (Unc45a)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Nfib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factor I/B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Nfib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Supt4h1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suppressor of Ty 4 homolog 1 (S. cerevisiae) (Supt4h1)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Dcun1d5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DCN1, defective in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cullin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neddylation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1, domain containing 5 (S. cerevisiae) (Dcun1d5)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Slc25a1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25 (mitochondrial carrier, citrate transporter), member 1 (Slc25a1),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Eno1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enolase 1, alpha non-neuron (Eno1)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Nck1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non-catalytic region of tyrosine kinase adaptor protein 1 (Nck1)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Ankrd10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ankyrin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10 (Ankrd10)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Pscd3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pleckstrin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homology, Sec7 and coiled-coil domains 3 (Pscd3)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Rbbp9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retinoblastoma binding protein 9 (Rbbp9)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Fnbp1l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formin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binding protein 1-like (Fnbp1l)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Cnpy2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canopy 2 homolog (zebrafish) (Cnpy2)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Smek2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SMEK homolog 2, suppressor of mek1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Dictyostelium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 (Smek2)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1.51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Epc1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enhancer of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polycomb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1 (Drosophila) (Epc1),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LOC100044829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Fibrillarin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, transcript variant 1 (LOC100044829)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Setd1a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SET domain containing 1A (Setd1a)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Actr1a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ARP1 actin-related protein 1 homolog A (yeast) (Actr1a)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Phkg2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phosphorylase kinase, gamma 2 (testis) (Phkg2)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Bax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Bcl2-associated X protein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Bax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Cnot4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CCR4-NOT transcription complex, subunit 4 (Cnot4)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Gnptg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N-acetylglucosamine-1-phosphotransferase, gamma subunit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Gnptg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4930432O21Rik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4930432O21 gene (4930432O21Rik)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Ebi2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 protein-coupled receptor 183 (Gpr183)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Rab27a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RAB27A, member RAS oncogene family (Rab27a)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Ssbp3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single-stranded DNA binding protein 3 (Ssbp3),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-1.58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Gart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phosphoribosylglycinamide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formyltransferase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Gart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5430437P03Rik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5430437P03 gene (5430437P03Rik)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Per2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period homolog 2 (Drosophila) (Per2)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Yeats4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YEATS domain containing 4 (Yeats4)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Suz12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suppressor of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zeste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12 homolog (Drosophila) (Suz12)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Spsb3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splA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/ryanodine receptor domain and SOCS box containing 3 (Spsb3)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Gtf2h1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general transcription factor II H, polypeptide 1 (Gtf2h1)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Sf3b2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splicing factor 3b, subunit 2 (Sf3b2)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Mrpl48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mitochondrial ribosomal protein L48 (Mrpl48),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Cd3e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CD3 antigen, epsilon polypeptide (Cd3e)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Hagh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hydroxyacyl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hydrolase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Hagh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Pip5k1a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phosphatidylinositol-4-phosphate 5-kinase, type 1 alpha (Pip5k1a)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Irs2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insulin receptor substrate 2 (Irs2)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Psg23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pregnancy-specific glycoprotein 23 (Psg23)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Mrps7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mitchondrial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S7 (Mrps7)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Uba1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ubiquitin-like modifier activating enzyme 1 (Uba1)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Zmynd11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finger, MYND domain containing 11 (Zmynd11)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H2-M3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M region locus 3 (H2-M3)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Tnrc6a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trinucleotide repeat containing 6a (Tnrc6a)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D4Ertd22e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 segment,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Chr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4, ERATO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Doi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22, expressed (D4Ertd22e),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Samsn1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SAM domain, SH3 domain and nuclear localization signals, 1 (Samsn1)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-1.69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Ogdh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oxoglutarate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 (lipoamide)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Ogdh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Arhgef18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rho/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rac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guanine nucleotide exchange factor (GEF) 18 (Arhgef18)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Sbds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Shwachman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Bodian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-Diamond syndrome homolog (human)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Sbds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-1.72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Abcf1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ATP-binding cassette, sub-family F (GCN20), member 1 (Abcf1)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-1.72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Pafah1b3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platelet-activating factor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acetylhydrolase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, isoform 1b, alpha1 subunit (Pafah1b3)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-1.73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2310036O22Rik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2310036O22 gene (2310036O22Rik)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-1.74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Ugcg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UDP-glucose ceramide glucosyltransferase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Ugcg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-1.75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Trim56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tripartite motif-containing 56 (Trim56)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-1.78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AI450540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expressed sequence AI450540 (AI450540)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-1.78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Rbm38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 binding motif protein 38 (Rbm38)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-1.79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Rbm38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 binding motif protein 38 (Rbm38)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Arpc5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actin related protein 2/3 complex, subunit 5 (Arpc5)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-1.81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Cd83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CD83 antigen (Cd83)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-1.82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Dync1h1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dynein cytoplasmic 1 heavy chain 1 (Dync1h1)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-1.83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Eif3i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initiation factor 3, subunit I (Eif3i)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-1.85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Vars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valyl-tRNA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Vars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-1.85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6430510M02Rik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6430510M02 gene (6430510M02Rik)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-1.87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Nfkbia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factor of kappa light polypeptide gene enhancer in B-cells inhibitor, alpha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Nfkbia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-1.87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2310039H08Rik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2310039H08 gene (2310039H08Rik)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-1.88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Mrpl9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mitochondrial ribosomal protein L9 (Mrpl9),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-1.88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Akna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AT-hook transcription factor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Akna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Mrps34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mitochondrial ribosomal protein S34 (Mrps34),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-1.91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Ppp3ca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phosphatase 3, catalytic subunit, alpha isoform (Ppp3ca)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-1.93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Rps6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S6 (Rps6)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-1.94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Ypel3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yippee-like 3 (Drosophila) (Ypel3)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-1.98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E330018D03Rik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E330018D03 gene (E330018D03Rik)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-1.99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D930015E06Rik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D930015E06 gene (D930015E06Rik)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-1.99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1700021K19Rik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1700021K19 gene (1700021K19Rik)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-1.99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Dgkz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diacylglycerol kinase zeta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Dgkz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Cd79b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CD79B antigen (Cd79b)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Chst3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carbohydrate (chondroitin 6/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keratan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 sulfotransferase 3 (Chst3)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Mrpl48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mitochondrial ribosomal protein L48 (Mrpl48),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Rpo1-3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 polymerase 1-3 (Rpo1-3),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Sesn1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sestrin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(Sesn1)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Xrcc1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X-ray repair complementing defective repair in Chinese hamster cells 1 (Xrcc1)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Scrib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scribbled homolog (Drosophila)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Scrib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Atpbd1b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 binding domain 1 family, member B (Atpbd1b)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Ep300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E1A binding protein p300 (Ep300)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Cox7a2l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c oxidase subunit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VIIa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polypeptide 2-like (Cox7a2l)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Tmem42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42 (Tmem42)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Ephx1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epoxide hydrolase 1, microsomal (Ephx1)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Lsm12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LSM12 homolog (S. cerevisiae) (Lsm12)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Necap2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NECAP endocytosis associated 2 (Necap2)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LOC676420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similar</w:t>
            </w:r>
            <w:proofErr w:type="gram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 ceramide kinases (LOC676420),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RNA.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-2.09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Sidt2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SID1 transmembrane family, member 2 (Sidt2)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Hvcn1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hydrogen voltage-gated channel 1 (Hvcn1),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Vars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valyl-tRNA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Vars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-2.11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Ctsa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Ctsa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-2.12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Pla2g12a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phospholipase A2, group XIIA (Pla2g12a),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-2.13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Slc25a19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25 (mitochondrial thiamine pyrophosphate carrier), member 19 (Slc25a19), nuclear gene encoding mitochondrial protein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-2.16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Lgals3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lectin, galactose binding, soluble 3 (Lgals3)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-2.19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Rnf144a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ring finger protein 144A (Rnf144a),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-2.19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Napsa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napsin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aspartic peptidase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Napsa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Ift140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intraflagellar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transport 140 homolog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Chlamydomonas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 (Ift140)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Dusp2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dual specificity phosphatase 2 (Dusp2)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-2.21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AI467606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expressed sequence AI467606 (AI467606)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-2.23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Ppie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peptidylprolyl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isomerase E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cyclophilin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E)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Ppie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-2.24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Ptp4a3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tyrosine phosphatase 4a3 (Ptp4a3)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-2.25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Eif4el3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initiation factor 4E member 2 (Eif4el3)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-2.31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4933439C20Rik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4933439C20 gene (4933439C20Rik)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-2.36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Hvcn1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hydrogen voltage-gated channel 1 (Hvcn1),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-2.37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Rpo1-3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 polymerase 1-3 (Rpo1-3),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-2.39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Mgst1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microsomal glutathione S-transferase 1 (Mgst1)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LOC545056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ubiquitin-conjugating</w:t>
            </w:r>
            <w:proofErr w:type="gram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enzyme E2, J2 homolog pseudogene (LOC545056) on chromosome 14.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-2.41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Vat1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vesicle amine transport protein 1 homolog (T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californica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 (Vat1)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-2.41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Zfp91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91 (Zfp91)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-2.45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Zfp592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592 (Zfp592)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-2.46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Atp1b1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ATPase, Na+/K+ transporting, beta 1 polypeptide (Atp1b1)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-2.51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Iqgap1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IQ motif containing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GTPase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activating protein 1 (Iqgap1)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-2.53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Btla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and T lymphocyte associated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Btla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-2.56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BC067047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cDNA sequence BC067047 (BC067047) 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-2.63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Klhl6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kelch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-like 6 (Drosophila) (Klhl6)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-2.64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Tnfrsf4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tumor necrosis factor receptor superfamily, member 4 (Tnfrsf4)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-2.65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BC017643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cDNA sequence BC017643 (BC017643)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-2.67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Mysm1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myb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-like, SWIRM and MPN domains 1 (Mysm1)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-2.74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Cyp4f18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4, subfamily f, polypeptide 18 (Cyp4f18)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-2.77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BC025076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membrane magnesium transporter 2 (Mmgt2)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-2.85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LOC100044439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cytochrome P450 CYP4F18 (LOC100044439)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-2.86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LOC100046039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histone deacetylase HD1 (LOC100046039)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-2.88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Arid3b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 rich interactive domain 3B (Bright like) (Arid3b)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-2.92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Rps3a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S3a (Rps3a)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-2.92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Dpagt1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dolichyl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-phosphate (UDP-N-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acetylglucosamine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acetylglucosaminephosphotransferase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(GlcNAc-1-P transferase) (Dpagt1)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-2.95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Tef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thyrotroph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embryonic factor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Tef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-2.96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Sin3a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transcriptional regulator, SIN3A (yeast) (Sin3a)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-3.03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Nfatc3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factor of activated T-cells, cytoplasmic,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calcineurin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-dependent 3 (Nfatc3)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-3.04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Klhl6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kelch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-like 6 (Drosophila) (Klhl6)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-3.06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Tmem66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66 (Tmem66)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-3.12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Tsc2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tuberous sclerosis 2 (Tsc2), transcript variant 2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-3.12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Bbc3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Bcl-2 binding component 3 (Bbc3)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-3.12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Hs3st1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heparan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sulfate (glucosamine) 3-O-sulfotransferase 1 (Hs3st1)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-3.12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LOC100047214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PTEN induced putative kinase 1 (LOC100047214)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-3.22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LOC100043257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RNA binding motif protein 3 (LOC100043257)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-3.25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Nt5e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5'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nucleotidase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ecto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(Nt5e)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-3.27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Tspan3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tetraspanin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(Tspan3)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Bcl9l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cell CLL/lymphoma 9-like (Bcl9l)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Per1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period homolog 1 (Drosophila) (Per1)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-3.42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Acpl2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acid phosphatase-like 2 (Acpl2)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-3.65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Iap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intracisternal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particles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Iap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-3.72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Mllt3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myeloid/lymphoid or mixed-lineage leukemia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trithorax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homolog, Drosophila); translocated to, 3 (Mllt3),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-3.76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Dusp7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dual specificity phosphatase 7 (Dusp7)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-3.77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Gsto1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S-transferase omega 1 (Gsto1)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-3.81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Dbp</w:t>
            </w:r>
            <w:proofErr w:type="spellEnd"/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 site albumin promoter binding protein (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Dbp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-3.88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LOC100044862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Fbxl3 protein (LOC100044862)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-3.92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Mgst2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microsomal glutathione S-transferase 2 (Mgst2)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-3.93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Galnt10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UDP-N-acetyl-alpha-D-galactosamine:polypeptide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acetylgalactosaminyltransferase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 (Galnt10)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-3.94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Tsc22d3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TSC22 domain family 3 (Tsc22d3), transcript variant 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-3.98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Axud1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AXIN1 up-regulated 1 (Axud1)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-4.12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6430706D22Rik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6430706D22 gene (6430706D22Rik)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-4.14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Pkm2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pyruvate kinase, muscle (Pkm2) 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-4.21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Ddx6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DEAD (Asp-</w:t>
            </w:r>
            <w:proofErr w:type="spellStart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Glu</w:t>
            </w:r>
            <w:proofErr w:type="spellEnd"/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-Ala-Asp) box polypeptide 6 (Ddx6)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-4.47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Bsdc1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BSD domain containing 1 (Bsdc1)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-4.82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Mef2c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myocyte enhancer factor 2C (Mef2c)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-4.95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Bach1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BTB and CNC homology 1 (Bach1)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-5.41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Ddit4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DNA-damage-inducible transcript 4 (Ddit4)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-5.8</w:t>
            </w:r>
          </w:p>
        </w:tc>
      </w:tr>
      <w:tr w:rsidR="00694224" w:rsidRPr="00694224" w:rsidTr="00694224">
        <w:trPr>
          <w:trHeight w:val="255"/>
          <w:jc w:val="center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Zbtb7a</w:t>
            </w:r>
          </w:p>
        </w:tc>
        <w:tc>
          <w:tcPr>
            <w:tcW w:w="8404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and BTB domain containing 7a (Zbtb7a)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694224" w:rsidRPr="00694224" w:rsidRDefault="00694224" w:rsidP="006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4224">
              <w:rPr>
                <w:rFonts w:ascii="Times New Roman" w:eastAsia="Times New Roman" w:hAnsi="Times New Roman" w:cs="Times New Roman"/>
                <w:sz w:val="16"/>
                <w:szCs w:val="16"/>
              </w:rPr>
              <w:t>-6.57</w:t>
            </w:r>
          </w:p>
        </w:tc>
      </w:tr>
    </w:tbl>
    <w:p w:rsidR="00694224" w:rsidRDefault="00694224"/>
    <w:sectPr w:rsidR="00694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24"/>
    <w:rsid w:val="00694224"/>
    <w:rsid w:val="00F80983"/>
    <w:rsid w:val="00F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42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4224"/>
    <w:rPr>
      <w:color w:val="800080"/>
      <w:u w:val="single"/>
    </w:rPr>
  </w:style>
  <w:style w:type="paragraph" w:customStyle="1" w:styleId="xl63">
    <w:name w:val="xl63"/>
    <w:basedOn w:val="Normal"/>
    <w:rsid w:val="006942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694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9422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6942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42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4224"/>
    <w:rPr>
      <w:color w:val="800080"/>
      <w:u w:val="single"/>
    </w:rPr>
  </w:style>
  <w:style w:type="paragraph" w:customStyle="1" w:styleId="xl63">
    <w:name w:val="xl63"/>
    <w:basedOn w:val="Normal"/>
    <w:rsid w:val="006942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6942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9422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6942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3314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22161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2016-05-26T16:04:00Z</dcterms:created>
  <dcterms:modified xsi:type="dcterms:W3CDTF">2016-05-26T16:04:00Z</dcterms:modified>
</cp:coreProperties>
</file>