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1576"/>
        <w:gridCol w:w="1055"/>
        <w:gridCol w:w="1222"/>
        <w:gridCol w:w="1222"/>
        <w:gridCol w:w="754"/>
        <w:gridCol w:w="1562"/>
        <w:gridCol w:w="1576"/>
        <w:gridCol w:w="1877"/>
        <w:gridCol w:w="2699"/>
      </w:tblGrid>
      <w:tr w:rsidR="00E679FE" w:rsidRPr="00390928" w:rsidTr="00E679FE">
        <w:trPr>
          <w:trHeight w:val="495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79FE" w:rsidRPr="00390928" w:rsidRDefault="00DD1477" w:rsidP="00260611">
            <w:pPr>
              <w:jc w:val="center"/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Table </w:t>
            </w:r>
            <w:r w:rsid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S</w:t>
            </w:r>
            <w:r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 w:rsidR="00E679FE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116 overlapped age predictive </w:t>
            </w:r>
            <w:proofErr w:type="spellStart"/>
            <w:r w:rsidR="00E679FE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CpG</w:t>
            </w:r>
            <w:proofErr w:type="spellEnd"/>
            <w:r w:rsidR="00E679FE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 sites between G</w:t>
            </w:r>
            <w:r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S</w:t>
            </w:r>
            <w:r w:rsidR="00E679FE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E27097 data and </w:t>
            </w:r>
            <w:r w:rsidR="00260611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>the present study</w:t>
            </w:r>
            <w:r w:rsidR="00E679FE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 in children</w:t>
            </w:r>
            <w:r w:rsidR="00913571" w:rsidRPr="00390928"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  <w:t xml:space="preserve"> and adolescents</w:t>
            </w:r>
          </w:p>
        </w:tc>
      </w:tr>
      <w:tr w:rsidR="00E679FE" w:rsidRPr="00390928" w:rsidTr="00294C67">
        <w:trPr>
          <w:trHeight w:val="1035"/>
          <w:tblHeader/>
        </w:trPr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probename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eAGE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pAGE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FDR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CHR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Gene Name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Gene Group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Methyl450 Loci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center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Relation to </w:t>
            </w: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CpG</w:t>
            </w:r>
            <w:proofErr w:type="spellEnd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 xml:space="preserve"> 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bookmarkStart w:id="0" w:name="_GoBack" w:colFirst="0" w:colLast="9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cg00022866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2.62E-04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3.87E-02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CCDC88B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cg00059225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7.39E-06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3.13E-03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GLRA1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cg00187686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3.63E-05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TCN1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cg00343092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2.07E-04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3.32E-02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TSPO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cg00431114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1.02E-06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7.02E-04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TTPAL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cg00468146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1.56E-04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2.75E-02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ID4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cg00503840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3.23E-04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4.44E-02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DLX5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cg00563932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1.52E-04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PTGDS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cg01797043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1.68E-07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1.74E-04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RPL3L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cg01806928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3.71E-05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1.02E-02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SYT9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cg01899253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-0.0052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7.18E-06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3.06E-03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FLT1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cg01946401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-0.0076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4.32E-05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1.14E-02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SUPT3H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cg02151301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1.46E-04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HM13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cg02657721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6.36E-08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8.05E-05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SEMA3B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cg02988947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1.23E-07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1.36E-04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LIMD2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cg03165378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7.83E-05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1.70E-02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S100A9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cg03224418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3.54E-08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4.98E-05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SAMD10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cg03365437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9.24E-03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ALDH1A2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cg03972838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9.99E-05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2.01E-02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SMCR7L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cg03996822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3.78E-05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RASSF6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cg04039397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-0.0058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1.93E-04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CD96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cg04084157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9.82E-06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3.86E-03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VGF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cg04126866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6.84E-05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1.55E-02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C10orf99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cg04527918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4.79E-05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UCN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cg04586023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1.02E-04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2.03E-02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HDAC10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cg04662594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4.50E-03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EPB49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S_Shelf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cg05155595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3.43E-04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4.62E-02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ANXA4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cg05921699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4.90E-06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2.30E-03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CD79A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cg06493994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8.08E-10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2.39E-06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SCGN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cg07211259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1.52E-04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PDCD1LG2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cg07313155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2.49E-05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7.67E-03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THRA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cg07337598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5.71E-06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2.58E-03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ANXA9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cg07408456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-0.0060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7.85E-09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1.52E-05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PGLYRP2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cg08090640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1.38E-04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2.53E-02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IFI35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cg08241785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3.38E-05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9.57E-03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F2RL2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cg08695830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1.01E-04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2.03E-02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CLIP2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cg08828036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0.0057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1.69E-04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2.89E-02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ATP10A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cg09118625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7.75E-05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DIRAS3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cg09563216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7.13E-06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3.04E-03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C1orf51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cg09704415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3.50E-04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4.68E-02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SPATA6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cg09809672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-0.0079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3.91E-07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3.28E-04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EDARADD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cg09863066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7.75E-07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5.66E-04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PVALB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cg10084993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1.53E-05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5.34E-03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SLC9A3R2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cg10734665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0.0052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5.76E-07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4.46E-04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ATP10A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cg10784813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7.40E-05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SOCS1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cg10822172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2.45E-07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2.30E-04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CREB5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cg10986043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1.10E-10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4.71E-07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TCAP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cg11105610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0.0051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2.84E-08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4.20E-05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LGALS3BP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cg11126134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3.97E-03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C13orf33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cg11299964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3.42E-06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1.75E-03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MAPKAP1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cg11314684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1.30E-04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AKT3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cg11438428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3.18E-04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4.41E-02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PTF1A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cg11634198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2.24E-04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3.50E-02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NEUROD2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cg11752275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3.08E-05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8.97E-03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GNLY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cg11827101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1.44E-04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--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cg12091331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1.80E-04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3.01E-02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PLAT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cg12261786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1.36E-06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8.74E-04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C10orf116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cg12467090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2.23E-06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PIK3C2B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cg12532667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6.94E-05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EMCN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cg12564453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-0.0117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2.42E-07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2.30E-04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CETP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cg12902039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6.71E-05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OCA2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cg13269407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-0.0065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7.48E-05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1.65E-02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C22orf26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cg13302154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-0.0074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4.56E-07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3.73E-04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MGP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cg13931228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3.04E-05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8.90E-03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MPP6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cg14918082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0.0148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1.22E-06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8.06E-04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KCNAB3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cg15195412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2.45E-04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CX3CL1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cg15297650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4.03E-03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TMEM163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cg15377518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4.06E-06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1.99E-03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ZEB2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N_Shelf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cg15417244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-0.0083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9.24E-05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1.90E-02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PDZRN4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cg15538427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5.34E-03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LRRN4CL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cg15853125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2.72E-05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8.21E-03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TIAM1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cg16273597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3.65E-04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4.80E-02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CD83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cg16313343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1.11E-09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3.11E-06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BRF1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cg16786458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-0.0057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1.49E-04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2.66E-02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PPARGC1B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cg17431739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6.09E-05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MSRB2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cg17471102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1.84E-08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2.97E-05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FUT3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cg18053607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8.45E-05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1.79E-02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INPP5J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cg18236477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3.20E-05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9.20E-03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ATP8A2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cg18468844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1.88E-04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PTAFR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cg18486150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5.25E-05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KIF17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cg18490846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3.65E-04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4.81E-02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C17orf73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cg18628483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1.77E-04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2.98E-02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KIF5A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cg18788940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1.11E-05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4.24E-03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HTATIP2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cg18992688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8.45E-07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6.08E-04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AVPR1B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cg19118077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-0.0068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6.00E-05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AKR1C3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NA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cg19426827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1.42E-04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2.58E-02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ADSSL1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cg19722847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7.60E-05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IPO8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cg19759064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2.96E-05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8.72E-03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PHKG1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cg19761273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6.30E-17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4.28E-12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CSNK1D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cg20143092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-0.0013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2.93E-05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8.67E-03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CD44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cg21296230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1.56E-04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2.74E-02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GREM1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cg22022041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4.70E-07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3.82E-04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CCR9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cg22171829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-0.0069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5.87E-05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PDK4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cg22730004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-0.0069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6.34E-05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1.48E-02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SPTA1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cg22736354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1.20E-06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7.99E-04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NHLRC1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cg22901840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9.63E-06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3.81E-03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DIRAS3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cg22947000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-0.0059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2.38E-06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BCMO1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TSS200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cg22956254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1.90E-04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3.13E-02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GDF3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cg22971191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0.0064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3.91E-05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1.06E-02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SLC10A2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cg23213217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5.88E-05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1.40E-02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DEGS1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cg23320649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-0.0022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1.61E-04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2.79E-02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C3orf18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cg23587449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9.75E-06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3.84E-03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LRAT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cg23665568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-0.0048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8.00E-08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9.77E-05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BCL10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S_Shelf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cg23760945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0.0025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3.24E-04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4.46E-02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ELOF1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cg24642523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0.0018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2.51E-04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HSPA2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cg24821554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-0.0026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3.73E-04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4.86E-02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GUCY1B2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cg24871743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0.0046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8.57E-07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6.13E-04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DIRAS3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cg25268718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3.70E-05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1.02E-02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PSME1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cg25711779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0.0019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3.24E-04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4.46E-02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EFEMP1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5'UTR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cg25809905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-0.0071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5.11E-11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2.48E-07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ITGA2B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cg26394940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-0.0059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1.01E-04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2.02E-02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C22orf26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N_Shore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cg27015931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-0.0017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1.39E-06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8.89E-04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C16orf65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cg27035169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-0.0036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7.43E-05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1.64E-02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SLC7A8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cg27210390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9.02E-05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1.87E-02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TOM1L1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Body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proofErr w:type="spellStart"/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S_Shore</w:t>
            </w:r>
            <w:proofErr w:type="spellEnd"/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lastRenderedPageBreak/>
              <w:t>115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cg27236973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-0.0030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2.67E-07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2.47E-04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KRT17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TSS1500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Other</w:t>
            </w:r>
          </w:p>
        </w:tc>
      </w:tr>
      <w:tr w:rsidR="00E679FE" w:rsidRPr="00390928" w:rsidTr="00294C67">
        <w:trPr>
          <w:trHeight w:val="345"/>
        </w:trPr>
        <w:tc>
          <w:tcPr>
            <w:tcW w:w="223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cg27553955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0.0031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3.69E-07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3.16E-04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i/>
                <w:color w:val="000000"/>
                <w:kern w:val="0"/>
                <w:sz w:val="22"/>
                <w:szCs w:val="22"/>
              </w:rPr>
              <w:t>KCNG3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1stExon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TRUE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:rsidR="00E679FE" w:rsidRPr="00390928" w:rsidRDefault="00E679FE" w:rsidP="0038476A">
            <w:pPr>
              <w:jc w:val="right"/>
              <w:rPr>
                <w:rFonts w:eastAsia="Arial Unicode MS"/>
                <w:color w:val="000000"/>
                <w:kern w:val="0"/>
                <w:sz w:val="22"/>
                <w:szCs w:val="22"/>
              </w:rPr>
            </w:pPr>
            <w:r w:rsidRPr="00390928">
              <w:rPr>
                <w:rFonts w:eastAsia="Arial Unicode MS"/>
                <w:color w:val="000000"/>
                <w:kern w:val="0"/>
                <w:sz w:val="22"/>
                <w:szCs w:val="22"/>
              </w:rPr>
              <w:t>Island</w:t>
            </w:r>
          </w:p>
        </w:tc>
      </w:tr>
    </w:tbl>
    <w:bookmarkEnd w:id="0"/>
    <w:p w:rsidR="00294C67" w:rsidRPr="00037DCD" w:rsidRDefault="00294C67" w:rsidP="00037DCD">
      <w:pPr>
        <w:spacing w:before="60"/>
        <w:jc w:val="both"/>
        <w:rPr>
          <w:rFonts w:eastAsia="Arial Unicode MS"/>
          <w:color w:val="000000"/>
          <w:kern w:val="0"/>
          <w:sz w:val="20"/>
          <w:szCs w:val="20"/>
        </w:rPr>
      </w:pPr>
      <w:r w:rsidRPr="00037DCD">
        <w:rPr>
          <w:rFonts w:eastAsia="Arial Unicode MS"/>
          <w:kern w:val="0"/>
          <w:sz w:val="20"/>
          <w:szCs w:val="20"/>
        </w:rPr>
        <w:t>“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Probename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”: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CpG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 sites. “</w:t>
      </w:r>
      <w:proofErr w:type="spellStart"/>
      <w:proofErr w:type="gramStart"/>
      <w:r w:rsidRPr="00037DCD">
        <w:rPr>
          <w:rFonts w:eastAsia="Arial Unicode MS"/>
          <w:kern w:val="0"/>
          <w:sz w:val="20"/>
          <w:szCs w:val="20"/>
        </w:rPr>
        <w:t>eAGE</w:t>
      </w:r>
      <w:proofErr w:type="spellEnd"/>
      <w:proofErr w:type="gramEnd"/>
      <w:r w:rsidRPr="00037DCD">
        <w:rPr>
          <w:rFonts w:eastAsia="Arial Unicode MS"/>
          <w:kern w:val="0"/>
          <w:sz w:val="20"/>
          <w:szCs w:val="20"/>
        </w:rPr>
        <w:t xml:space="preserve">”: model coefficients of age extracted by elastic net regression, higher absolute value of the coefficient reflect the contribution of the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CpG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 sites to the model is higher. “FDR”: false discovery rate. “CHR”: chromosome. “TRUE”: the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CpG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 site can also be found on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Illumina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 450K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BeadChip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. “NA”: only on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Illumina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 850K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BeadChip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, not on the 450K </w:t>
      </w:r>
      <w:proofErr w:type="spellStart"/>
      <w:r w:rsidRPr="00037DCD">
        <w:rPr>
          <w:rFonts w:eastAsia="Arial Unicode MS"/>
          <w:kern w:val="0"/>
          <w:sz w:val="20"/>
          <w:szCs w:val="20"/>
        </w:rPr>
        <w:t>BeadChip</w:t>
      </w:r>
      <w:proofErr w:type="spellEnd"/>
      <w:r w:rsidRPr="00037DCD">
        <w:rPr>
          <w:rFonts w:eastAsia="Arial Unicode MS"/>
          <w:kern w:val="0"/>
          <w:sz w:val="20"/>
          <w:szCs w:val="20"/>
        </w:rPr>
        <w:t xml:space="preserve">. </w:t>
      </w:r>
    </w:p>
    <w:p w:rsidR="00B71435" w:rsidRPr="00294C67" w:rsidRDefault="00B71435">
      <w:pPr>
        <w:ind w:firstLine="480"/>
      </w:pPr>
    </w:p>
    <w:sectPr w:rsidR="00B71435" w:rsidRPr="00294C67" w:rsidSect="00E679F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82E" w:rsidRDefault="0099482E" w:rsidP="00913571">
      <w:r>
        <w:separator/>
      </w:r>
    </w:p>
  </w:endnote>
  <w:endnote w:type="continuationSeparator" w:id="0">
    <w:p w:rsidR="0099482E" w:rsidRDefault="0099482E" w:rsidP="00913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82E" w:rsidRDefault="0099482E" w:rsidP="00913571">
      <w:r>
        <w:separator/>
      </w:r>
    </w:p>
  </w:footnote>
  <w:footnote w:type="continuationSeparator" w:id="0">
    <w:p w:rsidR="0099482E" w:rsidRDefault="0099482E" w:rsidP="00913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CEC"/>
    <w:rsid w:val="0001302F"/>
    <w:rsid w:val="000263EB"/>
    <w:rsid w:val="00037DCD"/>
    <w:rsid w:val="000A5EBD"/>
    <w:rsid w:val="000A7CEC"/>
    <w:rsid w:val="000C0A27"/>
    <w:rsid w:val="001A5BCB"/>
    <w:rsid w:val="001E0318"/>
    <w:rsid w:val="00260611"/>
    <w:rsid w:val="00294C67"/>
    <w:rsid w:val="002A1023"/>
    <w:rsid w:val="0038476A"/>
    <w:rsid w:val="00390928"/>
    <w:rsid w:val="00607DAE"/>
    <w:rsid w:val="0063189A"/>
    <w:rsid w:val="00913571"/>
    <w:rsid w:val="00957CEE"/>
    <w:rsid w:val="009849AC"/>
    <w:rsid w:val="0099482E"/>
    <w:rsid w:val="00A26CB6"/>
    <w:rsid w:val="00B71435"/>
    <w:rsid w:val="00BA5AD5"/>
    <w:rsid w:val="00C37B97"/>
    <w:rsid w:val="00DC0781"/>
    <w:rsid w:val="00DD1477"/>
    <w:rsid w:val="00E679FE"/>
    <w:rsid w:val="00F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2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79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9FE"/>
    <w:rPr>
      <w:color w:val="954F72"/>
      <w:u w:val="single"/>
    </w:rPr>
  </w:style>
  <w:style w:type="paragraph" w:customStyle="1" w:styleId="msonormal0">
    <w:name w:val="msonormal"/>
    <w:basedOn w:val="Normal"/>
    <w:rsid w:val="00E679FE"/>
    <w:pPr>
      <w:spacing w:before="100" w:beforeAutospacing="1" w:after="100" w:afterAutospacing="1"/>
    </w:pPr>
    <w:rPr>
      <w:rFonts w:ascii="SimSun" w:hAnsi="SimSun" w:cs="SimSun"/>
      <w:kern w:val="0"/>
    </w:rPr>
  </w:style>
  <w:style w:type="paragraph" w:customStyle="1" w:styleId="font5">
    <w:name w:val="font5"/>
    <w:basedOn w:val="Normal"/>
    <w:rsid w:val="00E679FE"/>
    <w:pPr>
      <w:spacing w:before="100" w:beforeAutospacing="1" w:after="100" w:afterAutospacing="1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5">
    <w:name w:val="xl65"/>
    <w:basedOn w:val="Normal"/>
    <w:rsid w:val="00E679F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</w:rPr>
  </w:style>
  <w:style w:type="paragraph" w:customStyle="1" w:styleId="xl66">
    <w:name w:val="xl66"/>
    <w:basedOn w:val="Normal"/>
    <w:rsid w:val="00E679FE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Normal"/>
    <w:rsid w:val="00E679FE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Normal"/>
    <w:rsid w:val="00E679FE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Normal"/>
    <w:rsid w:val="00E679FE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eader">
    <w:name w:val="header"/>
    <w:basedOn w:val="Normal"/>
    <w:link w:val="HeaderChar"/>
    <w:uiPriority w:val="99"/>
    <w:unhideWhenUsed/>
    <w:rsid w:val="00913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1357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135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13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1279</Words>
  <Characters>7296</Characters>
  <Application>Microsoft Office Word</Application>
  <DocSecurity>0</DocSecurity>
  <Lines>60</Lines>
  <Paragraphs>17</Paragraphs>
  <ScaleCrop>false</ScaleCrop>
  <Company>Microsoft</Company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Olga Krasnova</cp:lastModifiedBy>
  <cp:revision>3</cp:revision>
  <dcterms:created xsi:type="dcterms:W3CDTF">2018-05-09T15:06:00Z</dcterms:created>
  <dcterms:modified xsi:type="dcterms:W3CDTF">2018-05-09T15:06:00Z</dcterms:modified>
</cp:coreProperties>
</file>