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54AA" w:rsidRPr="005E54AA" w:rsidRDefault="005E54AA" w:rsidP="005E54AA">
      <w:pPr>
        <w:widowControl w:val="0"/>
        <w:spacing w:after="120" w:line="200" w:lineRule="atLeast"/>
        <w:jc w:val="both"/>
        <w:rPr>
          <w:rFonts w:ascii="Calibri" w:eastAsia="SimSun" w:hAnsi="Calibri" w:cs="Calibri"/>
          <w:b/>
          <w:color w:val="000000"/>
          <w:lang w:eastAsia="zh-CN"/>
        </w:rPr>
      </w:pPr>
      <w:r w:rsidRPr="005E54AA">
        <w:rPr>
          <w:rFonts w:ascii="Calibri" w:eastAsia="SimSun" w:hAnsi="Calibri" w:cs="Calibri"/>
          <w:b/>
          <w:color w:val="000000"/>
          <w:lang w:eastAsia="zh-CN"/>
        </w:rPr>
        <w:t>Supplementary Table 3. Multivariate analysis of overall survival in 364 HCC specimens.</w:t>
      </w:r>
    </w:p>
    <w:tbl>
      <w:tblPr>
        <w:tblW w:w="7887" w:type="dxa"/>
        <w:tblLook w:val="04A0" w:firstRow="1" w:lastRow="0" w:firstColumn="1" w:lastColumn="0" w:noHBand="0" w:noVBand="1"/>
      </w:tblPr>
      <w:tblGrid>
        <w:gridCol w:w="3773"/>
        <w:gridCol w:w="1638"/>
        <w:gridCol w:w="1505"/>
        <w:gridCol w:w="971"/>
      </w:tblGrid>
      <w:tr w:rsidR="005E54AA" w:rsidRPr="005E54AA" w:rsidTr="00AE23B4">
        <w:trPr>
          <w:trHeight w:val="279"/>
        </w:trPr>
        <w:tc>
          <w:tcPr>
            <w:tcW w:w="37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zh-CN"/>
              </w:rPr>
              <w:t>Variables</w:t>
            </w:r>
          </w:p>
        </w:tc>
        <w:tc>
          <w:tcPr>
            <w:tcW w:w="4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zh-CN"/>
              </w:rPr>
              <w:t>Multivariate analysis</w:t>
            </w:r>
          </w:p>
        </w:tc>
      </w:tr>
      <w:tr w:rsidR="005E54AA" w:rsidRPr="005E54AA" w:rsidTr="00AE23B4">
        <w:trPr>
          <w:trHeight w:val="279"/>
        </w:trPr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SimSun" w:cs="Times New Roman"/>
                <w:b/>
                <w:color w:val="000000"/>
                <w:sz w:val="20"/>
                <w:szCs w:val="20"/>
                <w:lang w:eastAsia="zh-CN"/>
              </w:rPr>
              <w:t xml:space="preserve">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zh-CN"/>
              </w:rPr>
              <w:t>Hazard ratio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zh-CN"/>
              </w:rPr>
              <w:t>95% CI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zh-CN"/>
              </w:rPr>
              <w:t>P value</w:t>
            </w:r>
          </w:p>
        </w:tc>
      </w:tr>
      <w:tr w:rsidR="005E54AA" w:rsidRPr="005E54AA" w:rsidTr="00AE23B4">
        <w:trPr>
          <w:trHeight w:val="279"/>
        </w:trPr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Age(years)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1.0</w:t>
            </w:r>
            <w:r w:rsidRPr="005E54AA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16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1.00</w:t>
            </w:r>
            <w:r w:rsidRPr="005E54AA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2</w:t>
            </w: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-1.0</w:t>
            </w:r>
            <w:r w:rsidRPr="005E54AA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31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0.02</w:t>
            </w:r>
            <w:r w:rsidRPr="005E54AA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3</w:t>
            </w: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*</w:t>
            </w:r>
          </w:p>
        </w:tc>
      </w:tr>
      <w:tr w:rsidR="005E54AA" w:rsidRPr="005E54AA" w:rsidTr="00AE23B4">
        <w:trPr>
          <w:trHeight w:val="279"/>
        </w:trPr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A</w:t>
            </w: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djacent tissue inflammation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5E54AA" w:rsidRPr="005E54AA" w:rsidTr="00AE23B4">
        <w:trPr>
          <w:trHeight w:val="279"/>
        </w:trPr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5E54AA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C</w:t>
            </w: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hildpugh</w:t>
            </w:r>
            <w:proofErr w:type="spellEnd"/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stage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5E54AA" w:rsidRPr="005E54AA" w:rsidTr="00AE23B4">
        <w:trPr>
          <w:trHeight w:val="279"/>
        </w:trPr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AFP (ng/ml)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5E54AA" w:rsidRPr="005E54AA" w:rsidTr="00AE23B4">
        <w:trPr>
          <w:trHeight w:val="279"/>
        </w:trPr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Cirrhosis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5E54AA" w:rsidRPr="005E54AA" w:rsidTr="00AE23B4">
        <w:trPr>
          <w:trHeight w:val="279"/>
        </w:trPr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H</w:t>
            </w: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istologic grade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5E54AA" w:rsidRPr="005E54AA" w:rsidTr="00AE23B4">
        <w:trPr>
          <w:trHeight w:val="279"/>
        </w:trPr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P</w:t>
            </w: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athologic stage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1.</w:t>
            </w:r>
            <w:r w:rsidRPr="005E54AA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541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1.2</w:t>
            </w:r>
            <w:r w:rsidRPr="005E54AA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60</w:t>
            </w: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  <w:r w:rsidRPr="005E54AA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1.884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0.00</w:t>
            </w:r>
            <w:r w:rsidRPr="005E54AA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0</w:t>
            </w: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*</w:t>
            </w:r>
          </w:p>
        </w:tc>
      </w:tr>
      <w:tr w:rsidR="005E54AA" w:rsidRPr="005E54AA" w:rsidTr="00AE23B4">
        <w:trPr>
          <w:trHeight w:val="279"/>
        </w:trPr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CBX1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1.</w:t>
            </w:r>
            <w:r w:rsidRPr="005E54AA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534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1.</w:t>
            </w:r>
            <w:r w:rsidRPr="005E54AA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167</w:t>
            </w: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  <w:r w:rsidRPr="005E54AA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2.018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0.0</w:t>
            </w:r>
            <w:r w:rsidRPr="005E54AA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02</w:t>
            </w: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*</w:t>
            </w:r>
          </w:p>
        </w:tc>
      </w:tr>
    </w:tbl>
    <w:p w:rsidR="005E54AA" w:rsidRPr="005E54AA" w:rsidRDefault="005E54AA" w:rsidP="005E54AA">
      <w:pPr>
        <w:widowControl w:val="0"/>
        <w:spacing w:after="0" w:line="200" w:lineRule="atLeast"/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/>
        </w:rPr>
      </w:pPr>
    </w:p>
    <w:p w:rsidR="005E54AA" w:rsidRPr="005E54AA" w:rsidRDefault="005E54AA" w:rsidP="005E54AA">
      <w:pPr>
        <w:widowControl w:val="0"/>
        <w:spacing w:after="0" w:line="200" w:lineRule="atLeast"/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/>
        </w:rPr>
      </w:pPr>
    </w:p>
    <w:p w:rsidR="005E54AA" w:rsidRPr="005E54AA" w:rsidRDefault="005E54AA" w:rsidP="005E54AA">
      <w:pPr>
        <w:widowControl w:val="0"/>
        <w:spacing w:after="0" w:line="200" w:lineRule="atLeast"/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/>
        </w:rPr>
      </w:pPr>
    </w:p>
    <w:p w:rsidR="005E54AA" w:rsidRPr="005E54AA" w:rsidRDefault="005E54AA" w:rsidP="005E54AA">
      <w:pPr>
        <w:widowControl w:val="0"/>
        <w:spacing w:after="0" w:line="200" w:lineRule="atLeast"/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/>
        </w:rPr>
      </w:pPr>
    </w:p>
    <w:p w:rsidR="005E54AA" w:rsidRPr="005E54AA" w:rsidRDefault="005E54AA" w:rsidP="005E54AA">
      <w:pPr>
        <w:widowControl w:val="0"/>
        <w:spacing w:after="0" w:line="200" w:lineRule="atLeast"/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/>
        </w:rPr>
      </w:pPr>
    </w:p>
    <w:p w:rsidR="005E54AA" w:rsidRPr="005E54AA" w:rsidRDefault="005E54AA" w:rsidP="005E54AA">
      <w:pPr>
        <w:widowControl w:val="0"/>
        <w:spacing w:after="120" w:line="200" w:lineRule="atLeast"/>
        <w:rPr>
          <w:rFonts w:ascii="Calibri" w:eastAsia="SimSun" w:hAnsi="Calibri" w:cs="Calibri"/>
          <w:b/>
          <w:kern w:val="2"/>
          <w:lang w:eastAsia="zh-CN"/>
        </w:rPr>
      </w:pPr>
      <w:r w:rsidRPr="005E54AA">
        <w:rPr>
          <w:rFonts w:ascii="Calibri" w:eastAsia="SimSun" w:hAnsi="Calibri" w:cs="Calibri"/>
          <w:b/>
          <w:color w:val="000000"/>
          <w:shd w:val="clear" w:color="auto" w:fill="FFFFFF"/>
          <w:lang w:eastAsia="zh-CN"/>
        </w:rPr>
        <w:t>Supplementary Table 4. Multivariate analysis of overall survival in 364 HCC specimens.</w:t>
      </w:r>
    </w:p>
    <w:tbl>
      <w:tblPr>
        <w:tblW w:w="7887" w:type="dxa"/>
        <w:tblLook w:val="04A0" w:firstRow="1" w:lastRow="0" w:firstColumn="1" w:lastColumn="0" w:noHBand="0" w:noVBand="1"/>
      </w:tblPr>
      <w:tblGrid>
        <w:gridCol w:w="3773"/>
        <w:gridCol w:w="1638"/>
        <w:gridCol w:w="1505"/>
        <w:gridCol w:w="971"/>
      </w:tblGrid>
      <w:tr w:rsidR="005E54AA" w:rsidRPr="005E54AA" w:rsidTr="00AE23B4">
        <w:trPr>
          <w:trHeight w:val="279"/>
        </w:trPr>
        <w:tc>
          <w:tcPr>
            <w:tcW w:w="37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zh-CN"/>
              </w:rPr>
              <w:t>Variables</w:t>
            </w:r>
          </w:p>
        </w:tc>
        <w:tc>
          <w:tcPr>
            <w:tcW w:w="4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zh-CN"/>
              </w:rPr>
              <w:t>Multivariate analysis</w:t>
            </w:r>
          </w:p>
        </w:tc>
      </w:tr>
      <w:tr w:rsidR="005E54AA" w:rsidRPr="005E54AA" w:rsidTr="00AE23B4">
        <w:trPr>
          <w:trHeight w:val="279"/>
        </w:trPr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SimSun" w:cs="Times New Roman"/>
                <w:b/>
                <w:color w:val="000000"/>
                <w:sz w:val="20"/>
                <w:szCs w:val="20"/>
                <w:lang w:eastAsia="zh-CN"/>
              </w:rPr>
              <w:t xml:space="preserve">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zh-CN"/>
              </w:rPr>
              <w:t>Hazard ratio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zh-CN"/>
              </w:rPr>
              <w:t>95% CI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zh-CN"/>
              </w:rPr>
              <w:t>P value</w:t>
            </w:r>
          </w:p>
        </w:tc>
      </w:tr>
      <w:tr w:rsidR="005E54AA" w:rsidRPr="005E54AA" w:rsidTr="00AE23B4">
        <w:trPr>
          <w:trHeight w:val="279"/>
        </w:trPr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Age(years)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1.0</w:t>
            </w:r>
            <w:r w:rsidRPr="005E54AA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1.00</w:t>
            </w:r>
            <w:r w:rsidRPr="005E54AA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0</w:t>
            </w: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-1.0</w:t>
            </w:r>
            <w:r w:rsidRPr="005E54AA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29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0.0</w:t>
            </w:r>
            <w:r w:rsidRPr="005E54AA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48</w:t>
            </w: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*</w:t>
            </w:r>
          </w:p>
        </w:tc>
      </w:tr>
      <w:tr w:rsidR="005E54AA" w:rsidRPr="005E54AA" w:rsidTr="00AE23B4">
        <w:trPr>
          <w:trHeight w:val="279"/>
        </w:trPr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A</w:t>
            </w: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djacent tissue inflammation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5E54AA" w:rsidRPr="005E54AA" w:rsidTr="00AE23B4">
        <w:trPr>
          <w:trHeight w:val="279"/>
        </w:trPr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5E54AA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C</w:t>
            </w: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hildpugh</w:t>
            </w:r>
            <w:proofErr w:type="spellEnd"/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stage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1.</w:t>
            </w:r>
            <w:r w:rsidRPr="005E54AA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768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1.00</w:t>
            </w:r>
            <w:r w:rsidRPr="005E54AA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4</w:t>
            </w: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  <w:r w:rsidRPr="005E54AA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3.113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0.0</w:t>
            </w:r>
            <w:r w:rsidRPr="005E54AA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48</w:t>
            </w: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*</w:t>
            </w:r>
          </w:p>
        </w:tc>
      </w:tr>
      <w:tr w:rsidR="005E54AA" w:rsidRPr="005E54AA" w:rsidTr="00AE23B4">
        <w:trPr>
          <w:trHeight w:val="279"/>
        </w:trPr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AFP (ng/ml)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1.0</w:t>
            </w:r>
            <w:r w:rsidRPr="005E54AA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1.00</w:t>
            </w:r>
            <w:r w:rsidRPr="005E54AA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0</w:t>
            </w: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-1.0</w:t>
            </w:r>
            <w:r w:rsidRPr="005E54AA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00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0.</w:t>
            </w:r>
            <w:r w:rsidRPr="005E54AA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244</w:t>
            </w:r>
          </w:p>
        </w:tc>
      </w:tr>
      <w:tr w:rsidR="005E54AA" w:rsidRPr="005E54AA" w:rsidTr="00AE23B4">
        <w:trPr>
          <w:trHeight w:val="279"/>
        </w:trPr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Cirrhosis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5E54AA" w:rsidRPr="005E54AA" w:rsidTr="00AE23B4">
        <w:trPr>
          <w:trHeight w:val="279"/>
        </w:trPr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H</w:t>
            </w: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istologic grade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5E54AA" w:rsidRPr="005E54AA" w:rsidTr="00AE23B4">
        <w:trPr>
          <w:trHeight w:val="279"/>
        </w:trPr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P</w:t>
            </w: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athologic stage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1.</w:t>
            </w:r>
            <w:r w:rsidRPr="005E54AA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456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1.</w:t>
            </w:r>
            <w:r w:rsidRPr="005E54AA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192</w:t>
            </w: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  <w:r w:rsidRPr="005E54AA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1.777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0.00</w:t>
            </w:r>
            <w:r w:rsidRPr="005E54AA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0</w:t>
            </w: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*</w:t>
            </w:r>
          </w:p>
        </w:tc>
      </w:tr>
      <w:tr w:rsidR="005E54AA" w:rsidRPr="005E54AA" w:rsidTr="00AE23B4">
        <w:trPr>
          <w:trHeight w:val="279"/>
        </w:trPr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CBX</w:t>
            </w:r>
            <w:r w:rsidRPr="005E54AA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1.</w:t>
            </w:r>
            <w:r w:rsidRPr="005E54AA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349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1.</w:t>
            </w:r>
            <w:r w:rsidRPr="005E54AA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198</w:t>
            </w: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  <w:r w:rsidRPr="005E54AA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1.519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0.0</w:t>
            </w:r>
            <w:r w:rsidRPr="005E54AA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00</w:t>
            </w: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*</w:t>
            </w:r>
          </w:p>
        </w:tc>
      </w:tr>
    </w:tbl>
    <w:p w:rsidR="005E54AA" w:rsidRPr="005E54AA" w:rsidRDefault="005E54AA" w:rsidP="005E54AA">
      <w:pPr>
        <w:widowControl w:val="0"/>
        <w:spacing w:after="0" w:line="200" w:lineRule="atLeast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p w:rsidR="005E54AA" w:rsidRPr="005E54AA" w:rsidRDefault="005E54AA" w:rsidP="005E54AA">
      <w:pPr>
        <w:widowControl w:val="0"/>
        <w:spacing w:after="0" w:line="200" w:lineRule="atLeast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p w:rsidR="005E54AA" w:rsidRPr="005E54AA" w:rsidRDefault="005E54AA" w:rsidP="005E54AA">
      <w:pPr>
        <w:widowControl w:val="0"/>
        <w:spacing w:after="0" w:line="200" w:lineRule="atLeast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p w:rsidR="005E54AA" w:rsidRPr="005E54AA" w:rsidRDefault="005E54AA" w:rsidP="005E54AA">
      <w:pPr>
        <w:widowControl w:val="0"/>
        <w:spacing w:after="0" w:line="200" w:lineRule="atLeast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p w:rsidR="005E54AA" w:rsidRPr="005E54AA" w:rsidRDefault="005E54AA" w:rsidP="005E54AA">
      <w:pPr>
        <w:widowControl w:val="0"/>
        <w:spacing w:after="0" w:line="200" w:lineRule="atLeast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p w:rsidR="005E54AA" w:rsidRPr="005E54AA" w:rsidRDefault="005E54AA" w:rsidP="005E54AA">
      <w:pPr>
        <w:widowControl w:val="0"/>
        <w:spacing w:after="0" w:line="200" w:lineRule="atLeast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p w:rsidR="005E54AA" w:rsidRPr="005E54AA" w:rsidRDefault="005E54AA" w:rsidP="005E54AA">
      <w:pPr>
        <w:widowControl w:val="0"/>
        <w:spacing w:after="120" w:line="200" w:lineRule="atLeast"/>
        <w:jc w:val="both"/>
        <w:rPr>
          <w:rFonts w:ascii="Calibri" w:eastAsia="SimSun" w:hAnsi="Calibri" w:cs="Calibri"/>
          <w:b/>
          <w:kern w:val="2"/>
          <w:lang w:eastAsia="zh-CN"/>
        </w:rPr>
      </w:pPr>
      <w:r w:rsidRPr="005E54AA">
        <w:rPr>
          <w:rFonts w:ascii="Calibri" w:eastAsia="SimSun" w:hAnsi="Calibri" w:cs="Calibri"/>
          <w:b/>
          <w:kern w:val="2"/>
          <w:lang w:eastAsia="zh-CN"/>
        </w:rPr>
        <w:t>Supplementary Table 5. Multivariate analysis of overall survival in 364 HCC specimens.</w:t>
      </w:r>
    </w:p>
    <w:tbl>
      <w:tblPr>
        <w:tblW w:w="7887" w:type="dxa"/>
        <w:tblLook w:val="04A0" w:firstRow="1" w:lastRow="0" w:firstColumn="1" w:lastColumn="0" w:noHBand="0" w:noVBand="1"/>
      </w:tblPr>
      <w:tblGrid>
        <w:gridCol w:w="3773"/>
        <w:gridCol w:w="1638"/>
        <w:gridCol w:w="1505"/>
        <w:gridCol w:w="971"/>
      </w:tblGrid>
      <w:tr w:rsidR="005E54AA" w:rsidRPr="005E54AA" w:rsidTr="00AE23B4">
        <w:trPr>
          <w:trHeight w:val="279"/>
        </w:trPr>
        <w:tc>
          <w:tcPr>
            <w:tcW w:w="37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zh-CN"/>
              </w:rPr>
              <w:t>Variables</w:t>
            </w:r>
          </w:p>
        </w:tc>
        <w:tc>
          <w:tcPr>
            <w:tcW w:w="4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zh-CN"/>
              </w:rPr>
              <w:t>Multivariate analysis</w:t>
            </w:r>
          </w:p>
        </w:tc>
      </w:tr>
      <w:tr w:rsidR="005E54AA" w:rsidRPr="005E54AA" w:rsidTr="00AE23B4">
        <w:trPr>
          <w:trHeight w:val="279"/>
        </w:trPr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SimSun" w:cs="Times New Roman"/>
                <w:b/>
                <w:color w:val="000000"/>
                <w:sz w:val="20"/>
                <w:szCs w:val="20"/>
                <w:lang w:eastAsia="zh-CN"/>
              </w:rPr>
              <w:t xml:space="preserve">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zh-CN"/>
              </w:rPr>
              <w:t>Hazard ratio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zh-CN"/>
              </w:rPr>
              <w:t>95% CI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zh-CN"/>
              </w:rPr>
              <w:t>P value</w:t>
            </w:r>
          </w:p>
        </w:tc>
      </w:tr>
      <w:tr w:rsidR="005E54AA" w:rsidRPr="005E54AA" w:rsidTr="00AE23B4">
        <w:trPr>
          <w:trHeight w:val="279"/>
        </w:trPr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Age(years)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1.0</w:t>
            </w:r>
            <w:r w:rsidRPr="005E54AA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16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1.00</w:t>
            </w:r>
            <w:r w:rsidRPr="005E54AA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2</w:t>
            </w: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-1.0</w:t>
            </w:r>
            <w:r w:rsidRPr="005E54AA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30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0.0</w:t>
            </w:r>
            <w:r w:rsidRPr="005E54AA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22</w:t>
            </w: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*</w:t>
            </w:r>
          </w:p>
        </w:tc>
      </w:tr>
      <w:tr w:rsidR="005E54AA" w:rsidRPr="005E54AA" w:rsidTr="00AE23B4">
        <w:trPr>
          <w:trHeight w:val="279"/>
        </w:trPr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A</w:t>
            </w: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djacent tissue inflammation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5E54AA" w:rsidRPr="005E54AA" w:rsidTr="00AE23B4">
        <w:trPr>
          <w:trHeight w:val="279"/>
        </w:trPr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5E54AA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C</w:t>
            </w: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hildpugh</w:t>
            </w:r>
            <w:proofErr w:type="spellEnd"/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stage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1.</w:t>
            </w:r>
            <w:r w:rsidRPr="005E54AA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701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0.949</w:t>
            </w: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  <w:r w:rsidRPr="005E54AA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3.05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0.0</w:t>
            </w:r>
            <w:r w:rsidRPr="005E54AA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74</w:t>
            </w:r>
          </w:p>
        </w:tc>
      </w:tr>
      <w:tr w:rsidR="005E54AA" w:rsidRPr="005E54AA" w:rsidTr="00AE23B4">
        <w:trPr>
          <w:trHeight w:val="279"/>
        </w:trPr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AFP (ng/ml)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1.0</w:t>
            </w:r>
            <w:r w:rsidRPr="005E54AA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1.00</w:t>
            </w:r>
            <w:r w:rsidRPr="005E54AA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0</w:t>
            </w: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-1.0</w:t>
            </w:r>
            <w:r w:rsidRPr="005E54AA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00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0.</w:t>
            </w:r>
            <w:r w:rsidRPr="005E54AA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407</w:t>
            </w:r>
          </w:p>
        </w:tc>
      </w:tr>
      <w:tr w:rsidR="005E54AA" w:rsidRPr="005E54AA" w:rsidTr="00AE23B4">
        <w:trPr>
          <w:trHeight w:val="279"/>
        </w:trPr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Cirrhosis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5E54AA" w:rsidRPr="005E54AA" w:rsidTr="00AE23B4">
        <w:trPr>
          <w:trHeight w:val="279"/>
        </w:trPr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H</w:t>
            </w: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istologic grade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5E54AA" w:rsidRPr="005E54AA" w:rsidTr="00AE23B4">
        <w:trPr>
          <w:trHeight w:val="279"/>
        </w:trPr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P</w:t>
            </w: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athologic stage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1.</w:t>
            </w:r>
            <w:r w:rsidRPr="005E54AA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512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1.</w:t>
            </w:r>
            <w:r w:rsidRPr="005E54AA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236</w:t>
            </w: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  <w:r w:rsidRPr="005E54AA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1.850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0.00</w:t>
            </w:r>
            <w:r w:rsidRPr="005E54AA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0</w:t>
            </w: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*</w:t>
            </w:r>
          </w:p>
        </w:tc>
      </w:tr>
      <w:tr w:rsidR="005E54AA" w:rsidRPr="005E54AA" w:rsidTr="00AE23B4">
        <w:trPr>
          <w:trHeight w:val="279"/>
        </w:trPr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CBX</w:t>
            </w:r>
            <w:r w:rsidRPr="005E54AA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1.</w:t>
            </w:r>
            <w:r w:rsidRPr="005E54AA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691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1.</w:t>
            </w:r>
            <w:r w:rsidRPr="005E54AA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175</w:t>
            </w: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  <w:r w:rsidRPr="005E54AA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2.432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0.0</w:t>
            </w:r>
            <w:r w:rsidRPr="005E54AA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05</w:t>
            </w: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*</w:t>
            </w:r>
          </w:p>
        </w:tc>
      </w:tr>
    </w:tbl>
    <w:p w:rsidR="005E54AA" w:rsidRPr="005E54AA" w:rsidRDefault="005E54AA" w:rsidP="005E54AA">
      <w:pPr>
        <w:widowControl w:val="0"/>
        <w:spacing w:after="120" w:line="200" w:lineRule="atLeast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p w:rsidR="005E54AA" w:rsidRPr="005E54AA" w:rsidRDefault="005E54AA" w:rsidP="005E54AA">
      <w:pPr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5E54AA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br w:type="page"/>
      </w:r>
    </w:p>
    <w:p w:rsidR="005E54AA" w:rsidRPr="005E54AA" w:rsidRDefault="005E54AA" w:rsidP="005E54AA">
      <w:pPr>
        <w:widowControl w:val="0"/>
        <w:spacing w:after="120" w:line="200" w:lineRule="atLeast"/>
        <w:jc w:val="both"/>
        <w:rPr>
          <w:rFonts w:ascii="Calibri" w:eastAsia="SimSun" w:hAnsi="Calibri" w:cs="Calibri"/>
          <w:b/>
          <w:kern w:val="2"/>
          <w:lang w:eastAsia="zh-CN"/>
        </w:rPr>
      </w:pPr>
      <w:r w:rsidRPr="005E54AA">
        <w:rPr>
          <w:rFonts w:ascii="Calibri" w:eastAsia="SimSun" w:hAnsi="Calibri" w:cs="Calibri"/>
          <w:b/>
          <w:kern w:val="2"/>
          <w:lang w:eastAsia="zh-CN"/>
        </w:rPr>
        <w:lastRenderedPageBreak/>
        <w:t>Supplementary Table 6. Multivariate analysis of overall survival in 364 HCC specimens.</w:t>
      </w:r>
    </w:p>
    <w:tbl>
      <w:tblPr>
        <w:tblW w:w="7887" w:type="dxa"/>
        <w:tblLook w:val="04A0" w:firstRow="1" w:lastRow="0" w:firstColumn="1" w:lastColumn="0" w:noHBand="0" w:noVBand="1"/>
      </w:tblPr>
      <w:tblGrid>
        <w:gridCol w:w="3773"/>
        <w:gridCol w:w="1638"/>
        <w:gridCol w:w="1505"/>
        <w:gridCol w:w="971"/>
      </w:tblGrid>
      <w:tr w:rsidR="005E54AA" w:rsidRPr="005E54AA" w:rsidTr="00AE23B4">
        <w:trPr>
          <w:trHeight w:val="279"/>
        </w:trPr>
        <w:tc>
          <w:tcPr>
            <w:tcW w:w="37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zh-CN"/>
              </w:rPr>
              <w:t>Variables</w:t>
            </w:r>
          </w:p>
        </w:tc>
        <w:tc>
          <w:tcPr>
            <w:tcW w:w="4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zh-CN"/>
              </w:rPr>
              <w:t>Multivariate analysis</w:t>
            </w:r>
          </w:p>
        </w:tc>
      </w:tr>
      <w:tr w:rsidR="005E54AA" w:rsidRPr="005E54AA" w:rsidTr="00AE23B4">
        <w:trPr>
          <w:trHeight w:val="279"/>
        </w:trPr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SimSun" w:cs="Times New Roman"/>
                <w:b/>
                <w:color w:val="000000"/>
                <w:sz w:val="20"/>
                <w:szCs w:val="20"/>
                <w:lang w:eastAsia="zh-CN"/>
              </w:rPr>
              <w:t xml:space="preserve">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zh-CN"/>
              </w:rPr>
              <w:t>Hazard ratio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zh-CN"/>
              </w:rPr>
              <w:t>95% CI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zh-CN"/>
              </w:rPr>
              <w:t>P value</w:t>
            </w:r>
          </w:p>
        </w:tc>
      </w:tr>
      <w:tr w:rsidR="005E54AA" w:rsidRPr="005E54AA" w:rsidTr="00AE23B4">
        <w:trPr>
          <w:trHeight w:val="279"/>
        </w:trPr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Age(years)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1.0</w:t>
            </w:r>
            <w:r w:rsidRPr="005E54AA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0.999</w:t>
            </w: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-1.0</w:t>
            </w:r>
            <w:r w:rsidRPr="005E54AA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26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0.0</w:t>
            </w:r>
            <w:r w:rsidRPr="005E54AA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74</w:t>
            </w:r>
          </w:p>
        </w:tc>
      </w:tr>
      <w:tr w:rsidR="005E54AA" w:rsidRPr="005E54AA" w:rsidTr="00AE23B4">
        <w:trPr>
          <w:trHeight w:val="279"/>
        </w:trPr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A</w:t>
            </w: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djacent tissue inflammation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5E54AA" w:rsidRPr="005E54AA" w:rsidTr="00AE23B4">
        <w:trPr>
          <w:trHeight w:val="279"/>
        </w:trPr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5E54AA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C</w:t>
            </w: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hildpugh</w:t>
            </w:r>
            <w:proofErr w:type="spellEnd"/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stage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5E54AA" w:rsidRPr="005E54AA" w:rsidTr="00AE23B4">
        <w:trPr>
          <w:trHeight w:val="279"/>
        </w:trPr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AFP (ng/ml)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5E54AA" w:rsidRPr="005E54AA" w:rsidTr="00AE23B4">
        <w:trPr>
          <w:trHeight w:val="279"/>
        </w:trPr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Cirrhosis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5E54AA" w:rsidRPr="005E54AA" w:rsidTr="00AE23B4">
        <w:trPr>
          <w:trHeight w:val="279"/>
        </w:trPr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H</w:t>
            </w: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istologic grade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5E54AA" w:rsidRPr="005E54AA" w:rsidTr="00AE23B4">
        <w:trPr>
          <w:trHeight w:val="279"/>
        </w:trPr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P</w:t>
            </w: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athologic stage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1.</w:t>
            </w:r>
            <w:r w:rsidRPr="005E54AA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592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1.</w:t>
            </w:r>
            <w:r w:rsidRPr="005E54AA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307</w:t>
            </w: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  <w:r w:rsidRPr="005E54AA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1.939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0.00</w:t>
            </w:r>
            <w:r w:rsidRPr="005E54AA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0</w:t>
            </w: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*</w:t>
            </w:r>
          </w:p>
        </w:tc>
      </w:tr>
      <w:tr w:rsidR="005E54AA" w:rsidRPr="005E54AA" w:rsidTr="00AE23B4">
        <w:trPr>
          <w:trHeight w:val="279"/>
        </w:trPr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CBX</w:t>
            </w:r>
            <w:r w:rsidRPr="005E54AA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</w:tbl>
    <w:p w:rsidR="005E54AA" w:rsidRPr="005E54AA" w:rsidRDefault="005E54AA" w:rsidP="005E54AA">
      <w:pPr>
        <w:widowControl w:val="0"/>
        <w:spacing w:after="0" w:line="200" w:lineRule="atLeast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p w:rsidR="005E54AA" w:rsidRPr="005E54AA" w:rsidRDefault="005E54AA" w:rsidP="005E54AA">
      <w:pPr>
        <w:widowControl w:val="0"/>
        <w:spacing w:after="0" w:line="200" w:lineRule="atLeast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p w:rsidR="005E54AA" w:rsidRPr="005E54AA" w:rsidRDefault="005E54AA" w:rsidP="005E54AA">
      <w:pPr>
        <w:widowControl w:val="0"/>
        <w:spacing w:after="0" w:line="200" w:lineRule="atLeast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p w:rsidR="005E54AA" w:rsidRPr="005E54AA" w:rsidRDefault="005E54AA" w:rsidP="005E54AA">
      <w:pPr>
        <w:widowControl w:val="0"/>
        <w:spacing w:after="0" w:line="200" w:lineRule="atLeast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p w:rsidR="005E54AA" w:rsidRPr="005E54AA" w:rsidRDefault="005E54AA" w:rsidP="005E54AA">
      <w:pPr>
        <w:widowControl w:val="0"/>
        <w:spacing w:after="0" w:line="200" w:lineRule="atLeast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p w:rsidR="005E54AA" w:rsidRPr="005E54AA" w:rsidRDefault="005E54AA" w:rsidP="005E54AA">
      <w:pPr>
        <w:widowControl w:val="0"/>
        <w:spacing w:after="0" w:line="200" w:lineRule="atLeast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p w:rsidR="005E54AA" w:rsidRPr="005E54AA" w:rsidRDefault="005E54AA" w:rsidP="005E54AA">
      <w:pPr>
        <w:widowControl w:val="0"/>
        <w:spacing w:after="120" w:line="200" w:lineRule="atLeast"/>
        <w:jc w:val="both"/>
        <w:rPr>
          <w:rFonts w:ascii="Calibri" w:eastAsia="SimSun" w:hAnsi="Calibri" w:cs="Calibri"/>
          <w:b/>
          <w:color w:val="000000"/>
          <w:lang w:eastAsia="zh-CN"/>
        </w:rPr>
      </w:pPr>
      <w:r w:rsidRPr="005E54AA">
        <w:rPr>
          <w:rFonts w:ascii="Calibri" w:eastAsia="SimSun" w:hAnsi="Calibri" w:cs="Calibri"/>
          <w:b/>
          <w:kern w:val="2"/>
          <w:lang w:eastAsia="zh-CN"/>
        </w:rPr>
        <w:t>Supplementary Table 7. Multivariate analysis of overall survival in 364 HCC specimens.</w:t>
      </w:r>
    </w:p>
    <w:tbl>
      <w:tblPr>
        <w:tblW w:w="7887" w:type="dxa"/>
        <w:tblLook w:val="04A0" w:firstRow="1" w:lastRow="0" w:firstColumn="1" w:lastColumn="0" w:noHBand="0" w:noVBand="1"/>
      </w:tblPr>
      <w:tblGrid>
        <w:gridCol w:w="3773"/>
        <w:gridCol w:w="1638"/>
        <w:gridCol w:w="1505"/>
        <w:gridCol w:w="971"/>
      </w:tblGrid>
      <w:tr w:rsidR="005E54AA" w:rsidRPr="005E54AA" w:rsidTr="00AE23B4">
        <w:trPr>
          <w:trHeight w:val="279"/>
        </w:trPr>
        <w:tc>
          <w:tcPr>
            <w:tcW w:w="37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zh-CN"/>
              </w:rPr>
              <w:t>Variables</w:t>
            </w:r>
          </w:p>
        </w:tc>
        <w:tc>
          <w:tcPr>
            <w:tcW w:w="4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zh-CN"/>
              </w:rPr>
              <w:t>Multivariate analysis</w:t>
            </w:r>
          </w:p>
        </w:tc>
      </w:tr>
      <w:tr w:rsidR="005E54AA" w:rsidRPr="005E54AA" w:rsidTr="00AE23B4">
        <w:trPr>
          <w:trHeight w:val="279"/>
        </w:trPr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SimSun" w:cs="Times New Roman"/>
                <w:b/>
                <w:color w:val="000000"/>
                <w:sz w:val="20"/>
                <w:szCs w:val="20"/>
                <w:lang w:eastAsia="zh-CN"/>
              </w:rPr>
              <w:t xml:space="preserve">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zh-CN"/>
              </w:rPr>
              <w:t>Hazard ratio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zh-CN"/>
              </w:rPr>
              <w:t>95% CI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zh-CN"/>
              </w:rPr>
              <w:t>P value</w:t>
            </w:r>
          </w:p>
        </w:tc>
      </w:tr>
      <w:tr w:rsidR="005E54AA" w:rsidRPr="005E54AA" w:rsidTr="00AE23B4">
        <w:trPr>
          <w:trHeight w:val="279"/>
        </w:trPr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Age(years)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1.0</w:t>
            </w:r>
            <w:r w:rsidRPr="005E54AA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0.999</w:t>
            </w: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-1.0</w:t>
            </w:r>
            <w:r w:rsidRPr="005E54AA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26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0.0</w:t>
            </w:r>
            <w:r w:rsidRPr="005E54AA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74</w:t>
            </w:r>
          </w:p>
        </w:tc>
      </w:tr>
      <w:tr w:rsidR="005E54AA" w:rsidRPr="005E54AA" w:rsidTr="00AE23B4">
        <w:trPr>
          <w:trHeight w:val="279"/>
        </w:trPr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A</w:t>
            </w: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djacent tissue inflammation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5E54AA" w:rsidRPr="005E54AA" w:rsidTr="00AE23B4">
        <w:trPr>
          <w:trHeight w:val="279"/>
        </w:trPr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5E54AA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C</w:t>
            </w: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hildpugh</w:t>
            </w:r>
            <w:proofErr w:type="spellEnd"/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stage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5E54AA" w:rsidRPr="005E54AA" w:rsidTr="00AE23B4">
        <w:trPr>
          <w:trHeight w:val="279"/>
        </w:trPr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AFP (ng/ml)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5E54AA" w:rsidRPr="005E54AA" w:rsidTr="00AE23B4">
        <w:trPr>
          <w:trHeight w:val="279"/>
        </w:trPr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Cirrhosis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5E54AA" w:rsidRPr="005E54AA" w:rsidTr="00AE23B4">
        <w:trPr>
          <w:trHeight w:val="279"/>
        </w:trPr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H</w:t>
            </w: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istologic grade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5E54AA" w:rsidRPr="005E54AA" w:rsidTr="00AE23B4">
        <w:trPr>
          <w:trHeight w:val="279"/>
        </w:trPr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P</w:t>
            </w: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athologic stage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1.</w:t>
            </w:r>
            <w:r w:rsidRPr="005E54AA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592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1.</w:t>
            </w:r>
            <w:r w:rsidRPr="005E54AA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307</w:t>
            </w: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  <w:r w:rsidRPr="005E54AA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1.939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0.00</w:t>
            </w:r>
            <w:r w:rsidRPr="005E54AA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0</w:t>
            </w: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*</w:t>
            </w:r>
          </w:p>
        </w:tc>
      </w:tr>
      <w:tr w:rsidR="005E54AA" w:rsidRPr="005E54AA" w:rsidTr="00AE23B4">
        <w:trPr>
          <w:trHeight w:val="279"/>
        </w:trPr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CBX</w:t>
            </w:r>
            <w:r w:rsidRPr="005E54AA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</w:tbl>
    <w:p w:rsidR="005E54AA" w:rsidRPr="005E54AA" w:rsidRDefault="005E54AA" w:rsidP="005E54AA">
      <w:pPr>
        <w:widowControl w:val="0"/>
        <w:spacing w:after="0" w:line="200" w:lineRule="atLeast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p w:rsidR="005E54AA" w:rsidRPr="005E54AA" w:rsidRDefault="005E54AA" w:rsidP="005E54AA">
      <w:pPr>
        <w:widowControl w:val="0"/>
        <w:spacing w:after="0" w:line="200" w:lineRule="atLeast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p w:rsidR="005E54AA" w:rsidRPr="005E54AA" w:rsidRDefault="005E54AA" w:rsidP="005E54AA">
      <w:pPr>
        <w:widowControl w:val="0"/>
        <w:spacing w:after="0" w:line="200" w:lineRule="atLeast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p w:rsidR="005E54AA" w:rsidRPr="005E54AA" w:rsidRDefault="005E54AA" w:rsidP="005E54AA">
      <w:pPr>
        <w:widowControl w:val="0"/>
        <w:spacing w:after="0" w:line="200" w:lineRule="atLeast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p w:rsidR="005E54AA" w:rsidRPr="005E54AA" w:rsidRDefault="005E54AA" w:rsidP="005E54AA">
      <w:pPr>
        <w:widowControl w:val="0"/>
        <w:spacing w:after="0" w:line="200" w:lineRule="atLeast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p w:rsidR="005E54AA" w:rsidRPr="005E54AA" w:rsidRDefault="005E54AA" w:rsidP="005E54AA">
      <w:pPr>
        <w:widowControl w:val="0"/>
        <w:spacing w:after="0" w:line="200" w:lineRule="atLeast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p w:rsidR="005E54AA" w:rsidRPr="005E54AA" w:rsidRDefault="005E54AA" w:rsidP="005E54AA">
      <w:pPr>
        <w:widowControl w:val="0"/>
        <w:spacing w:after="120" w:line="200" w:lineRule="atLeast"/>
        <w:jc w:val="both"/>
        <w:rPr>
          <w:rFonts w:ascii="Calibri" w:eastAsia="SimSun" w:hAnsi="Calibri" w:cs="Calibri"/>
          <w:b/>
          <w:kern w:val="2"/>
          <w:lang w:eastAsia="zh-CN"/>
        </w:rPr>
      </w:pPr>
      <w:r w:rsidRPr="005E54AA">
        <w:rPr>
          <w:rFonts w:ascii="Calibri" w:eastAsia="SimSun" w:hAnsi="Calibri" w:cs="Calibri"/>
          <w:b/>
          <w:kern w:val="2"/>
          <w:lang w:eastAsia="zh-CN"/>
        </w:rPr>
        <w:t>Supplementary Table 8. Multivariate analysis of overall survival in 364 HCC specimens.</w:t>
      </w:r>
    </w:p>
    <w:tbl>
      <w:tblPr>
        <w:tblW w:w="7887" w:type="dxa"/>
        <w:tblLook w:val="04A0" w:firstRow="1" w:lastRow="0" w:firstColumn="1" w:lastColumn="0" w:noHBand="0" w:noVBand="1"/>
      </w:tblPr>
      <w:tblGrid>
        <w:gridCol w:w="3773"/>
        <w:gridCol w:w="1638"/>
        <w:gridCol w:w="1505"/>
        <w:gridCol w:w="971"/>
      </w:tblGrid>
      <w:tr w:rsidR="005E54AA" w:rsidRPr="005E54AA" w:rsidTr="00AE23B4">
        <w:trPr>
          <w:trHeight w:val="279"/>
        </w:trPr>
        <w:tc>
          <w:tcPr>
            <w:tcW w:w="37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zh-CN"/>
              </w:rPr>
              <w:t>Variables</w:t>
            </w:r>
          </w:p>
        </w:tc>
        <w:tc>
          <w:tcPr>
            <w:tcW w:w="4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zh-CN"/>
              </w:rPr>
              <w:t>Multivariate analysis</w:t>
            </w:r>
          </w:p>
        </w:tc>
      </w:tr>
      <w:tr w:rsidR="005E54AA" w:rsidRPr="005E54AA" w:rsidTr="00AE23B4">
        <w:trPr>
          <w:trHeight w:val="279"/>
        </w:trPr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SimSun" w:cs="Times New Roman"/>
                <w:b/>
                <w:color w:val="000000"/>
                <w:sz w:val="20"/>
                <w:szCs w:val="20"/>
                <w:lang w:eastAsia="zh-CN"/>
              </w:rPr>
              <w:t xml:space="preserve">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zh-CN"/>
              </w:rPr>
              <w:t>Hazard ratio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zh-CN"/>
              </w:rPr>
              <w:t>95% CI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zh-CN"/>
              </w:rPr>
              <w:t>P value</w:t>
            </w:r>
          </w:p>
        </w:tc>
      </w:tr>
      <w:tr w:rsidR="005E54AA" w:rsidRPr="005E54AA" w:rsidTr="00AE23B4">
        <w:trPr>
          <w:trHeight w:val="279"/>
        </w:trPr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Age(years)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1.0</w:t>
            </w:r>
            <w:r w:rsidRPr="005E54AA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0.999</w:t>
            </w: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-1.0</w:t>
            </w:r>
            <w:r w:rsidRPr="005E54AA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26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0.0</w:t>
            </w:r>
            <w:r w:rsidRPr="005E54AA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69</w:t>
            </w:r>
          </w:p>
        </w:tc>
      </w:tr>
      <w:tr w:rsidR="005E54AA" w:rsidRPr="005E54AA" w:rsidTr="00AE23B4">
        <w:trPr>
          <w:trHeight w:val="279"/>
        </w:trPr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A</w:t>
            </w: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djacent tissue inflammation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5E54AA" w:rsidRPr="005E54AA" w:rsidTr="00AE23B4">
        <w:trPr>
          <w:trHeight w:val="279"/>
        </w:trPr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5E54AA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C</w:t>
            </w: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hildpugh</w:t>
            </w:r>
            <w:proofErr w:type="spellEnd"/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stage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5E54AA" w:rsidRPr="005E54AA" w:rsidTr="00AE23B4">
        <w:trPr>
          <w:trHeight w:val="279"/>
        </w:trPr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AFP (ng/ml)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5E54AA" w:rsidRPr="005E54AA" w:rsidTr="00AE23B4">
        <w:trPr>
          <w:trHeight w:val="279"/>
        </w:trPr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Cirrhosis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5E54AA" w:rsidRPr="005E54AA" w:rsidTr="00AE23B4">
        <w:trPr>
          <w:trHeight w:val="279"/>
        </w:trPr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H</w:t>
            </w: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istologic grade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5E54AA" w:rsidRPr="005E54AA" w:rsidTr="00AE23B4">
        <w:trPr>
          <w:trHeight w:val="279"/>
        </w:trPr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P</w:t>
            </w: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athologic stage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1.</w:t>
            </w:r>
            <w:r w:rsidRPr="005E54AA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567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1.</w:t>
            </w:r>
            <w:r w:rsidRPr="005E54AA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284</w:t>
            </w: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  <w:r w:rsidRPr="005E54AA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1.912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0.00</w:t>
            </w:r>
            <w:r w:rsidRPr="005E54AA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0</w:t>
            </w: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*</w:t>
            </w:r>
          </w:p>
        </w:tc>
      </w:tr>
      <w:tr w:rsidR="005E54AA" w:rsidRPr="005E54AA" w:rsidTr="00AE23B4">
        <w:trPr>
          <w:trHeight w:val="279"/>
        </w:trPr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CBX</w:t>
            </w:r>
            <w:r w:rsidRPr="005E54AA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1.</w:t>
            </w:r>
            <w:r w:rsidRPr="005E54AA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124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1.</w:t>
            </w:r>
            <w:r w:rsidRPr="005E54AA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001</w:t>
            </w: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  <w:r w:rsidRPr="005E54AA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1.261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0.0</w:t>
            </w:r>
            <w:r w:rsidRPr="005E54AA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48</w:t>
            </w: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*</w:t>
            </w:r>
          </w:p>
        </w:tc>
      </w:tr>
    </w:tbl>
    <w:p w:rsidR="005E54AA" w:rsidRPr="005E54AA" w:rsidRDefault="005E54AA" w:rsidP="005E54AA">
      <w:pPr>
        <w:widowControl w:val="0"/>
        <w:spacing w:after="0" w:line="200" w:lineRule="atLeast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p w:rsidR="005E54AA" w:rsidRPr="005E54AA" w:rsidRDefault="005E54AA" w:rsidP="005E54AA">
      <w:pPr>
        <w:widowControl w:val="0"/>
        <w:spacing w:after="120" w:line="200" w:lineRule="atLeast"/>
        <w:jc w:val="both"/>
        <w:rPr>
          <w:rFonts w:ascii="Calibri" w:eastAsia="SimSun" w:hAnsi="Calibri" w:cs="Calibri"/>
          <w:b/>
          <w:kern w:val="2"/>
          <w:lang w:eastAsia="zh-CN"/>
        </w:rPr>
      </w:pPr>
      <w:r w:rsidRPr="005E54AA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br w:type="page"/>
      </w:r>
      <w:r w:rsidRPr="005E54AA">
        <w:rPr>
          <w:rFonts w:ascii="Calibri" w:eastAsia="SimSun" w:hAnsi="Calibri" w:cs="Calibri"/>
          <w:b/>
          <w:kern w:val="2"/>
          <w:lang w:eastAsia="zh-CN"/>
        </w:rPr>
        <w:lastRenderedPageBreak/>
        <w:t>Supplementary Table 9. Multivariate analysis of overall survival in 364 HCC specimens.</w:t>
      </w:r>
    </w:p>
    <w:tbl>
      <w:tblPr>
        <w:tblW w:w="7887" w:type="dxa"/>
        <w:tblLook w:val="04A0" w:firstRow="1" w:lastRow="0" w:firstColumn="1" w:lastColumn="0" w:noHBand="0" w:noVBand="1"/>
      </w:tblPr>
      <w:tblGrid>
        <w:gridCol w:w="3773"/>
        <w:gridCol w:w="1638"/>
        <w:gridCol w:w="1505"/>
        <w:gridCol w:w="971"/>
      </w:tblGrid>
      <w:tr w:rsidR="005E54AA" w:rsidRPr="005E54AA" w:rsidTr="00AE23B4">
        <w:trPr>
          <w:trHeight w:val="279"/>
        </w:trPr>
        <w:tc>
          <w:tcPr>
            <w:tcW w:w="37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zh-CN"/>
              </w:rPr>
              <w:t>Variables</w:t>
            </w:r>
          </w:p>
        </w:tc>
        <w:tc>
          <w:tcPr>
            <w:tcW w:w="4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zh-CN"/>
              </w:rPr>
              <w:t>Multivariate analysis</w:t>
            </w:r>
          </w:p>
        </w:tc>
      </w:tr>
      <w:tr w:rsidR="005E54AA" w:rsidRPr="005E54AA" w:rsidTr="00AE23B4">
        <w:trPr>
          <w:trHeight w:val="279"/>
        </w:trPr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SimSun" w:cs="Times New Roman"/>
                <w:b/>
                <w:color w:val="000000"/>
                <w:sz w:val="20"/>
                <w:szCs w:val="20"/>
                <w:lang w:eastAsia="zh-CN"/>
              </w:rPr>
              <w:t xml:space="preserve">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zh-CN"/>
              </w:rPr>
              <w:t>Hazard ratio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zh-CN"/>
              </w:rPr>
              <w:t>95% CI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zh-CN"/>
              </w:rPr>
              <w:t>P value</w:t>
            </w:r>
          </w:p>
        </w:tc>
      </w:tr>
      <w:tr w:rsidR="005E54AA" w:rsidRPr="005E54AA" w:rsidTr="00AE23B4">
        <w:trPr>
          <w:trHeight w:val="279"/>
        </w:trPr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Age(years)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1.0</w:t>
            </w:r>
            <w:r w:rsidRPr="005E54AA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1.00</w:t>
            </w:r>
            <w:r w:rsidRPr="005E54AA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2-</w:t>
            </w: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1.0</w:t>
            </w:r>
            <w:r w:rsidRPr="005E54AA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28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0.0</w:t>
            </w:r>
            <w:r w:rsidRPr="005E54AA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42</w:t>
            </w: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*</w:t>
            </w:r>
          </w:p>
        </w:tc>
      </w:tr>
      <w:tr w:rsidR="005E54AA" w:rsidRPr="005E54AA" w:rsidTr="00AE23B4">
        <w:trPr>
          <w:trHeight w:val="279"/>
        </w:trPr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A</w:t>
            </w: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djacent tissue inflammation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5E54AA" w:rsidRPr="005E54AA" w:rsidTr="00AE23B4">
        <w:trPr>
          <w:trHeight w:val="279"/>
        </w:trPr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5E54AA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C</w:t>
            </w: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hildpugh</w:t>
            </w:r>
            <w:proofErr w:type="spellEnd"/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stage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5E54AA" w:rsidRPr="005E54AA" w:rsidTr="00AE23B4">
        <w:trPr>
          <w:trHeight w:val="279"/>
        </w:trPr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AFP (ng/ml)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5E54AA" w:rsidRPr="005E54AA" w:rsidTr="00AE23B4">
        <w:trPr>
          <w:trHeight w:val="279"/>
        </w:trPr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Cirrhosis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5E54AA" w:rsidRPr="005E54AA" w:rsidTr="00AE23B4">
        <w:trPr>
          <w:trHeight w:val="279"/>
        </w:trPr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H</w:t>
            </w: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istologic grade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5E54AA" w:rsidRPr="005E54AA" w:rsidTr="00AE23B4">
        <w:trPr>
          <w:trHeight w:val="279"/>
        </w:trPr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P</w:t>
            </w: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athologic stage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1.</w:t>
            </w:r>
            <w:r w:rsidRPr="005E54AA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542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1.</w:t>
            </w:r>
            <w:r w:rsidRPr="005E54AA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262</w:t>
            </w: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  <w:r w:rsidRPr="005E54AA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1.885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0.00</w:t>
            </w:r>
            <w:r w:rsidRPr="005E54AA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0</w:t>
            </w: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*</w:t>
            </w:r>
          </w:p>
        </w:tc>
      </w:tr>
      <w:tr w:rsidR="005E54AA" w:rsidRPr="005E54AA" w:rsidTr="00AE23B4">
        <w:trPr>
          <w:trHeight w:val="279"/>
        </w:trPr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CBX</w:t>
            </w:r>
            <w:r w:rsidRPr="005E54AA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0.838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0.692</w:t>
            </w: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  <w:r w:rsidRPr="005E54AA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1.015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0.0</w:t>
            </w:r>
            <w:r w:rsidRPr="005E54AA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71</w:t>
            </w:r>
          </w:p>
        </w:tc>
      </w:tr>
    </w:tbl>
    <w:p w:rsidR="005E54AA" w:rsidRPr="005E54AA" w:rsidRDefault="005E54AA" w:rsidP="005E54AA">
      <w:pPr>
        <w:widowControl w:val="0"/>
        <w:spacing w:after="0" w:line="200" w:lineRule="atLeast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p w:rsidR="005E54AA" w:rsidRPr="005E54AA" w:rsidRDefault="005E54AA" w:rsidP="005E54AA">
      <w:pPr>
        <w:widowControl w:val="0"/>
        <w:spacing w:after="0" w:line="200" w:lineRule="atLeast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p w:rsidR="005E54AA" w:rsidRPr="005E54AA" w:rsidRDefault="005E54AA" w:rsidP="005E54AA">
      <w:pPr>
        <w:widowControl w:val="0"/>
        <w:spacing w:after="0" w:line="200" w:lineRule="atLeast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p w:rsidR="005E54AA" w:rsidRPr="005E54AA" w:rsidRDefault="005E54AA" w:rsidP="005E54AA">
      <w:pPr>
        <w:widowControl w:val="0"/>
        <w:spacing w:after="0" w:line="200" w:lineRule="atLeast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p w:rsidR="005E54AA" w:rsidRPr="005E54AA" w:rsidRDefault="005E54AA" w:rsidP="005E54AA">
      <w:pPr>
        <w:widowControl w:val="0"/>
        <w:spacing w:after="0" w:line="200" w:lineRule="atLeast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p w:rsidR="005E54AA" w:rsidRPr="005E54AA" w:rsidRDefault="005E54AA" w:rsidP="005E54AA">
      <w:pPr>
        <w:widowControl w:val="0"/>
        <w:spacing w:after="0" w:line="200" w:lineRule="atLeast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p w:rsidR="005E54AA" w:rsidRPr="005E54AA" w:rsidRDefault="005E54AA" w:rsidP="005E54AA">
      <w:pPr>
        <w:widowControl w:val="0"/>
        <w:spacing w:after="120" w:line="200" w:lineRule="atLeast"/>
        <w:jc w:val="both"/>
        <w:rPr>
          <w:rFonts w:ascii="Calibri" w:eastAsia="SimSun" w:hAnsi="Calibri" w:cs="Calibri"/>
          <w:b/>
          <w:kern w:val="2"/>
          <w:lang w:eastAsia="zh-CN"/>
        </w:rPr>
      </w:pPr>
      <w:r w:rsidRPr="005E54AA">
        <w:rPr>
          <w:rFonts w:ascii="Calibri" w:eastAsia="SimSun" w:hAnsi="Calibri" w:cs="Calibri"/>
          <w:b/>
          <w:kern w:val="2"/>
          <w:lang w:eastAsia="zh-CN"/>
        </w:rPr>
        <w:t>Supplementary Table 10. Multivariate analysis of overall survival in 364 HCC specimens.</w:t>
      </w:r>
    </w:p>
    <w:tbl>
      <w:tblPr>
        <w:tblW w:w="7887" w:type="dxa"/>
        <w:tblLook w:val="04A0" w:firstRow="1" w:lastRow="0" w:firstColumn="1" w:lastColumn="0" w:noHBand="0" w:noVBand="1"/>
      </w:tblPr>
      <w:tblGrid>
        <w:gridCol w:w="3773"/>
        <w:gridCol w:w="1638"/>
        <w:gridCol w:w="1505"/>
        <w:gridCol w:w="971"/>
      </w:tblGrid>
      <w:tr w:rsidR="005E54AA" w:rsidRPr="005E54AA" w:rsidTr="00AE23B4">
        <w:trPr>
          <w:trHeight w:val="279"/>
        </w:trPr>
        <w:tc>
          <w:tcPr>
            <w:tcW w:w="37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zh-CN"/>
              </w:rPr>
              <w:t>Variables</w:t>
            </w:r>
          </w:p>
        </w:tc>
        <w:tc>
          <w:tcPr>
            <w:tcW w:w="4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zh-CN"/>
              </w:rPr>
              <w:t>Multivariate analysis</w:t>
            </w:r>
          </w:p>
        </w:tc>
      </w:tr>
      <w:tr w:rsidR="005E54AA" w:rsidRPr="005E54AA" w:rsidTr="00AE23B4">
        <w:trPr>
          <w:trHeight w:val="279"/>
        </w:trPr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SimSun" w:cs="Times New Roman"/>
                <w:b/>
                <w:color w:val="000000"/>
                <w:sz w:val="20"/>
                <w:szCs w:val="20"/>
                <w:lang w:eastAsia="zh-CN"/>
              </w:rPr>
              <w:t xml:space="preserve">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zh-CN"/>
              </w:rPr>
              <w:t>Hazard ratio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zh-CN"/>
              </w:rPr>
              <w:t>95% CI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zh-CN"/>
              </w:rPr>
              <w:t>P value</w:t>
            </w:r>
          </w:p>
        </w:tc>
      </w:tr>
      <w:tr w:rsidR="005E54AA" w:rsidRPr="005E54AA" w:rsidTr="00AE23B4">
        <w:trPr>
          <w:trHeight w:val="279"/>
        </w:trPr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Age(years)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1.0</w:t>
            </w:r>
            <w:r w:rsidRPr="005E54AA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0.998</w:t>
            </w: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-1.0</w:t>
            </w:r>
            <w:r w:rsidRPr="005E54AA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26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0.0</w:t>
            </w:r>
            <w:r w:rsidRPr="005E54AA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92</w:t>
            </w:r>
          </w:p>
        </w:tc>
      </w:tr>
      <w:tr w:rsidR="005E54AA" w:rsidRPr="005E54AA" w:rsidTr="00AE23B4">
        <w:trPr>
          <w:trHeight w:val="279"/>
        </w:trPr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A</w:t>
            </w: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djacent tissue inflammation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5E54AA" w:rsidRPr="005E54AA" w:rsidTr="00AE23B4">
        <w:trPr>
          <w:trHeight w:val="279"/>
        </w:trPr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5E54AA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C</w:t>
            </w: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hildpugh</w:t>
            </w:r>
            <w:proofErr w:type="spellEnd"/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stage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5E54AA" w:rsidRPr="005E54AA" w:rsidTr="00AE23B4">
        <w:trPr>
          <w:trHeight w:val="279"/>
        </w:trPr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AFP (ng/ml)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1.0</w:t>
            </w:r>
            <w:r w:rsidRPr="005E54AA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1.00</w:t>
            </w:r>
            <w:r w:rsidRPr="005E54AA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0</w:t>
            </w: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-1.0</w:t>
            </w:r>
            <w:r w:rsidRPr="005E54AA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00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0.</w:t>
            </w:r>
            <w:r w:rsidRPr="005E54AA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372</w:t>
            </w:r>
          </w:p>
        </w:tc>
      </w:tr>
      <w:tr w:rsidR="005E54AA" w:rsidRPr="005E54AA" w:rsidTr="00AE23B4">
        <w:trPr>
          <w:trHeight w:val="279"/>
        </w:trPr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Cirrhosis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5E54AA" w:rsidRPr="005E54AA" w:rsidTr="00AE23B4">
        <w:trPr>
          <w:trHeight w:val="279"/>
        </w:trPr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H</w:t>
            </w: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istologic grade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5E54AA" w:rsidRPr="005E54AA" w:rsidTr="00AE23B4">
        <w:trPr>
          <w:trHeight w:val="279"/>
        </w:trPr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P</w:t>
            </w: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athologic stage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1.</w:t>
            </w:r>
            <w:r w:rsidRPr="005E54AA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563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1.</w:t>
            </w:r>
            <w:r w:rsidRPr="005E54AA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282</w:t>
            </w: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  <w:r w:rsidRPr="005E54AA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1.906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0.00</w:t>
            </w:r>
            <w:r w:rsidRPr="005E54AA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0</w:t>
            </w: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*</w:t>
            </w:r>
          </w:p>
        </w:tc>
      </w:tr>
      <w:tr w:rsidR="005E54AA" w:rsidRPr="005E54AA" w:rsidTr="00AE23B4">
        <w:trPr>
          <w:trHeight w:val="279"/>
        </w:trPr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CBX</w:t>
            </w:r>
            <w:r w:rsidRPr="005E54AA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1.</w:t>
            </w:r>
            <w:r w:rsidRPr="005E54AA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300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1.</w:t>
            </w:r>
            <w:r w:rsidRPr="005E54AA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036</w:t>
            </w: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  <w:r w:rsidRPr="005E54AA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1.631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4AA" w:rsidRPr="005E54AA" w:rsidRDefault="005E54AA" w:rsidP="005E54AA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0.0</w:t>
            </w:r>
            <w:r w:rsidRPr="005E54AA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23</w:t>
            </w:r>
            <w:r w:rsidRPr="005E54A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*</w:t>
            </w:r>
          </w:p>
        </w:tc>
      </w:tr>
    </w:tbl>
    <w:p w:rsidR="005E54AA" w:rsidRPr="005E54AA" w:rsidRDefault="005E54AA" w:rsidP="005E54AA">
      <w:pPr>
        <w:widowControl w:val="0"/>
        <w:spacing w:after="0" w:line="200" w:lineRule="atLeast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p w:rsidR="005E54AA" w:rsidRPr="005E54AA" w:rsidRDefault="005E54AA" w:rsidP="005E54AA">
      <w:pPr>
        <w:widowControl w:val="0"/>
        <w:spacing w:after="0" w:line="200" w:lineRule="atLeast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p w:rsidR="005E54AA" w:rsidRPr="005E54AA" w:rsidRDefault="005E54AA" w:rsidP="005E54AA">
      <w:pPr>
        <w:widowControl w:val="0"/>
        <w:spacing w:after="0" w:line="200" w:lineRule="atLeast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5E54AA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fldChar w:fldCharType="begin"/>
      </w:r>
      <w:r w:rsidRPr="005E54AA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instrText xml:space="preserve"> ADDIN EN.REFLIST </w:instrText>
      </w:r>
      <w:r w:rsidRPr="005E54AA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fldChar w:fldCharType="end"/>
      </w:r>
    </w:p>
    <w:p w:rsidR="005E54AA" w:rsidRPr="005E54AA" w:rsidRDefault="005E54AA" w:rsidP="005E54AA">
      <w:pPr>
        <w:widowControl w:val="0"/>
        <w:spacing w:after="0" w:line="200" w:lineRule="atLeast"/>
        <w:jc w:val="both"/>
        <w:rPr>
          <w:rFonts w:ascii="Times New Roman" w:eastAsia="SimSun" w:hAnsi="Times New Roman" w:cs="Times New Roman"/>
          <w:kern w:val="2"/>
          <w:sz w:val="21"/>
          <w:lang w:eastAsia="zh-CN"/>
        </w:rPr>
      </w:pPr>
    </w:p>
    <w:p w:rsidR="005E54AA" w:rsidRPr="005E54AA" w:rsidRDefault="005E54AA" w:rsidP="005E54AA">
      <w:pPr>
        <w:spacing w:after="0" w:line="200" w:lineRule="atLeast"/>
        <w:jc w:val="both"/>
        <w:rPr>
          <w:rFonts w:ascii="Times New Roman Bold" w:eastAsia="Times New Roman" w:hAnsi="Times New Roman Bold" w:cs="Times New Roman"/>
          <w:b/>
          <w:color w:val="0000FF"/>
          <w:sz w:val="23"/>
          <w:szCs w:val="23"/>
        </w:rPr>
      </w:pPr>
    </w:p>
    <w:p w:rsidR="00D521D9" w:rsidRDefault="00D521D9">
      <w:bookmarkStart w:id="0" w:name="_GoBack"/>
      <w:bookmarkEnd w:id="0"/>
    </w:p>
    <w:sectPr w:rsidR="00D521D9" w:rsidSect="00A962CB">
      <w:footerReference w:type="default" r:id="rId6"/>
      <w:pgSz w:w="12240" w:h="15840"/>
      <w:pgMar w:top="1008" w:right="1008" w:bottom="1166" w:left="1008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203A" w:rsidRDefault="00A8203A" w:rsidP="00A962CB">
      <w:pPr>
        <w:spacing w:after="0" w:line="240" w:lineRule="auto"/>
      </w:pPr>
      <w:r>
        <w:separator/>
      </w:r>
    </w:p>
  </w:endnote>
  <w:endnote w:type="continuationSeparator" w:id="0">
    <w:p w:rsidR="00A8203A" w:rsidRDefault="00A8203A" w:rsidP="00A96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????????¨¬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046029" w:usb3="00000000" w:csb0="000001F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62CB" w:rsidRPr="00A962CB" w:rsidRDefault="00A962CB" w:rsidP="00A962CB">
    <w:pPr>
      <w:suppressLineNumbers/>
      <w:tabs>
        <w:tab w:val="center" w:pos="4945"/>
        <w:tab w:val="right" w:pos="10170"/>
      </w:tabs>
      <w:rPr>
        <w:rFonts w:ascii="Liberation Serif" w:eastAsia="DejaVu Sans" w:hAnsi="Liberation Serif" w:cs="Lohit Hindi"/>
        <w:kern w:val="1"/>
        <w:lang w:val="en-GB" w:eastAsia="zh-CN" w:bidi="hi-IN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-23495</wp:posOffset>
              </wp:positionH>
              <wp:positionV relativeFrom="paragraph">
                <wp:posOffset>-122556</wp:posOffset>
              </wp:positionV>
              <wp:extent cx="6528435" cy="0"/>
              <wp:effectExtent l="0" t="0" r="0" b="0"/>
              <wp:wrapNone/>
              <wp:docPr id="24" name="Straight Arrow Connector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843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B9E9E0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4" o:spid="_x0000_s1026" type="#_x0000_t32" style="position:absolute;margin-left:-1.85pt;margin-top:-9.65pt;width:514.05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" strokeweight="1pt"/>
          </w:pict>
        </mc:Fallback>
      </mc:AlternateContent>
    </w:r>
    <w:r w:rsidRPr="0007704C">
      <w:rPr>
        <w:rFonts w:ascii="Calibri" w:eastAsia="DejaVu Sans" w:hAnsi="Calibri" w:cs="Calibri"/>
        <w:color w:val="0000FF"/>
        <w:kern w:val="1"/>
        <w:sz w:val="20"/>
        <w:szCs w:val="20"/>
        <w:lang w:val="en-GB" w:eastAsia="zh-CN" w:bidi="hi-IN"/>
      </w:rPr>
      <w:t>www.aging-us.com</w:t>
    </w:r>
    <w:r w:rsidRPr="000770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ab/>
    </w:r>
    <w:r w:rsidRPr="000770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fldChar w:fldCharType="begin"/>
    </w:r>
    <w:r w:rsidRPr="000770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instrText xml:space="preserve"> PAGE   \* MERGEFORMAT </w:instrText>
    </w:r>
    <w:r w:rsidRPr="000770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fldChar w:fldCharType="separate"/>
    </w:r>
    <w:r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>24</w:t>
    </w:r>
    <w:r w:rsidRPr="0007704C">
      <w:rPr>
        <w:rFonts w:ascii="Calibri" w:eastAsia="DejaVu Sans" w:hAnsi="Calibri" w:cs="Calibri"/>
        <w:noProof/>
        <w:kern w:val="1"/>
        <w:sz w:val="20"/>
        <w:szCs w:val="20"/>
        <w:lang w:val="en-GB" w:eastAsia="zh-CN" w:bidi="hi-IN"/>
      </w:rPr>
      <w:fldChar w:fldCharType="end"/>
    </w:r>
    <w:r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ab/>
    </w:r>
    <w:r>
      <w:rPr>
        <w:rFonts w:ascii="Calibri" w:eastAsia="DejaVu Sans" w:hAnsi="Calibri" w:cs="Calibri"/>
        <w:color w:val="0000FF"/>
        <w:kern w:val="1"/>
        <w:lang w:val="en-GB" w:eastAsia="zh-CN" w:bidi="hi-IN"/>
      </w:rPr>
      <w:t>AGING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203A" w:rsidRDefault="00A8203A" w:rsidP="00A962CB">
      <w:pPr>
        <w:spacing w:after="0" w:line="240" w:lineRule="auto"/>
      </w:pPr>
      <w:r>
        <w:separator/>
      </w:r>
    </w:p>
  </w:footnote>
  <w:footnote w:type="continuationSeparator" w:id="0">
    <w:p w:rsidR="00A8203A" w:rsidRDefault="00A8203A" w:rsidP="00A962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2CB"/>
    <w:rsid w:val="00182F6D"/>
    <w:rsid w:val="00240DBA"/>
    <w:rsid w:val="00541B5B"/>
    <w:rsid w:val="005E54AA"/>
    <w:rsid w:val="00A8203A"/>
    <w:rsid w:val="00A962CB"/>
    <w:rsid w:val="00BB7181"/>
    <w:rsid w:val="00C077CA"/>
    <w:rsid w:val="00D13D0A"/>
    <w:rsid w:val="00D521D9"/>
    <w:rsid w:val="00E5707F"/>
    <w:rsid w:val="00E86E5A"/>
    <w:rsid w:val="00F25CA4"/>
    <w:rsid w:val="00FC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7DB94B"/>
  <w15:chartTrackingRefBased/>
  <w15:docId w15:val="{4A83A8C6-5651-4AE8-AA91-58D66AB10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2F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F6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962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2CB"/>
  </w:style>
  <w:style w:type="paragraph" w:styleId="Footer">
    <w:name w:val="footer"/>
    <w:basedOn w:val="Normal"/>
    <w:link w:val="FooterChar"/>
    <w:uiPriority w:val="99"/>
    <w:unhideWhenUsed/>
    <w:rsid w:val="00A962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2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444</Words>
  <Characters>2601</Characters>
  <Application>Microsoft Office Word</Application>
  <DocSecurity>0</DocSecurity>
  <Lines>92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Lenchik</dc:creator>
  <cp:keywords/>
  <dc:description/>
  <cp:lastModifiedBy>Lenchik</cp:lastModifiedBy>
  <cp:revision>3</cp:revision>
  <dcterms:created xsi:type="dcterms:W3CDTF">2018-11-27T17:00:00Z</dcterms:created>
  <dcterms:modified xsi:type="dcterms:W3CDTF">2018-11-27T17:01:00Z</dcterms:modified>
</cp:coreProperties>
</file>