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DB1" w:rsidRPr="00523345" w:rsidRDefault="00B64DB1" w:rsidP="00B64DB1">
      <w:pPr>
        <w:pStyle w:val="Heading1"/>
        <w:rPr>
          <w:rFonts w:ascii="Times New Roman" w:eastAsia="Times New Roman" w:hAnsi="Times New Roman" w:cs="Times New Roman"/>
          <w:color w:val="0000FF"/>
          <w:sz w:val="24"/>
          <w:szCs w:val="24"/>
        </w:rPr>
      </w:pPr>
      <w:bookmarkStart w:id="0" w:name="_Toc530441070"/>
      <w:r>
        <w:rPr>
          <w:rFonts w:ascii="Times New Roman" w:eastAsia="Times New Roman" w:hAnsi="Times New Roman" w:cs="Times New Roman"/>
          <w:color w:val="0000FF"/>
          <w:sz w:val="24"/>
          <w:szCs w:val="24"/>
        </w:rPr>
        <w:t>SUPPLEMENTARY TABLES</w:t>
      </w:r>
    </w:p>
    <w:p w:rsidR="004858F2" w:rsidRPr="007840DE" w:rsidRDefault="004858F2" w:rsidP="004858F2">
      <w:pPr>
        <w:pStyle w:val="Heading1"/>
        <w:rPr>
          <w:color w:val="auto"/>
          <w:sz w:val="24"/>
          <w:szCs w:val="24"/>
        </w:rPr>
      </w:pPr>
      <w:proofErr w:type="gramStart"/>
      <w:r w:rsidRPr="007840DE">
        <w:rPr>
          <w:color w:val="auto"/>
          <w:sz w:val="24"/>
          <w:szCs w:val="24"/>
        </w:rPr>
        <w:t>Supplementary Table 1.</w:t>
      </w:r>
      <w:proofErr w:type="gramEnd"/>
      <w:r w:rsidRPr="007840DE">
        <w:rPr>
          <w:color w:val="auto"/>
          <w:sz w:val="24"/>
          <w:szCs w:val="24"/>
        </w:rPr>
        <w:t xml:space="preserve"> </w:t>
      </w:r>
      <w:proofErr w:type="gramStart"/>
      <w:r w:rsidRPr="007840DE">
        <w:rPr>
          <w:color w:val="auto"/>
          <w:sz w:val="24"/>
          <w:szCs w:val="24"/>
        </w:rPr>
        <w:t>Characteristics of the Framingham Heart Study</w:t>
      </w:r>
      <w:bookmarkEnd w:id="0"/>
      <w:r w:rsidRPr="007840DE">
        <w:rPr>
          <w:color w:val="auto"/>
          <w:sz w:val="24"/>
          <w:szCs w:val="24"/>
        </w:rPr>
        <w:t>.</w:t>
      </w:r>
      <w:proofErr w:type="gramEnd"/>
      <w:r w:rsidRPr="007840DE">
        <w:rPr>
          <w:color w:val="auto"/>
          <w:sz w:val="24"/>
          <w:szCs w:val="24"/>
        </w:rPr>
        <w:t xml:space="preserve"> </w:t>
      </w:r>
    </w:p>
    <w:p w:rsidR="004858F2" w:rsidRDefault="004858F2" w:rsidP="004858F2">
      <w:pPr>
        <w:spacing w:line="240" w:lineRule="auto"/>
        <w:rPr>
          <w:sz w:val="22"/>
        </w:rPr>
      </w:pPr>
      <w:r w:rsidRPr="004858F2">
        <w:rPr>
          <w:sz w:val="22"/>
        </w:rPr>
        <w:t xml:space="preserve">Description of the Framingham Heart Study (FHS) Offspring Cohort that was used to train and test </w:t>
      </w:r>
    </w:p>
    <w:p w:rsidR="004858F2" w:rsidRDefault="004858F2" w:rsidP="004858F2">
      <w:pPr>
        <w:spacing w:line="240" w:lineRule="auto"/>
        <w:rPr>
          <w:sz w:val="22"/>
        </w:rPr>
      </w:pPr>
      <w:proofErr w:type="spellStart"/>
      <w:r w:rsidRPr="004858F2">
        <w:rPr>
          <w:sz w:val="22"/>
        </w:rPr>
        <w:t>DNAm</w:t>
      </w:r>
      <w:proofErr w:type="spellEnd"/>
      <w:r w:rsidRPr="004858F2">
        <w:rPr>
          <w:sz w:val="22"/>
        </w:rPr>
        <w:t xml:space="preserve"> </w:t>
      </w:r>
      <w:proofErr w:type="spellStart"/>
      <w:r w:rsidRPr="004858F2">
        <w:rPr>
          <w:sz w:val="22"/>
        </w:rPr>
        <w:t>GrimAge</w:t>
      </w:r>
      <w:proofErr w:type="spellEnd"/>
      <w:r w:rsidRPr="004858F2">
        <w:rPr>
          <w:sz w:val="22"/>
        </w:rPr>
        <w:t xml:space="preserve">. We assigned 70% of pedigrees to the training dataset and the remaining 30% </w:t>
      </w:r>
    </w:p>
    <w:p w:rsidR="004858F2" w:rsidRPr="004858F2" w:rsidRDefault="004858F2" w:rsidP="004858F2">
      <w:pPr>
        <w:spacing w:line="240" w:lineRule="auto"/>
        <w:rPr>
          <w:sz w:val="22"/>
        </w:rPr>
      </w:pPr>
      <w:proofErr w:type="gramStart"/>
      <w:r w:rsidRPr="004858F2">
        <w:rPr>
          <w:sz w:val="22"/>
        </w:rPr>
        <w:t>pedigrees</w:t>
      </w:r>
      <w:proofErr w:type="gramEnd"/>
      <w:r w:rsidRPr="004858F2">
        <w:rPr>
          <w:sz w:val="22"/>
        </w:rPr>
        <w:t xml:space="preserve"> to the test dataset.</w:t>
      </w:r>
    </w:p>
    <w:p w:rsidR="004858F2" w:rsidRPr="003851B9" w:rsidRDefault="004858F2" w:rsidP="004858F2">
      <w:pPr>
        <w:spacing w:line="240" w:lineRule="auto"/>
      </w:pPr>
    </w:p>
    <w:tbl>
      <w:tblPr>
        <w:tblW w:w="9455" w:type="dxa"/>
        <w:tblBorders>
          <w:top w:val="single" w:sz="4" w:space="0" w:color="auto"/>
          <w:bottom w:val="single" w:sz="4" w:space="0" w:color="auto"/>
          <w:insideH w:val="single" w:sz="4" w:space="0" w:color="auto"/>
        </w:tblBorders>
        <w:tblLook w:val="04A0"/>
      </w:tblPr>
      <w:tblGrid>
        <w:gridCol w:w="2449"/>
        <w:gridCol w:w="3152"/>
        <w:gridCol w:w="242"/>
        <w:gridCol w:w="3612"/>
      </w:tblGrid>
      <w:tr w:rsidR="004858F2" w:rsidRPr="004858F2" w:rsidTr="004858F2">
        <w:trPr>
          <w:trHeight w:val="434"/>
        </w:trPr>
        <w:tc>
          <w:tcPr>
            <w:tcW w:w="2449" w:type="dxa"/>
            <w:tcBorders>
              <w:top w:val="single" w:sz="12" w:space="0" w:color="auto"/>
              <w:bottom w:val="nil"/>
            </w:tcBorders>
            <w:shd w:val="clear" w:color="auto" w:fill="auto"/>
            <w:noWrap/>
            <w:vAlign w:val="center"/>
            <w:hideMark/>
          </w:tcPr>
          <w:p w:rsidR="004858F2" w:rsidRPr="004858F2" w:rsidRDefault="004858F2" w:rsidP="004858F2">
            <w:pPr>
              <w:spacing w:line="360" w:lineRule="auto"/>
              <w:jc w:val="center"/>
              <w:rPr>
                <w:rFonts w:eastAsia="Times New Roman"/>
                <w:color w:val="000000"/>
              </w:rPr>
            </w:pPr>
          </w:p>
        </w:tc>
        <w:tc>
          <w:tcPr>
            <w:tcW w:w="3152" w:type="dxa"/>
            <w:tcBorders>
              <w:top w:val="single" w:sz="12" w:space="0" w:color="auto"/>
              <w:bottom w:val="single" w:sz="8" w:space="0" w:color="auto"/>
            </w:tcBorders>
            <w:shd w:val="clear" w:color="auto" w:fill="auto"/>
            <w:noWrap/>
            <w:vAlign w:val="center"/>
            <w:hideMark/>
          </w:tcPr>
          <w:p w:rsidR="004858F2" w:rsidRPr="004858F2" w:rsidRDefault="004858F2" w:rsidP="004858F2">
            <w:pPr>
              <w:spacing w:line="360" w:lineRule="auto"/>
              <w:jc w:val="center"/>
              <w:rPr>
                <w:rFonts w:eastAsia="Times New Roman"/>
                <w:b/>
                <w:color w:val="000000"/>
              </w:rPr>
            </w:pPr>
            <w:r w:rsidRPr="004858F2">
              <w:rPr>
                <w:rFonts w:eastAsia="Times New Roman"/>
                <w:b/>
                <w:color w:val="000000"/>
                <w:sz w:val="22"/>
              </w:rPr>
              <w:t>Training</w:t>
            </w:r>
          </w:p>
        </w:tc>
        <w:tc>
          <w:tcPr>
            <w:tcW w:w="242" w:type="dxa"/>
            <w:tcBorders>
              <w:top w:val="single" w:sz="12" w:space="0" w:color="auto"/>
              <w:bottom w:val="nil"/>
            </w:tcBorders>
            <w:vAlign w:val="center"/>
          </w:tcPr>
          <w:p w:rsidR="004858F2" w:rsidRPr="004858F2" w:rsidRDefault="004858F2" w:rsidP="004858F2">
            <w:pPr>
              <w:spacing w:line="360" w:lineRule="auto"/>
              <w:jc w:val="center"/>
              <w:rPr>
                <w:rFonts w:eastAsia="Times New Roman"/>
                <w:b/>
                <w:color w:val="000000"/>
              </w:rPr>
            </w:pPr>
          </w:p>
        </w:tc>
        <w:tc>
          <w:tcPr>
            <w:tcW w:w="3612" w:type="dxa"/>
            <w:tcBorders>
              <w:top w:val="single" w:sz="12" w:space="0" w:color="auto"/>
              <w:bottom w:val="single" w:sz="8" w:space="0" w:color="auto"/>
            </w:tcBorders>
            <w:shd w:val="clear" w:color="auto" w:fill="auto"/>
            <w:noWrap/>
            <w:vAlign w:val="center"/>
            <w:hideMark/>
          </w:tcPr>
          <w:p w:rsidR="004858F2" w:rsidRPr="004858F2" w:rsidRDefault="004858F2" w:rsidP="004858F2">
            <w:pPr>
              <w:spacing w:line="360" w:lineRule="auto"/>
              <w:jc w:val="center"/>
              <w:rPr>
                <w:rFonts w:eastAsia="Times New Roman"/>
                <w:b/>
                <w:color w:val="000000"/>
              </w:rPr>
            </w:pPr>
            <w:r w:rsidRPr="004858F2">
              <w:rPr>
                <w:rFonts w:eastAsia="Times New Roman"/>
                <w:b/>
                <w:color w:val="000000"/>
                <w:sz w:val="22"/>
              </w:rPr>
              <w:t>Test</w:t>
            </w:r>
          </w:p>
        </w:tc>
      </w:tr>
      <w:tr w:rsidR="004858F2" w:rsidRPr="004858F2" w:rsidTr="004858F2">
        <w:trPr>
          <w:trHeight w:val="434"/>
        </w:trPr>
        <w:tc>
          <w:tcPr>
            <w:tcW w:w="2449" w:type="dxa"/>
            <w:tcBorders>
              <w:top w:val="nil"/>
              <w:bottom w:val="single" w:sz="8" w:space="0" w:color="auto"/>
            </w:tcBorders>
            <w:shd w:val="clear" w:color="auto" w:fill="auto"/>
            <w:noWrap/>
            <w:vAlign w:val="center"/>
          </w:tcPr>
          <w:p w:rsidR="004858F2" w:rsidRPr="004858F2" w:rsidRDefault="004858F2" w:rsidP="004858F2">
            <w:pPr>
              <w:spacing w:line="360" w:lineRule="auto"/>
              <w:jc w:val="center"/>
              <w:rPr>
                <w:rFonts w:eastAsia="Times New Roman"/>
                <w:color w:val="000000"/>
              </w:rPr>
            </w:pPr>
          </w:p>
        </w:tc>
        <w:tc>
          <w:tcPr>
            <w:tcW w:w="3152" w:type="dxa"/>
            <w:tcBorders>
              <w:top w:val="single" w:sz="8" w:space="0" w:color="auto"/>
              <w:bottom w:val="single" w:sz="8" w:space="0" w:color="auto"/>
            </w:tcBorders>
            <w:shd w:val="clear" w:color="auto" w:fill="auto"/>
            <w:noWrap/>
            <w:vAlign w:val="center"/>
          </w:tcPr>
          <w:p w:rsidR="004858F2" w:rsidRPr="004858F2" w:rsidRDefault="004858F2" w:rsidP="004858F2">
            <w:pPr>
              <w:spacing w:line="240" w:lineRule="auto"/>
              <w:jc w:val="center"/>
              <w:rPr>
                <w:rFonts w:eastAsia="Times New Roman"/>
                <w:b/>
                <w:color w:val="000000"/>
              </w:rPr>
            </w:pPr>
            <w:r w:rsidRPr="004858F2">
              <w:rPr>
                <w:rFonts w:eastAsia="Times New Roman"/>
                <w:b/>
                <w:color w:val="000000"/>
                <w:sz w:val="22"/>
              </w:rPr>
              <w:t>N=1731</w:t>
            </w:r>
          </w:p>
        </w:tc>
        <w:tc>
          <w:tcPr>
            <w:tcW w:w="242" w:type="dxa"/>
            <w:tcBorders>
              <w:top w:val="nil"/>
              <w:bottom w:val="single" w:sz="8" w:space="0" w:color="auto"/>
            </w:tcBorders>
            <w:vAlign w:val="center"/>
          </w:tcPr>
          <w:p w:rsidR="004858F2" w:rsidRPr="004858F2" w:rsidRDefault="004858F2" w:rsidP="004858F2">
            <w:pPr>
              <w:spacing w:line="240" w:lineRule="auto"/>
              <w:jc w:val="center"/>
              <w:rPr>
                <w:rFonts w:eastAsia="Times New Roman"/>
                <w:b/>
                <w:color w:val="000000"/>
              </w:rPr>
            </w:pPr>
          </w:p>
        </w:tc>
        <w:tc>
          <w:tcPr>
            <w:tcW w:w="3612" w:type="dxa"/>
            <w:tcBorders>
              <w:top w:val="single" w:sz="8" w:space="0" w:color="auto"/>
              <w:bottom w:val="single" w:sz="8" w:space="0" w:color="auto"/>
            </w:tcBorders>
            <w:shd w:val="clear" w:color="auto" w:fill="auto"/>
            <w:noWrap/>
            <w:vAlign w:val="center"/>
          </w:tcPr>
          <w:p w:rsidR="004858F2" w:rsidRPr="004858F2" w:rsidRDefault="004858F2" w:rsidP="004858F2">
            <w:pPr>
              <w:spacing w:line="240" w:lineRule="auto"/>
              <w:jc w:val="center"/>
              <w:rPr>
                <w:rFonts w:eastAsia="Times New Roman"/>
                <w:b/>
                <w:color w:val="000000"/>
              </w:rPr>
            </w:pPr>
            <w:r w:rsidRPr="004858F2">
              <w:rPr>
                <w:rFonts w:eastAsia="Times New Roman"/>
                <w:b/>
                <w:color w:val="000000"/>
                <w:sz w:val="22"/>
              </w:rPr>
              <w:t>N=625</w:t>
            </w:r>
          </w:p>
        </w:tc>
      </w:tr>
      <w:tr w:rsidR="004858F2" w:rsidRPr="004858F2" w:rsidTr="004858F2">
        <w:trPr>
          <w:trHeight w:val="434"/>
        </w:trPr>
        <w:tc>
          <w:tcPr>
            <w:tcW w:w="2449" w:type="dxa"/>
            <w:tcBorders>
              <w:top w:val="single" w:sz="8" w:space="0" w:color="auto"/>
              <w:bottom w:val="nil"/>
            </w:tcBorders>
            <w:shd w:val="clear" w:color="auto" w:fill="auto"/>
            <w:noWrap/>
            <w:vAlign w:val="bottom"/>
          </w:tcPr>
          <w:p w:rsidR="004858F2" w:rsidRPr="004858F2" w:rsidRDefault="004858F2" w:rsidP="004858F2">
            <w:pPr>
              <w:spacing w:line="240" w:lineRule="auto"/>
              <w:rPr>
                <w:rFonts w:eastAsia="Times New Roman"/>
                <w:b/>
                <w:color w:val="000000"/>
              </w:rPr>
            </w:pPr>
            <w:proofErr w:type="spellStart"/>
            <w:r w:rsidRPr="004858F2">
              <w:rPr>
                <w:rFonts w:eastAsia="Times New Roman"/>
                <w:b/>
                <w:color w:val="000000"/>
                <w:sz w:val="22"/>
              </w:rPr>
              <w:t>N</w:t>
            </w:r>
            <w:r w:rsidRPr="004858F2">
              <w:rPr>
                <w:rFonts w:eastAsia="Times New Roman"/>
                <w:b/>
                <w:color w:val="000000"/>
                <w:sz w:val="22"/>
                <w:vertAlign w:val="subscript"/>
              </w:rPr>
              <w:t>pedigree</w:t>
            </w:r>
            <w:proofErr w:type="spellEnd"/>
          </w:p>
        </w:tc>
        <w:tc>
          <w:tcPr>
            <w:tcW w:w="3152" w:type="dxa"/>
            <w:tcBorders>
              <w:top w:val="single" w:sz="8" w:space="0" w:color="auto"/>
              <w:bottom w:val="nil"/>
            </w:tcBorders>
            <w:shd w:val="clear" w:color="auto" w:fill="auto"/>
            <w:noWrap/>
            <w:vAlign w:val="bottom"/>
          </w:tcPr>
          <w:p w:rsidR="004858F2" w:rsidRPr="004858F2" w:rsidRDefault="004858F2" w:rsidP="004858F2">
            <w:pPr>
              <w:spacing w:line="240" w:lineRule="auto"/>
              <w:jc w:val="center"/>
              <w:rPr>
                <w:rFonts w:eastAsia="Times New Roman"/>
                <w:color w:val="000000"/>
              </w:rPr>
            </w:pPr>
            <w:r w:rsidRPr="004858F2">
              <w:rPr>
                <w:rFonts w:eastAsia="Times New Roman"/>
                <w:color w:val="000000"/>
                <w:sz w:val="22"/>
              </w:rPr>
              <w:t>622</w:t>
            </w:r>
          </w:p>
        </w:tc>
        <w:tc>
          <w:tcPr>
            <w:tcW w:w="242" w:type="dxa"/>
            <w:tcBorders>
              <w:top w:val="single" w:sz="8" w:space="0" w:color="auto"/>
              <w:bottom w:val="nil"/>
            </w:tcBorders>
          </w:tcPr>
          <w:p w:rsidR="004858F2" w:rsidRPr="004858F2" w:rsidRDefault="004858F2" w:rsidP="004858F2">
            <w:pPr>
              <w:spacing w:line="240" w:lineRule="auto"/>
              <w:jc w:val="center"/>
              <w:rPr>
                <w:rFonts w:eastAsia="Times New Roman"/>
                <w:color w:val="000000"/>
              </w:rPr>
            </w:pPr>
          </w:p>
        </w:tc>
        <w:tc>
          <w:tcPr>
            <w:tcW w:w="3612" w:type="dxa"/>
            <w:tcBorders>
              <w:top w:val="single" w:sz="8" w:space="0" w:color="auto"/>
              <w:bottom w:val="nil"/>
            </w:tcBorders>
            <w:shd w:val="clear" w:color="auto" w:fill="auto"/>
            <w:noWrap/>
            <w:vAlign w:val="bottom"/>
          </w:tcPr>
          <w:p w:rsidR="004858F2" w:rsidRPr="004858F2" w:rsidRDefault="004858F2" w:rsidP="004858F2">
            <w:pPr>
              <w:spacing w:line="240" w:lineRule="auto"/>
              <w:jc w:val="center"/>
              <w:rPr>
                <w:rFonts w:eastAsia="Times New Roman"/>
                <w:color w:val="000000"/>
              </w:rPr>
            </w:pPr>
            <w:r w:rsidRPr="004858F2">
              <w:rPr>
                <w:rFonts w:eastAsia="Times New Roman"/>
                <w:color w:val="000000"/>
                <w:sz w:val="22"/>
              </w:rPr>
              <w:t>266</w:t>
            </w:r>
          </w:p>
        </w:tc>
      </w:tr>
      <w:tr w:rsidR="004858F2" w:rsidRPr="004858F2" w:rsidTr="004858F2">
        <w:trPr>
          <w:trHeight w:val="434"/>
        </w:trPr>
        <w:tc>
          <w:tcPr>
            <w:tcW w:w="2449" w:type="dxa"/>
            <w:tcBorders>
              <w:top w:val="nil"/>
              <w:bottom w:val="nil"/>
            </w:tcBorders>
            <w:shd w:val="clear" w:color="auto" w:fill="auto"/>
            <w:noWrap/>
            <w:vAlign w:val="bottom"/>
            <w:hideMark/>
          </w:tcPr>
          <w:p w:rsidR="004858F2" w:rsidRPr="004858F2" w:rsidRDefault="004858F2" w:rsidP="004858F2">
            <w:pPr>
              <w:spacing w:line="240" w:lineRule="auto"/>
              <w:rPr>
                <w:rFonts w:eastAsia="Times New Roman"/>
                <w:b/>
                <w:color w:val="000000"/>
              </w:rPr>
            </w:pPr>
            <w:r w:rsidRPr="004858F2">
              <w:rPr>
                <w:rFonts w:eastAsia="Times New Roman"/>
                <w:b/>
                <w:color w:val="000000"/>
                <w:sz w:val="22"/>
              </w:rPr>
              <w:t>Female</w:t>
            </w:r>
          </w:p>
        </w:tc>
        <w:tc>
          <w:tcPr>
            <w:tcW w:w="3152" w:type="dxa"/>
            <w:tcBorders>
              <w:top w:val="nil"/>
              <w:bottom w:val="nil"/>
            </w:tcBorders>
            <w:shd w:val="clear" w:color="auto" w:fill="auto"/>
            <w:noWrap/>
            <w:vAlign w:val="bottom"/>
            <w:hideMark/>
          </w:tcPr>
          <w:p w:rsidR="004858F2" w:rsidRPr="004858F2" w:rsidRDefault="004858F2" w:rsidP="004858F2">
            <w:pPr>
              <w:spacing w:line="240" w:lineRule="auto"/>
              <w:jc w:val="center"/>
              <w:rPr>
                <w:rFonts w:eastAsia="Times New Roman"/>
                <w:color w:val="000000"/>
              </w:rPr>
            </w:pPr>
            <w:r w:rsidRPr="004858F2">
              <w:rPr>
                <w:rFonts w:eastAsia="Times New Roman"/>
                <w:color w:val="000000"/>
                <w:sz w:val="22"/>
              </w:rPr>
              <w:t>54%</w:t>
            </w:r>
          </w:p>
        </w:tc>
        <w:tc>
          <w:tcPr>
            <w:tcW w:w="242" w:type="dxa"/>
            <w:tcBorders>
              <w:top w:val="nil"/>
              <w:bottom w:val="nil"/>
            </w:tcBorders>
          </w:tcPr>
          <w:p w:rsidR="004858F2" w:rsidRPr="004858F2" w:rsidRDefault="004858F2" w:rsidP="004858F2">
            <w:pPr>
              <w:spacing w:line="240" w:lineRule="auto"/>
              <w:jc w:val="center"/>
              <w:rPr>
                <w:rFonts w:eastAsia="Times New Roman"/>
                <w:color w:val="000000"/>
              </w:rPr>
            </w:pPr>
          </w:p>
        </w:tc>
        <w:tc>
          <w:tcPr>
            <w:tcW w:w="3612" w:type="dxa"/>
            <w:tcBorders>
              <w:top w:val="nil"/>
              <w:bottom w:val="nil"/>
            </w:tcBorders>
            <w:shd w:val="clear" w:color="auto" w:fill="auto"/>
            <w:noWrap/>
            <w:vAlign w:val="bottom"/>
            <w:hideMark/>
          </w:tcPr>
          <w:p w:rsidR="004858F2" w:rsidRPr="004858F2" w:rsidRDefault="004858F2" w:rsidP="004858F2">
            <w:pPr>
              <w:spacing w:line="240" w:lineRule="auto"/>
              <w:jc w:val="center"/>
              <w:rPr>
                <w:rFonts w:eastAsia="Times New Roman"/>
                <w:color w:val="000000"/>
              </w:rPr>
            </w:pPr>
            <w:r w:rsidRPr="004858F2">
              <w:rPr>
                <w:rFonts w:eastAsia="Times New Roman"/>
                <w:color w:val="000000"/>
                <w:sz w:val="22"/>
              </w:rPr>
              <w:t>53%</w:t>
            </w:r>
          </w:p>
        </w:tc>
      </w:tr>
      <w:tr w:rsidR="004858F2" w:rsidRPr="004858F2" w:rsidTr="004858F2">
        <w:trPr>
          <w:trHeight w:val="434"/>
        </w:trPr>
        <w:tc>
          <w:tcPr>
            <w:tcW w:w="2449" w:type="dxa"/>
            <w:tcBorders>
              <w:top w:val="nil"/>
              <w:bottom w:val="nil"/>
            </w:tcBorders>
            <w:shd w:val="clear" w:color="auto" w:fill="auto"/>
            <w:noWrap/>
            <w:vAlign w:val="bottom"/>
          </w:tcPr>
          <w:p w:rsidR="004858F2" w:rsidRPr="004858F2" w:rsidRDefault="004858F2" w:rsidP="004858F2">
            <w:pPr>
              <w:spacing w:line="240" w:lineRule="auto"/>
              <w:rPr>
                <w:rFonts w:eastAsia="Times New Roman"/>
                <w:b/>
                <w:color w:val="000000"/>
              </w:rPr>
            </w:pPr>
            <w:r w:rsidRPr="004858F2">
              <w:rPr>
                <w:rFonts w:eastAsia="Times New Roman"/>
                <w:b/>
                <w:color w:val="000000"/>
                <w:sz w:val="22"/>
              </w:rPr>
              <w:t>Smoking</w:t>
            </w:r>
          </w:p>
        </w:tc>
        <w:tc>
          <w:tcPr>
            <w:tcW w:w="3152" w:type="dxa"/>
            <w:tcBorders>
              <w:top w:val="nil"/>
              <w:bottom w:val="nil"/>
            </w:tcBorders>
            <w:shd w:val="clear" w:color="auto" w:fill="auto"/>
            <w:noWrap/>
            <w:vAlign w:val="bottom"/>
          </w:tcPr>
          <w:p w:rsidR="004858F2" w:rsidRPr="004858F2" w:rsidRDefault="004858F2" w:rsidP="004858F2">
            <w:pPr>
              <w:spacing w:line="240" w:lineRule="auto"/>
              <w:jc w:val="center"/>
              <w:rPr>
                <w:rFonts w:eastAsia="Times New Roman"/>
                <w:color w:val="000000"/>
              </w:rPr>
            </w:pPr>
          </w:p>
        </w:tc>
        <w:tc>
          <w:tcPr>
            <w:tcW w:w="242" w:type="dxa"/>
            <w:tcBorders>
              <w:top w:val="nil"/>
              <w:bottom w:val="nil"/>
            </w:tcBorders>
          </w:tcPr>
          <w:p w:rsidR="004858F2" w:rsidRPr="004858F2" w:rsidRDefault="004858F2" w:rsidP="004858F2">
            <w:pPr>
              <w:spacing w:line="240" w:lineRule="auto"/>
              <w:jc w:val="center"/>
              <w:rPr>
                <w:rFonts w:eastAsia="Times New Roman"/>
                <w:color w:val="000000"/>
              </w:rPr>
            </w:pPr>
          </w:p>
        </w:tc>
        <w:tc>
          <w:tcPr>
            <w:tcW w:w="3612" w:type="dxa"/>
            <w:tcBorders>
              <w:top w:val="nil"/>
              <w:bottom w:val="nil"/>
            </w:tcBorders>
            <w:shd w:val="clear" w:color="auto" w:fill="auto"/>
            <w:noWrap/>
            <w:vAlign w:val="bottom"/>
          </w:tcPr>
          <w:p w:rsidR="004858F2" w:rsidRPr="004858F2" w:rsidRDefault="004858F2" w:rsidP="004858F2">
            <w:pPr>
              <w:spacing w:line="240" w:lineRule="auto"/>
              <w:jc w:val="center"/>
              <w:rPr>
                <w:rFonts w:eastAsia="Times New Roman"/>
                <w:color w:val="000000"/>
              </w:rPr>
            </w:pPr>
          </w:p>
        </w:tc>
      </w:tr>
      <w:tr w:rsidR="004858F2" w:rsidRPr="004858F2" w:rsidTr="004858F2">
        <w:trPr>
          <w:trHeight w:val="434"/>
        </w:trPr>
        <w:tc>
          <w:tcPr>
            <w:tcW w:w="2449" w:type="dxa"/>
            <w:tcBorders>
              <w:top w:val="nil"/>
              <w:bottom w:val="nil"/>
            </w:tcBorders>
            <w:shd w:val="clear" w:color="auto" w:fill="auto"/>
            <w:noWrap/>
            <w:vAlign w:val="bottom"/>
            <w:hideMark/>
          </w:tcPr>
          <w:p w:rsidR="004858F2" w:rsidRPr="004858F2" w:rsidRDefault="004858F2" w:rsidP="004858F2">
            <w:pPr>
              <w:spacing w:line="240" w:lineRule="auto"/>
              <w:jc w:val="center"/>
              <w:rPr>
                <w:rFonts w:eastAsia="Times New Roman"/>
                <w:color w:val="000000"/>
              </w:rPr>
            </w:pPr>
            <w:r w:rsidRPr="004858F2">
              <w:rPr>
                <w:rFonts w:eastAsia="Times New Roman"/>
                <w:color w:val="000000"/>
                <w:sz w:val="22"/>
              </w:rPr>
              <w:t>Never</w:t>
            </w:r>
          </w:p>
        </w:tc>
        <w:tc>
          <w:tcPr>
            <w:tcW w:w="3152" w:type="dxa"/>
            <w:tcBorders>
              <w:top w:val="nil"/>
              <w:bottom w:val="nil"/>
            </w:tcBorders>
            <w:shd w:val="clear" w:color="auto" w:fill="auto"/>
            <w:noWrap/>
            <w:vAlign w:val="bottom"/>
            <w:hideMark/>
          </w:tcPr>
          <w:p w:rsidR="004858F2" w:rsidRPr="004858F2" w:rsidRDefault="004858F2" w:rsidP="004858F2">
            <w:pPr>
              <w:spacing w:line="240" w:lineRule="auto"/>
              <w:jc w:val="center"/>
              <w:rPr>
                <w:rFonts w:eastAsia="Times New Roman"/>
                <w:color w:val="000000"/>
              </w:rPr>
            </w:pPr>
            <w:r w:rsidRPr="004858F2">
              <w:rPr>
                <w:rFonts w:eastAsia="Times New Roman"/>
                <w:color w:val="000000"/>
                <w:sz w:val="22"/>
              </w:rPr>
              <w:t>41%</w:t>
            </w:r>
          </w:p>
        </w:tc>
        <w:tc>
          <w:tcPr>
            <w:tcW w:w="242" w:type="dxa"/>
            <w:tcBorders>
              <w:top w:val="nil"/>
              <w:bottom w:val="nil"/>
            </w:tcBorders>
          </w:tcPr>
          <w:p w:rsidR="004858F2" w:rsidRPr="004858F2" w:rsidRDefault="004858F2" w:rsidP="004858F2">
            <w:pPr>
              <w:spacing w:line="240" w:lineRule="auto"/>
              <w:jc w:val="center"/>
              <w:rPr>
                <w:rFonts w:eastAsia="Times New Roman"/>
                <w:color w:val="000000"/>
              </w:rPr>
            </w:pPr>
          </w:p>
        </w:tc>
        <w:tc>
          <w:tcPr>
            <w:tcW w:w="3612" w:type="dxa"/>
            <w:tcBorders>
              <w:top w:val="nil"/>
              <w:bottom w:val="nil"/>
            </w:tcBorders>
            <w:shd w:val="clear" w:color="auto" w:fill="auto"/>
            <w:noWrap/>
            <w:vAlign w:val="bottom"/>
            <w:hideMark/>
          </w:tcPr>
          <w:p w:rsidR="004858F2" w:rsidRPr="004858F2" w:rsidRDefault="004858F2" w:rsidP="004858F2">
            <w:pPr>
              <w:spacing w:line="240" w:lineRule="auto"/>
              <w:jc w:val="center"/>
              <w:rPr>
                <w:rFonts w:eastAsia="Times New Roman"/>
                <w:color w:val="000000"/>
              </w:rPr>
            </w:pPr>
            <w:r w:rsidRPr="004858F2">
              <w:rPr>
                <w:rFonts w:eastAsia="Times New Roman"/>
                <w:color w:val="000000"/>
                <w:sz w:val="22"/>
              </w:rPr>
              <w:t>37%</w:t>
            </w:r>
          </w:p>
        </w:tc>
      </w:tr>
      <w:tr w:rsidR="004858F2" w:rsidRPr="004858F2" w:rsidTr="004858F2">
        <w:trPr>
          <w:trHeight w:val="434"/>
        </w:trPr>
        <w:tc>
          <w:tcPr>
            <w:tcW w:w="2449" w:type="dxa"/>
            <w:tcBorders>
              <w:top w:val="nil"/>
              <w:bottom w:val="nil"/>
            </w:tcBorders>
            <w:shd w:val="clear" w:color="auto" w:fill="auto"/>
            <w:noWrap/>
            <w:vAlign w:val="bottom"/>
            <w:hideMark/>
          </w:tcPr>
          <w:p w:rsidR="004858F2" w:rsidRPr="004858F2" w:rsidRDefault="004858F2" w:rsidP="004858F2">
            <w:pPr>
              <w:spacing w:line="240" w:lineRule="auto"/>
              <w:jc w:val="center"/>
              <w:rPr>
                <w:rFonts w:eastAsia="Times New Roman"/>
                <w:color w:val="000000"/>
              </w:rPr>
            </w:pPr>
            <w:r w:rsidRPr="004858F2">
              <w:rPr>
                <w:rFonts w:eastAsia="Times New Roman"/>
                <w:color w:val="000000"/>
                <w:sz w:val="22"/>
              </w:rPr>
              <w:t>Former</w:t>
            </w:r>
          </w:p>
        </w:tc>
        <w:tc>
          <w:tcPr>
            <w:tcW w:w="3152" w:type="dxa"/>
            <w:tcBorders>
              <w:top w:val="nil"/>
              <w:bottom w:val="nil"/>
            </w:tcBorders>
            <w:shd w:val="clear" w:color="auto" w:fill="auto"/>
            <w:noWrap/>
            <w:vAlign w:val="bottom"/>
            <w:hideMark/>
          </w:tcPr>
          <w:p w:rsidR="004858F2" w:rsidRPr="004858F2" w:rsidRDefault="004858F2" w:rsidP="004858F2">
            <w:pPr>
              <w:spacing w:line="240" w:lineRule="auto"/>
              <w:jc w:val="center"/>
              <w:rPr>
                <w:rFonts w:eastAsia="Times New Roman"/>
                <w:color w:val="000000"/>
              </w:rPr>
            </w:pPr>
            <w:r w:rsidRPr="004858F2">
              <w:rPr>
                <w:rFonts w:eastAsia="Times New Roman"/>
                <w:color w:val="000000"/>
                <w:sz w:val="22"/>
              </w:rPr>
              <w:t>51%</w:t>
            </w:r>
          </w:p>
        </w:tc>
        <w:tc>
          <w:tcPr>
            <w:tcW w:w="242" w:type="dxa"/>
            <w:tcBorders>
              <w:top w:val="nil"/>
              <w:bottom w:val="nil"/>
            </w:tcBorders>
          </w:tcPr>
          <w:p w:rsidR="004858F2" w:rsidRPr="004858F2" w:rsidRDefault="004858F2" w:rsidP="004858F2">
            <w:pPr>
              <w:spacing w:line="240" w:lineRule="auto"/>
              <w:jc w:val="center"/>
              <w:rPr>
                <w:rFonts w:eastAsia="Times New Roman"/>
                <w:color w:val="000000"/>
              </w:rPr>
            </w:pPr>
          </w:p>
        </w:tc>
        <w:tc>
          <w:tcPr>
            <w:tcW w:w="3612" w:type="dxa"/>
            <w:tcBorders>
              <w:top w:val="nil"/>
              <w:bottom w:val="nil"/>
            </w:tcBorders>
            <w:shd w:val="clear" w:color="auto" w:fill="auto"/>
            <w:noWrap/>
            <w:vAlign w:val="bottom"/>
            <w:hideMark/>
          </w:tcPr>
          <w:p w:rsidR="004858F2" w:rsidRPr="004858F2" w:rsidRDefault="004858F2" w:rsidP="004858F2">
            <w:pPr>
              <w:spacing w:line="240" w:lineRule="auto"/>
              <w:jc w:val="center"/>
              <w:rPr>
                <w:rFonts w:eastAsia="Times New Roman"/>
                <w:color w:val="000000"/>
              </w:rPr>
            </w:pPr>
            <w:r w:rsidRPr="004858F2">
              <w:rPr>
                <w:rFonts w:eastAsia="Times New Roman"/>
                <w:color w:val="000000"/>
                <w:sz w:val="22"/>
              </w:rPr>
              <w:t>52%</w:t>
            </w:r>
          </w:p>
        </w:tc>
      </w:tr>
      <w:tr w:rsidR="004858F2" w:rsidRPr="004858F2" w:rsidTr="004858F2">
        <w:trPr>
          <w:trHeight w:val="434"/>
        </w:trPr>
        <w:tc>
          <w:tcPr>
            <w:tcW w:w="2449" w:type="dxa"/>
            <w:tcBorders>
              <w:top w:val="nil"/>
              <w:bottom w:val="nil"/>
            </w:tcBorders>
            <w:shd w:val="clear" w:color="auto" w:fill="auto"/>
            <w:noWrap/>
            <w:vAlign w:val="bottom"/>
            <w:hideMark/>
          </w:tcPr>
          <w:p w:rsidR="004858F2" w:rsidRPr="004858F2" w:rsidRDefault="004858F2" w:rsidP="004858F2">
            <w:pPr>
              <w:spacing w:line="240" w:lineRule="auto"/>
              <w:jc w:val="center"/>
              <w:rPr>
                <w:rFonts w:eastAsia="Times New Roman"/>
                <w:color w:val="000000"/>
              </w:rPr>
            </w:pPr>
            <w:r w:rsidRPr="004858F2">
              <w:rPr>
                <w:rFonts w:eastAsia="Times New Roman"/>
                <w:color w:val="000000"/>
                <w:sz w:val="22"/>
              </w:rPr>
              <w:t>Current</w:t>
            </w:r>
          </w:p>
        </w:tc>
        <w:tc>
          <w:tcPr>
            <w:tcW w:w="3152" w:type="dxa"/>
            <w:tcBorders>
              <w:top w:val="nil"/>
              <w:bottom w:val="nil"/>
            </w:tcBorders>
            <w:shd w:val="clear" w:color="auto" w:fill="auto"/>
            <w:noWrap/>
            <w:vAlign w:val="bottom"/>
            <w:hideMark/>
          </w:tcPr>
          <w:p w:rsidR="004858F2" w:rsidRPr="004858F2" w:rsidRDefault="004858F2" w:rsidP="004858F2">
            <w:pPr>
              <w:spacing w:line="240" w:lineRule="auto"/>
              <w:jc w:val="center"/>
              <w:rPr>
                <w:rFonts w:eastAsia="Times New Roman"/>
                <w:color w:val="000000"/>
              </w:rPr>
            </w:pPr>
            <w:r w:rsidRPr="004858F2">
              <w:rPr>
                <w:rFonts w:eastAsia="Times New Roman"/>
                <w:color w:val="000000"/>
                <w:sz w:val="22"/>
              </w:rPr>
              <w:t>8%</w:t>
            </w:r>
          </w:p>
        </w:tc>
        <w:tc>
          <w:tcPr>
            <w:tcW w:w="242" w:type="dxa"/>
            <w:tcBorders>
              <w:top w:val="nil"/>
              <w:bottom w:val="nil"/>
            </w:tcBorders>
          </w:tcPr>
          <w:p w:rsidR="004858F2" w:rsidRPr="004858F2" w:rsidRDefault="004858F2" w:rsidP="004858F2">
            <w:pPr>
              <w:spacing w:line="240" w:lineRule="auto"/>
              <w:jc w:val="center"/>
              <w:rPr>
                <w:rFonts w:eastAsia="Times New Roman"/>
                <w:color w:val="000000"/>
              </w:rPr>
            </w:pPr>
          </w:p>
        </w:tc>
        <w:tc>
          <w:tcPr>
            <w:tcW w:w="3612" w:type="dxa"/>
            <w:tcBorders>
              <w:top w:val="nil"/>
              <w:bottom w:val="nil"/>
            </w:tcBorders>
            <w:shd w:val="clear" w:color="auto" w:fill="auto"/>
            <w:noWrap/>
            <w:vAlign w:val="bottom"/>
            <w:hideMark/>
          </w:tcPr>
          <w:p w:rsidR="004858F2" w:rsidRPr="004858F2" w:rsidRDefault="004858F2" w:rsidP="004858F2">
            <w:pPr>
              <w:spacing w:line="240" w:lineRule="auto"/>
              <w:jc w:val="center"/>
              <w:rPr>
                <w:rFonts w:eastAsia="Times New Roman"/>
                <w:color w:val="000000"/>
              </w:rPr>
            </w:pPr>
            <w:r w:rsidRPr="004858F2">
              <w:rPr>
                <w:rFonts w:eastAsia="Times New Roman"/>
                <w:color w:val="000000"/>
                <w:sz w:val="22"/>
              </w:rPr>
              <w:t>10%</w:t>
            </w:r>
          </w:p>
        </w:tc>
      </w:tr>
      <w:tr w:rsidR="004858F2" w:rsidRPr="004858F2" w:rsidTr="004858F2">
        <w:trPr>
          <w:trHeight w:val="434"/>
        </w:trPr>
        <w:tc>
          <w:tcPr>
            <w:tcW w:w="2449" w:type="dxa"/>
            <w:tcBorders>
              <w:top w:val="nil"/>
              <w:left w:val="nil"/>
              <w:bottom w:val="nil"/>
              <w:right w:val="nil"/>
            </w:tcBorders>
            <w:shd w:val="clear" w:color="auto" w:fill="auto"/>
            <w:noWrap/>
            <w:vAlign w:val="bottom"/>
          </w:tcPr>
          <w:p w:rsidR="004858F2" w:rsidRPr="004858F2" w:rsidRDefault="004858F2" w:rsidP="004858F2">
            <w:pPr>
              <w:spacing w:line="240" w:lineRule="auto"/>
              <w:jc w:val="center"/>
              <w:rPr>
                <w:rFonts w:eastAsia="Times New Roman"/>
                <w:b/>
                <w:color w:val="000000"/>
              </w:rPr>
            </w:pPr>
            <w:r w:rsidRPr="004858F2">
              <w:rPr>
                <w:rFonts w:eastAsia="Times New Roman"/>
                <w:b/>
                <w:color w:val="000000"/>
                <w:sz w:val="22"/>
              </w:rPr>
              <w:t>Age</w:t>
            </w:r>
          </w:p>
        </w:tc>
        <w:tc>
          <w:tcPr>
            <w:tcW w:w="3152" w:type="dxa"/>
            <w:tcBorders>
              <w:top w:val="nil"/>
              <w:left w:val="nil"/>
              <w:bottom w:val="nil"/>
              <w:right w:val="nil"/>
            </w:tcBorders>
            <w:shd w:val="clear" w:color="auto" w:fill="auto"/>
            <w:noWrap/>
            <w:vAlign w:val="bottom"/>
          </w:tcPr>
          <w:p w:rsidR="004858F2" w:rsidRPr="004858F2" w:rsidRDefault="004858F2" w:rsidP="004858F2">
            <w:pPr>
              <w:spacing w:line="240" w:lineRule="auto"/>
              <w:jc w:val="center"/>
              <w:rPr>
                <w:rFonts w:eastAsia="Times New Roman"/>
                <w:color w:val="000000"/>
              </w:rPr>
            </w:pPr>
          </w:p>
        </w:tc>
        <w:tc>
          <w:tcPr>
            <w:tcW w:w="242" w:type="dxa"/>
            <w:tcBorders>
              <w:top w:val="nil"/>
              <w:left w:val="nil"/>
              <w:bottom w:val="nil"/>
              <w:right w:val="nil"/>
            </w:tcBorders>
            <w:vAlign w:val="bottom"/>
          </w:tcPr>
          <w:p w:rsidR="004858F2" w:rsidRPr="004858F2" w:rsidRDefault="004858F2" w:rsidP="004858F2">
            <w:pPr>
              <w:spacing w:line="240" w:lineRule="auto"/>
              <w:jc w:val="center"/>
              <w:rPr>
                <w:rFonts w:eastAsia="Times New Roman"/>
                <w:color w:val="000000"/>
              </w:rPr>
            </w:pPr>
          </w:p>
        </w:tc>
        <w:tc>
          <w:tcPr>
            <w:tcW w:w="3612" w:type="dxa"/>
            <w:tcBorders>
              <w:top w:val="nil"/>
              <w:left w:val="nil"/>
              <w:bottom w:val="nil"/>
              <w:right w:val="nil"/>
            </w:tcBorders>
            <w:shd w:val="clear" w:color="auto" w:fill="auto"/>
            <w:noWrap/>
            <w:vAlign w:val="bottom"/>
          </w:tcPr>
          <w:p w:rsidR="004858F2" w:rsidRPr="004858F2" w:rsidRDefault="004858F2" w:rsidP="004858F2">
            <w:pPr>
              <w:spacing w:line="240" w:lineRule="auto"/>
              <w:jc w:val="center"/>
              <w:rPr>
                <w:rFonts w:eastAsia="Times New Roman"/>
                <w:color w:val="000000"/>
              </w:rPr>
            </w:pPr>
          </w:p>
        </w:tc>
      </w:tr>
      <w:tr w:rsidR="004858F2" w:rsidRPr="004858F2" w:rsidTr="004858F2">
        <w:trPr>
          <w:trHeight w:val="434"/>
        </w:trPr>
        <w:tc>
          <w:tcPr>
            <w:tcW w:w="2449" w:type="dxa"/>
            <w:tcBorders>
              <w:top w:val="nil"/>
              <w:left w:val="nil"/>
              <w:bottom w:val="nil"/>
              <w:right w:val="nil"/>
            </w:tcBorders>
            <w:shd w:val="clear" w:color="auto" w:fill="auto"/>
            <w:noWrap/>
            <w:vAlign w:val="bottom"/>
            <w:hideMark/>
          </w:tcPr>
          <w:p w:rsidR="004858F2" w:rsidRPr="004858F2" w:rsidRDefault="004858F2" w:rsidP="004858F2">
            <w:pPr>
              <w:spacing w:line="240" w:lineRule="auto"/>
              <w:jc w:val="center"/>
              <w:rPr>
                <w:rFonts w:eastAsia="Times New Roman"/>
                <w:color w:val="000000"/>
              </w:rPr>
            </w:pPr>
            <w:r w:rsidRPr="004858F2">
              <w:rPr>
                <w:rFonts w:eastAsia="Times New Roman"/>
                <w:color w:val="000000"/>
                <w:sz w:val="22"/>
              </w:rPr>
              <w:t>exam 7</w:t>
            </w:r>
          </w:p>
        </w:tc>
        <w:tc>
          <w:tcPr>
            <w:tcW w:w="3152" w:type="dxa"/>
            <w:tcBorders>
              <w:top w:val="nil"/>
              <w:left w:val="nil"/>
              <w:bottom w:val="nil"/>
              <w:right w:val="nil"/>
            </w:tcBorders>
            <w:shd w:val="clear" w:color="auto" w:fill="auto"/>
            <w:noWrap/>
            <w:vAlign w:val="bottom"/>
          </w:tcPr>
          <w:p w:rsidR="004858F2" w:rsidRPr="004858F2" w:rsidRDefault="004858F2" w:rsidP="004858F2">
            <w:pPr>
              <w:spacing w:line="240" w:lineRule="auto"/>
              <w:jc w:val="center"/>
              <w:rPr>
                <w:color w:val="000000"/>
              </w:rPr>
            </w:pPr>
            <w:r w:rsidRPr="004858F2">
              <w:rPr>
                <w:color w:val="000000"/>
                <w:sz w:val="22"/>
              </w:rPr>
              <w:t>59.6±9.05 [53;67]</w:t>
            </w:r>
          </w:p>
        </w:tc>
        <w:tc>
          <w:tcPr>
            <w:tcW w:w="242" w:type="dxa"/>
            <w:tcBorders>
              <w:top w:val="nil"/>
              <w:left w:val="nil"/>
              <w:bottom w:val="nil"/>
              <w:right w:val="nil"/>
            </w:tcBorders>
            <w:vAlign w:val="bottom"/>
          </w:tcPr>
          <w:p w:rsidR="004858F2" w:rsidRPr="004858F2" w:rsidRDefault="004858F2" w:rsidP="004858F2">
            <w:pPr>
              <w:spacing w:line="360" w:lineRule="auto"/>
              <w:jc w:val="center"/>
              <w:rPr>
                <w:rFonts w:eastAsia="Times New Roman"/>
                <w:color w:val="000000"/>
              </w:rPr>
            </w:pPr>
          </w:p>
        </w:tc>
        <w:tc>
          <w:tcPr>
            <w:tcW w:w="3612" w:type="dxa"/>
            <w:tcBorders>
              <w:top w:val="nil"/>
              <w:left w:val="nil"/>
              <w:bottom w:val="nil"/>
              <w:right w:val="nil"/>
            </w:tcBorders>
            <w:shd w:val="clear" w:color="auto" w:fill="auto"/>
            <w:noWrap/>
            <w:vAlign w:val="bottom"/>
          </w:tcPr>
          <w:p w:rsidR="004858F2" w:rsidRPr="004858F2" w:rsidRDefault="004858F2" w:rsidP="004858F2">
            <w:pPr>
              <w:spacing w:line="240" w:lineRule="auto"/>
              <w:jc w:val="center"/>
              <w:rPr>
                <w:color w:val="000000"/>
              </w:rPr>
            </w:pPr>
            <w:r w:rsidRPr="004858F2">
              <w:rPr>
                <w:color w:val="000000"/>
                <w:sz w:val="22"/>
              </w:rPr>
              <w:t>60.3±8.59 [54;66]</w:t>
            </w:r>
          </w:p>
        </w:tc>
      </w:tr>
      <w:tr w:rsidR="004858F2" w:rsidRPr="004858F2" w:rsidTr="004858F2">
        <w:trPr>
          <w:trHeight w:val="434"/>
        </w:trPr>
        <w:tc>
          <w:tcPr>
            <w:tcW w:w="2449" w:type="dxa"/>
            <w:tcBorders>
              <w:top w:val="nil"/>
              <w:left w:val="nil"/>
              <w:bottom w:val="nil"/>
              <w:right w:val="nil"/>
            </w:tcBorders>
            <w:shd w:val="clear" w:color="auto" w:fill="auto"/>
            <w:noWrap/>
            <w:vAlign w:val="bottom"/>
            <w:hideMark/>
          </w:tcPr>
          <w:p w:rsidR="004858F2" w:rsidRPr="004858F2" w:rsidRDefault="004858F2" w:rsidP="004858F2">
            <w:pPr>
              <w:spacing w:line="240" w:lineRule="auto"/>
              <w:jc w:val="center"/>
              <w:rPr>
                <w:rFonts w:eastAsia="Times New Roman"/>
                <w:color w:val="000000"/>
              </w:rPr>
            </w:pPr>
            <w:r w:rsidRPr="004858F2">
              <w:rPr>
                <w:rFonts w:eastAsia="Times New Roman"/>
                <w:color w:val="000000"/>
                <w:sz w:val="22"/>
              </w:rPr>
              <w:t>exam 8</w:t>
            </w:r>
          </w:p>
        </w:tc>
        <w:tc>
          <w:tcPr>
            <w:tcW w:w="3152" w:type="dxa"/>
            <w:tcBorders>
              <w:top w:val="nil"/>
              <w:left w:val="nil"/>
              <w:bottom w:val="nil"/>
              <w:right w:val="nil"/>
            </w:tcBorders>
            <w:shd w:val="clear" w:color="auto" w:fill="auto"/>
            <w:noWrap/>
            <w:vAlign w:val="bottom"/>
          </w:tcPr>
          <w:p w:rsidR="004858F2" w:rsidRPr="004858F2" w:rsidRDefault="004858F2" w:rsidP="004858F2">
            <w:pPr>
              <w:spacing w:line="240" w:lineRule="auto"/>
              <w:jc w:val="center"/>
              <w:rPr>
                <w:color w:val="000000"/>
              </w:rPr>
            </w:pPr>
            <w:r w:rsidRPr="004858F2">
              <w:rPr>
                <w:color w:val="000000"/>
                <w:sz w:val="22"/>
              </w:rPr>
              <w:t>66.2±9.08 [59;73]</w:t>
            </w:r>
          </w:p>
        </w:tc>
        <w:tc>
          <w:tcPr>
            <w:tcW w:w="242" w:type="dxa"/>
            <w:tcBorders>
              <w:top w:val="nil"/>
              <w:left w:val="nil"/>
              <w:bottom w:val="nil"/>
              <w:right w:val="nil"/>
            </w:tcBorders>
            <w:vAlign w:val="bottom"/>
          </w:tcPr>
          <w:p w:rsidR="004858F2" w:rsidRPr="004858F2" w:rsidRDefault="004858F2" w:rsidP="004858F2">
            <w:pPr>
              <w:spacing w:line="360" w:lineRule="auto"/>
              <w:jc w:val="center"/>
              <w:rPr>
                <w:rFonts w:eastAsia="Times New Roman"/>
                <w:color w:val="000000"/>
              </w:rPr>
            </w:pPr>
          </w:p>
        </w:tc>
        <w:tc>
          <w:tcPr>
            <w:tcW w:w="3612" w:type="dxa"/>
            <w:tcBorders>
              <w:top w:val="nil"/>
              <w:left w:val="nil"/>
              <w:bottom w:val="nil"/>
              <w:right w:val="nil"/>
            </w:tcBorders>
            <w:shd w:val="clear" w:color="auto" w:fill="auto"/>
            <w:noWrap/>
            <w:vAlign w:val="bottom"/>
          </w:tcPr>
          <w:p w:rsidR="004858F2" w:rsidRPr="004858F2" w:rsidRDefault="004858F2" w:rsidP="004858F2">
            <w:pPr>
              <w:spacing w:line="240" w:lineRule="auto"/>
              <w:jc w:val="center"/>
              <w:rPr>
                <w:color w:val="000000"/>
              </w:rPr>
            </w:pPr>
            <w:r w:rsidRPr="004858F2">
              <w:rPr>
                <w:color w:val="000000"/>
                <w:sz w:val="22"/>
              </w:rPr>
              <w:t>66.9±8.64 [61;73]</w:t>
            </w:r>
          </w:p>
        </w:tc>
      </w:tr>
      <w:tr w:rsidR="004858F2" w:rsidRPr="004858F2" w:rsidTr="004858F2">
        <w:trPr>
          <w:trHeight w:val="434"/>
        </w:trPr>
        <w:tc>
          <w:tcPr>
            <w:tcW w:w="2449" w:type="dxa"/>
            <w:tcBorders>
              <w:top w:val="nil"/>
              <w:left w:val="nil"/>
              <w:bottom w:val="nil"/>
              <w:right w:val="nil"/>
            </w:tcBorders>
            <w:shd w:val="clear" w:color="auto" w:fill="auto"/>
            <w:noWrap/>
            <w:vAlign w:val="bottom"/>
            <w:hideMark/>
          </w:tcPr>
          <w:p w:rsidR="004858F2" w:rsidRPr="004858F2" w:rsidRDefault="004858F2" w:rsidP="004858F2">
            <w:pPr>
              <w:spacing w:line="240" w:lineRule="auto"/>
              <w:jc w:val="center"/>
              <w:rPr>
                <w:rFonts w:eastAsia="Times New Roman"/>
                <w:b/>
                <w:color w:val="000000"/>
              </w:rPr>
            </w:pPr>
            <w:r w:rsidRPr="004858F2">
              <w:rPr>
                <w:rFonts w:eastAsia="Times New Roman"/>
                <w:b/>
                <w:color w:val="000000"/>
                <w:sz w:val="22"/>
              </w:rPr>
              <w:t>PACK years</w:t>
            </w:r>
          </w:p>
        </w:tc>
        <w:tc>
          <w:tcPr>
            <w:tcW w:w="3152" w:type="dxa"/>
            <w:tcBorders>
              <w:top w:val="nil"/>
              <w:left w:val="nil"/>
              <w:bottom w:val="nil"/>
              <w:right w:val="nil"/>
            </w:tcBorders>
            <w:shd w:val="clear" w:color="auto" w:fill="auto"/>
            <w:noWrap/>
            <w:vAlign w:val="bottom"/>
          </w:tcPr>
          <w:p w:rsidR="004858F2" w:rsidRPr="004858F2" w:rsidRDefault="004858F2" w:rsidP="004858F2">
            <w:pPr>
              <w:spacing w:line="240" w:lineRule="auto"/>
              <w:jc w:val="center"/>
              <w:rPr>
                <w:color w:val="000000"/>
              </w:rPr>
            </w:pPr>
            <w:r w:rsidRPr="004858F2">
              <w:rPr>
                <w:color w:val="000000"/>
                <w:sz w:val="22"/>
              </w:rPr>
              <w:t>13.8±20.17 [0;22]</w:t>
            </w:r>
          </w:p>
        </w:tc>
        <w:tc>
          <w:tcPr>
            <w:tcW w:w="242" w:type="dxa"/>
            <w:tcBorders>
              <w:top w:val="nil"/>
              <w:left w:val="nil"/>
              <w:bottom w:val="nil"/>
              <w:right w:val="nil"/>
            </w:tcBorders>
            <w:vAlign w:val="bottom"/>
          </w:tcPr>
          <w:p w:rsidR="004858F2" w:rsidRPr="004858F2" w:rsidRDefault="004858F2" w:rsidP="004858F2">
            <w:pPr>
              <w:spacing w:line="240" w:lineRule="auto"/>
              <w:jc w:val="center"/>
              <w:rPr>
                <w:rFonts w:eastAsia="Times New Roman"/>
                <w:color w:val="000000"/>
              </w:rPr>
            </w:pPr>
          </w:p>
        </w:tc>
        <w:tc>
          <w:tcPr>
            <w:tcW w:w="3612" w:type="dxa"/>
            <w:tcBorders>
              <w:top w:val="nil"/>
              <w:left w:val="nil"/>
              <w:bottom w:val="nil"/>
              <w:right w:val="nil"/>
            </w:tcBorders>
            <w:shd w:val="clear" w:color="auto" w:fill="auto"/>
            <w:noWrap/>
            <w:vAlign w:val="bottom"/>
          </w:tcPr>
          <w:p w:rsidR="004858F2" w:rsidRPr="004858F2" w:rsidRDefault="004858F2" w:rsidP="004858F2">
            <w:pPr>
              <w:spacing w:line="240" w:lineRule="auto"/>
              <w:jc w:val="center"/>
              <w:rPr>
                <w:color w:val="000000"/>
              </w:rPr>
            </w:pPr>
            <w:r w:rsidRPr="004858F2">
              <w:rPr>
                <w:color w:val="000000"/>
                <w:sz w:val="22"/>
              </w:rPr>
              <w:t>14.7±19.91 [0;23]</w:t>
            </w:r>
          </w:p>
        </w:tc>
      </w:tr>
      <w:tr w:rsidR="004858F2" w:rsidRPr="004858F2" w:rsidTr="004858F2">
        <w:trPr>
          <w:trHeight w:val="434"/>
        </w:trPr>
        <w:tc>
          <w:tcPr>
            <w:tcW w:w="2449" w:type="dxa"/>
            <w:tcBorders>
              <w:top w:val="nil"/>
              <w:left w:val="nil"/>
              <w:bottom w:val="nil"/>
              <w:right w:val="nil"/>
            </w:tcBorders>
            <w:shd w:val="clear" w:color="auto" w:fill="auto"/>
            <w:noWrap/>
            <w:vAlign w:val="bottom"/>
          </w:tcPr>
          <w:p w:rsidR="004858F2" w:rsidRPr="004858F2" w:rsidRDefault="004858F2" w:rsidP="004858F2">
            <w:pPr>
              <w:spacing w:line="240" w:lineRule="auto"/>
              <w:jc w:val="center"/>
              <w:rPr>
                <w:rFonts w:eastAsia="Times New Roman"/>
                <w:b/>
                <w:color w:val="000000"/>
              </w:rPr>
            </w:pPr>
            <w:r w:rsidRPr="004858F2">
              <w:rPr>
                <w:rFonts w:eastAsia="Times New Roman"/>
                <w:b/>
                <w:color w:val="000000"/>
                <w:sz w:val="22"/>
              </w:rPr>
              <w:t>Follow-up (years)</w:t>
            </w:r>
          </w:p>
        </w:tc>
        <w:tc>
          <w:tcPr>
            <w:tcW w:w="3152" w:type="dxa"/>
            <w:tcBorders>
              <w:top w:val="nil"/>
              <w:left w:val="nil"/>
              <w:bottom w:val="nil"/>
              <w:right w:val="nil"/>
            </w:tcBorders>
            <w:shd w:val="clear" w:color="auto" w:fill="auto"/>
            <w:noWrap/>
            <w:vAlign w:val="bottom"/>
          </w:tcPr>
          <w:p w:rsidR="004858F2" w:rsidRPr="004858F2" w:rsidRDefault="004858F2" w:rsidP="004858F2">
            <w:pPr>
              <w:spacing w:line="360" w:lineRule="auto"/>
              <w:jc w:val="center"/>
              <w:rPr>
                <w:rFonts w:eastAsia="Times New Roman"/>
                <w:color w:val="000000"/>
              </w:rPr>
            </w:pPr>
          </w:p>
        </w:tc>
        <w:tc>
          <w:tcPr>
            <w:tcW w:w="242" w:type="dxa"/>
            <w:tcBorders>
              <w:top w:val="nil"/>
              <w:left w:val="nil"/>
              <w:bottom w:val="nil"/>
              <w:right w:val="nil"/>
            </w:tcBorders>
            <w:vAlign w:val="bottom"/>
          </w:tcPr>
          <w:p w:rsidR="004858F2" w:rsidRPr="004858F2" w:rsidRDefault="004858F2" w:rsidP="004858F2">
            <w:pPr>
              <w:spacing w:line="360" w:lineRule="auto"/>
              <w:jc w:val="center"/>
              <w:rPr>
                <w:rFonts w:eastAsia="Times New Roman"/>
                <w:color w:val="000000"/>
              </w:rPr>
            </w:pPr>
          </w:p>
        </w:tc>
        <w:tc>
          <w:tcPr>
            <w:tcW w:w="3612" w:type="dxa"/>
            <w:tcBorders>
              <w:top w:val="nil"/>
              <w:left w:val="nil"/>
              <w:bottom w:val="nil"/>
              <w:right w:val="nil"/>
            </w:tcBorders>
            <w:shd w:val="clear" w:color="auto" w:fill="auto"/>
            <w:noWrap/>
            <w:vAlign w:val="bottom"/>
          </w:tcPr>
          <w:p w:rsidR="004858F2" w:rsidRPr="004858F2" w:rsidRDefault="004858F2" w:rsidP="004858F2">
            <w:pPr>
              <w:spacing w:line="360" w:lineRule="auto"/>
              <w:jc w:val="center"/>
              <w:rPr>
                <w:rFonts w:eastAsia="Times New Roman"/>
                <w:color w:val="000000"/>
              </w:rPr>
            </w:pPr>
          </w:p>
        </w:tc>
      </w:tr>
      <w:tr w:rsidR="004858F2" w:rsidRPr="004858F2" w:rsidTr="004858F2">
        <w:trPr>
          <w:trHeight w:val="434"/>
        </w:trPr>
        <w:tc>
          <w:tcPr>
            <w:tcW w:w="2449" w:type="dxa"/>
            <w:tcBorders>
              <w:top w:val="nil"/>
              <w:left w:val="nil"/>
              <w:bottom w:val="nil"/>
              <w:right w:val="nil"/>
            </w:tcBorders>
            <w:shd w:val="clear" w:color="auto" w:fill="auto"/>
            <w:noWrap/>
            <w:vAlign w:val="bottom"/>
            <w:hideMark/>
          </w:tcPr>
          <w:p w:rsidR="004858F2" w:rsidRPr="004858F2" w:rsidRDefault="004858F2" w:rsidP="004858F2">
            <w:pPr>
              <w:spacing w:line="240" w:lineRule="auto"/>
              <w:jc w:val="center"/>
              <w:rPr>
                <w:rFonts w:eastAsia="Times New Roman"/>
                <w:color w:val="000000"/>
              </w:rPr>
            </w:pPr>
            <w:r w:rsidRPr="004858F2">
              <w:rPr>
                <w:rFonts w:eastAsia="Times New Roman"/>
                <w:color w:val="000000"/>
                <w:sz w:val="22"/>
              </w:rPr>
              <w:t>since exam 7</w:t>
            </w:r>
          </w:p>
        </w:tc>
        <w:tc>
          <w:tcPr>
            <w:tcW w:w="3152" w:type="dxa"/>
            <w:tcBorders>
              <w:top w:val="nil"/>
              <w:left w:val="nil"/>
              <w:bottom w:val="nil"/>
              <w:right w:val="nil"/>
            </w:tcBorders>
            <w:shd w:val="clear" w:color="auto" w:fill="auto"/>
            <w:noWrap/>
            <w:vAlign w:val="bottom"/>
          </w:tcPr>
          <w:p w:rsidR="004858F2" w:rsidRPr="004858F2" w:rsidRDefault="004858F2" w:rsidP="004858F2">
            <w:pPr>
              <w:spacing w:line="240" w:lineRule="auto"/>
              <w:jc w:val="center"/>
              <w:rPr>
                <w:color w:val="000000"/>
              </w:rPr>
            </w:pPr>
            <w:r w:rsidRPr="004858F2">
              <w:rPr>
                <w:color w:val="000000"/>
                <w:sz w:val="22"/>
              </w:rPr>
              <w:t>14.5±1.69 [14;15.6]</w:t>
            </w:r>
          </w:p>
        </w:tc>
        <w:tc>
          <w:tcPr>
            <w:tcW w:w="242" w:type="dxa"/>
            <w:tcBorders>
              <w:top w:val="nil"/>
              <w:left w:val="nil"/>
              <w:bottom w:val="nil"/>
              <w:right w:val="nil"/>
            </w:tcBorders>
            <w:vAlign w:val="bottom"/>
          </w:tcPr>
          <w:p w:rsidR="004858F2" w:rsidRPr="004858F2" w:rsidRDefault="004858F2" w:rsidP="004858F2">
            <w:pPr>
              <w:spacing w:line="360" w:lineRule="auto"/>
              <w:jc w:val="center"/>
              <w:rPr>
                <w:rFonts w:eastAsia="Times New Roman"/>
                <w:color w:val="000000"/>
              </w:rPr>
            </w:pPr>
          </w:p>
        </w:tc>
        <w:tc>
          <w:tcPr>
            <w:tcW w:w="3612" w:type="dxa"/>
            <w:tcBorders>
              <w:top w:val="nil"/>
              <w:left w:val="nil"/>
              <w:bottom w:val="nil"/>
              <w:right w:val="nil"/>
            </w:tcBorders>
            <w:shd w:val="clear" w:color="auto" w:fill="auto"/>
            <w:noWrap/>
            <w:vAlign w:val="bottom"/>
          </w:tcPr>
          <w:p w:rsidR="004858F2" w:rsidRPr="004858F2" w:rsidRDefault="004858F2" w:rsidP="004858F2">
            <w:pPr>
              <w:spacing w:line="240" w:lineRule="auto"/>
              <w:jc w:val="center"/>
              <w:rPr>
                <w:color w:val="000000"/>
              </w:rPr>
            </w:pPr>
            <w:r w:rsidRPr="004858F2">
              <w:rPr>
                <w:color w:val="000000"/>
                <w:sz w:val="22"/>
              </w:rPr>
              <w:t>14.4±1.82 [13.9;15.6]</w:t>
            </w:r>
          </w:p>
        </w:tc>
      </w:tr>
      <w:tr w:rsidR="004858F2" w:rsidRPr="004858F2" w:rsidTr="004858F2">
        <w:trPr>
          <w:trHeight w:val="434"/>
        </w:trPr>
        <w:tc>
          <w:tcPr>
            <w:tcW w:w="2449" w:type="dxa"/>
            <w:tcBorders>
              <w:top w:val="nil"/>
              <w:left w:val="nil"/>
              <w:bottom w:val="single" w:sz="4" w:space="0" w:color="auto"/>
              <w:right w:val="nil"/>
            </w:tcBorders>
            <w:shd w:val="clear" w:color="auto" w:fill="auto"/>
            <w:noWrap/>
            <w:vAlign w:val="bottom"/>
            <w:hideMark/>
          </w:tcPr>
          <w:p w:rsidR="004858F2" w:rsidRPr="004858F2" w:rsidRDefault="004858F2" w:rsidP="004858F2">
            <w:pPr>
              <w:spacing w:line="240" w:lineRule="auto"/>
              <w:jc w:val="center"/>
              <w:rPr>
                <w:rFonts w:eastAsia="Times New Roman"/>
                <w:color w:val="000000"/>
              </w:rPr>
            </w:pPr>
            <w:r w:rsidRPr="004858F2">
              <w:rPr>
                <w:rFonts w:eastAsia="Times New Roman"/>
                <w:color w:val="000000"/>
                <w:sz w:val="22"/>
              </w:rPr>
              <w:t>since exam 8</w:t>
            </w:r>
          </w:p>
        </w:tc>
        <w:tc>
          <w:tcPr>
            <w:tcW w:w="3152" w:type="dxa"/>
            <w:tcBorders>
              <w:top w:val="nil"/>
              <w:left w:val="nil"/>
              <w:bottom w:val="single" w:sz="4" w:space="0" w:color="auto"/>
              <w:right w:val="nil"/>
            </w:tcBorders>
            <w:shd w:val="clear" w:color="auto" w:fill="auto"/>
            <w:noWrap/>
            <w:vAlign w:val="bottom"/>
          </w:tcPr>
          <w:p w:rsidR="004858F2" w:rsidRPr="004858F2" w:rsidRDefault="004858F2" w:rsidP="004858F2">
            <w:pPr>
              <w:spacing w:line="240" w:lineRule="auto"/>
              <w:jc w:val="center"/>
              <w:rPr>
                <w:color w:val="000000"/>
              </w:rPr>
            </w:pPr>
            <w:r w:rsidRPr="004858F2">
              <w:rPr>
                <w:color w:val="000000"/>
                <w:sz w:val="22"/>
              </w:rPr>
              <w:t>7.9±1.65 [7.5;8.9]</w:t>
            </w:r>
          </w:p>
        </w:tc>
        <w:tc>
          <w:tcPr>
            <w:tcW w:w="242" w:type="dxa"/>
            <w:tcBorders>
              <w:top w:val="nil"/>
              <w:left w:val="nil"/>
              <w:bottom w:val="single" w:sz="4" w:space="0" w:color="auto"/>
              <w:right w:val="nil"/>
            </w:tcBorders>
            <w:vAlign w:val="bottom"/>
          </w:tcPr>
          <w:p w:rsidR="004858F2" w:rsidRPr="004858F2" w:rsidRDefault="004858F2" w:rsidP="004858F2">
            <w:pPr>
              <w:spacing w:line="360" w:lineRule="auto"/>
              <w:jc w:val="center"/>
              <w:rPr>
                <w:rFonts w:eastAsia="Times New Roman"/>
                <w:color w:val="000000"/>
              </w:rPr>
            </w:pPr>
          </w:p>
        </w:tc>
        <w:tc>
          <w:tcPr>
            <w:tcW w:w="3612" w:type="dxa"/>
            <w:tcBorders>
              <w:top w:val="nil"/>
              <w:left w:val="nil"/>
              <w:bottom w:val="single" w:sz="4" w:space="0" w:color="auto"/>
              <w:right w:val="nil"/>
            </w:tcBorders>
            <w:shd w:val="clear" w:color="auto" w:fill="auto"/>
            <w:noWrap/>
            <w:vAlign w:val="bottom"/>
          </w:tcPr>
          <w:p w:rsidR="004858F2" w:rsidRPr="004858F2" w:rsidRDefault="004858F2" w:rsidP="004858F2">
            <w:pPr>
              <w:spacing w:line="240" w:lineRule="auto"/>
              <w:jc w:val="center"/>
              <w:rPr>
                <w:color w:val="000000"/>
              </w:rPr>
            </w:pPr>
            <w:r w:rsidRPr="004858F2">
              <w:rPr>
                <w:color w:val="000000"/>
                <w:sz w:val="22"/>
              </w:rPr>
              <w:t>7.7±1.78 [7.3;8.8]</w:t>
            </w:r>
          </w:p>
        </w:tc>
      </w:tr>
    </w:tbl>
    <w:p w:rsidR="004858F2" w:rsidRDefault="004858F2" w:rsidP="004858F2">
      <w:pPr>
        <w:spacing w:line="240" w:lineRule="auto"/>
        <w:rPr>
          <w:rFonts w:eastAsiaTheme="majorEastAsia" w:cstheme="majorBidi"/>
          <w:bCs/>
          <w:color w:val="000000" w:themeColor="text1"/>
        </w:rPr>
      </w:pPr>
    </w:p>
    <w:p w:rsidR="004858F2" w:rsidRPr="004858F2" w:rsidRDefault="004858F2" w:rsidP="004858F2">
      <w:pPr>
        <w:spacing w:line="240" w:lineRule="auto"/>
        <w:rPr>
          <w:rFonts w:eastAsiaTheme="majorEastAsia" w:cstheme="majorBidi"/>
          <w:bCs/>
          <w:color w:val="000000" w:themeColor="text1"/>
          <w:sz w:val="22"/>
        </w:rPr>
      </w:pPr>
      <w:r w:rsidRPr="004858F2">
        <w:rPr>
          <w:rFonts w:eastAsiaTheme="majorEastAsia" w:cstheme="majorBidi"/>
          <w:bCs/>
          <w:color w:val="000000" w:themeColor="text1"/>
          <w:sz w:val="22"/>
        </w:rPr>
        <w:t xml:space="preserve">Quantitative variables are presented in the format of mean </w:t>
      </w:r>
      <w:r w:rsidRPr="004858F2">
        <w:rPr>
          <w:color w:val="000000"/>
          <w:sz w:val="22"/>
        </w:rPr>
        <w:t>±</w:t>
      </w:r>
      <w:r w:rsidRPr="004858F2">
        <w:rPr>
          <w:rFonts w:eastAsiaTheme="majorEastAsia" w:cstheme="majorBidi"/>
          <w:bCs/>
          <w:color w:val="000000" w:themeColor="text1"/>
          <w:sz w:val="22"/>
        </w:rPr>
        <w:t xml:space="preserve"> one standard deviation, SD and the interval: [25</w:t>
      </w:r>
      <w:r w:rsidRPr="004858F2">
        <w:rPr>
          <w:rFonts w:eastAsiaTheme="majorEastAsia" w:cstheme="majorBidi"/>
          <w:bCs/>
          <w:color w:val="000000" w:themeColor="text1"/>
          <w:sz w:val="22"/>
          <w:vertAlign w:val="superscript"/>
        </w:rPr>
        <w:t>th</w:t>
      </w:r>
      <w:r w:rsidRPr="004858F2">
        <w:rPr>
          <w:rFonts w:eastAsiaTheme="majorEastAsia" w:cstheme="majorBidi"/>
          <w:bCs/>
          <w:color w:val="000000" w:themeColor="text1"/>
          <w:sz w:val="22"/>
        </w:rPr>
        <w:t>, 75th] percentile.</w:t>
      </w:r>
    </w:p>
    <w:p w:rsidR="004858F2" w:rsidRPr="004858F2" w:rsidRDefault="004858F2" w:rsidP="004858F2">
      <w:pPr>
        <w:spacing w:line="240" w:lineRule="auto"/>
        <w:rPr>
          <w:rFonts w:eastAsiaTheme="majorEastAsia" w:cstheme="majorBidi"/>
          <w:bCs/>
          <w:color w:val="000000" w:themeColor="text1"/>
          <w:sz w:val="22"/>
        </w:rPr>
      </w:pPr>
      <w:r w:rsidRPr="004858F2">
        <w:rPr>
          <w:rFonts w:eastAsiaTheme="majorEastAsia" w:cstheme="majorBidi"/>
          <w:bCs/>
          <w:color w:val="000000" w:themeColor="text1"/>
          <w:sz w:val="22"/>
        </w:rPr>
        <w:t xml:space="preserve">Immunoassay array was profiled at exam 7; </w:t>
      </w:r>
    </w:p>
    <w:p w:rsidR="004858F2" w:rsidRPr="004858F2" w:rsidRDefault="004858F2" w:rsidP="004858F2">
      <w:pPr>
        <w:spacing w:line="240" w:lineRule="auto"/>
        <w:rPr>
          <w:rFonts w:eastAsiaTheme="majorEastAsia" w:cstheme="majorBidi"/>
          <w:bCs/>
          <w:color w:val="000000" w:themeColor="text1"/>
          <w:sz w:val="22"/>
        </w:rPr>
      </w:pPr>
      <w:r w:rsidRPr="004858F2">
        <w:rPr>
          <w:rFonts w:eastAsiaTheme="majorEastAsia" w:cstheme="majorBidi"/>
          <w:bCs/>
          <w:color w:val="000000" w:themeColor="text1"/>
          <w:sz w:val="22"/>
        </w:rPr>
        <w:t xml:space="preserve">DNA </w:t>
      </w:r>
      <w:proofErr w:type="spellStart"/>
      <w:r w:rsidRPr="004858F2">
        <w:rPr>
          <w:rFonts w:eastAsiaTheme="majorEastAsia" w:cstheme="majorBidi"/>
          <w:bCs/>
          <w:color w:val="000000" w:themeColor="text1"/>
          <w:sz w:val="22"/>
        </w:rPr>
        <w:t>methylation</w:t>
      </w:r>
      <w:proofErr w:type="spellEnd"/>
      <w:r w:rsidRPr="004858F2">
        <w:rPr>
          <w:rFonts w:eastAsiaTheme="majorEastAsia" w:cstheme="majorBidi"/>
          <w:bCs/>
          <w:color w:val="000000" w:themeColor="text1"/>
          <w:sz w:val="22"/>
        </w:rPr>
        <w:t xml:space="preserve"> array was profiled at exam 8.</w:t>
      </w:r>
    </w:p>
    <w:p w:rsidR="004858F2" w:rsidRDefault="004858F2" w:rsidP="004858F2">
      <w:pPr>
        <w:spacing w:line="240" w:lineRule="auto"/>
        <w:rPr>
          <w:rFonts w:eastAsiaTheme="majorEastAsia" w:cstheme="majorBidi"/>
          <w:b/>
          <w:bCs/>
          <w:color w:val="000000" w:themeColor="text1"/>
        </w:rPr>
      </w:pPr>
    </w:p>
    <w:p w:rsidR="004858F2" w:rsidRDefault="004858F2" w:rsidP="004858F2">
      <w:r>
        <w:br w:type="page"/>
      </w:r>
    </w:p>
    <w:p w:rsidR="004858F2" w:rsidRPr="007840DE" w:rsidRDefault="004858F2" w:rsidP="004858F2">
      <w:pPr>
        <w:pStyle w:val="Heading1"/>
        <w:rPr>
          <w:color w:val="auto"/>
          <w:sz w:val="24"/>
          <w:szCs w:val="24"/>
        </w:rPr>
      </w:pPr>
      <w:bookmarkStart w:id="1" w:name="_Toc530441071"/>
      <w:proofErr w:type="gramStart"/>
      <w:r w:rsidRPr="007840DE">
        <w:rPr>
          <w:color w:val="auto"/>
          <w:sz w:val="24"/>
          <w:szCs w:val="24"/>
        </w:rPr>
        <w:lastRenderedPageBreak/>
        <w:t>Supplementary Table 2.</w:t>
      </w:r>
      <w:proofErr w:type="gramEnd"/>
      <w:r w:rsidRPr="007840DE">
        <w:rPr>
          <w:color w:val="auto"/>
          <w:sz w:val="24"/>
          <w:szCs w:val="24"/>
        </w:rPr>
        <w:t xml:space="preserve"> </w:t>
      </w:r>
      <w:proofErr w:type="gramStart"/>
      <w:r w:rsidRPr="007840DE">
        <w:rPr>
          <w:color w:val="auto"/>
          <w:sz w:val="24"/>
          <w:szCs w:val="24"/>
        </w:rPr>
        <w:t xml:space="preserve">Multivariate regression model for estimating DNA </w:t>
      </w:r>
      <w:proofErr w:type="spellStart"/>
      <w:r w:rsidRPr="007840DE">
        <w:rPr>
          <w:color w:val="auto"/>
          <w:sz w:val="24"/>
          <w:szCs w:val="24"/>
        </w:rPr>
        <w:t>GrimAge</w:t>
      </w:r>
      <w:bookmarkEnd w:id="1"/>
      <w:proofErr w:type="spellEnd"/>
      <w:r w:rsidRPr="007840DE">
        <w:rPr>
          <w:color w:val="auto"/>
          <w:sz w:val="24"/>
          <w:szCs w:val="24"/>
        </w:rPr>
        <w:t>.</w:t>
      </w:r>
      <w:proofErr w:type="gramEnd"/>
    </w:p>
    <w:p w:rsidR="004858F2" w:rsidRPr="004858F2" w:rsidRDefault="004858F2" w:rsidP="004858F2">
      <w:pPr>
        <w:spacing w:line="240" w:lineRule="auto"/>
        <w:jc w:val="both"/>
        <w:rPr>
          <w:sz w:val="22"/>
        </w:rPr>
      </w:pPr>
      <w:r w:rsidRPr="004858F2">
        <w:rPr>
          <w:sz w:val="22"/>
        </w:rPr>
        <w:t xml:space="preserve">Coefficient values for computing the </w:t>
      </w:r>
      <w:proofErr w:type="spellStart"/>
      <w:r w:rsidRPr="004858F2">
        <w:rPr>
          <w:sz w:val="22"/>
        </w:rPr>
        <w:t>uncalibrated</w:t>
      </w:r>
      <w:proofErr w:type="spellEnd"/>
      <w:r w:rsidRPr="004858F2">
        <w:rPr>
          <w:sz w:val="22"/>
        </w:rPr>
        <w:t xml:space="preserve"> version of </w:t>
      </w:r>
      <w:proofErr w:type="spellStart"/>
      <w:r w:rsidRPr="004858F2">
        <w:rPr>
          <w:sz w:val="22"/>
        </w:rPr>
        <w:t>DNAm</w:t>
      </w:r>
      <w:proofErr w:type="spellEnd"/>
      <w:r w:rsidRPr="004858F2">
        <w:rPr>
          <w:sz w:val="22"/>
        </w:rPr>
        <w:t xml:space="preserve"> </w:t>
      </w:r>
      <w:proofErr w:type="spellStart"/>
      <w:r w:rsidRPr="004858F2">
        <w:rPr>
          <w:sz w:val="22"/>
        </w:rPr>
        <w:t>GrimAge</w:t>
      </w:r>
      <w:proofErr w:type="spellEnd"/>
      <w:r w:rsidRPr="004858F2">
        <w:rPr>
          <w:sz w:val="22"/>
        </w:rPr>
        <w:t xml:space="preserve"> based on the underlying covariates (rows): chronological age, sex (an indicator of female), and eight DNA </w:t>
      </w:r>
      <w:proofErr w:type="spellStart"/>
      <w:r w:rsidRPr="004858F2">
        <w:rPr>
          <w:sz w:val="22"/>
        </w:rPr>
        <w:t>methylation</w:t>
      </w:r>
      <w:proofErr w:type="spellEnd"/>
      <w:r w:rsidRPr="004858F2">
        <w:rPr>
          <w:sz w:val="22"/>
        </w:rPr>
        <w:t xml:space="preserve"> (</w:t>
      </w:r>
      <w:proofErr w:type="spellStart"/>
      <w:r w:rsidRPr="004858F2">
        <w:rPr>
          <w:sz w:val="22"/>
        </w:rPr>
        <w:t>DNAm</w:t>
      </w:r>
      <w:proofErr w:type="spellEnd"/>
      <w:r w:rsidRPr="004858F2">
        <w:rPr>
          <w:sz w:val="22"/>
        </w:rPr>
        <w:t xml:space="preserve">) based variables (rows). The columns report the name of the covariate (e.g. </w:t>
      </w:r>
      <w:proofErr w:type="spellStart"/>
      <w:r w:rsidRPr="004858F2">
        <w:rPr>
          <w:sz w:val="22"/>
        </w:rPr>
        <w:t>DNAm</w:t>
      </w:r>
      <w:proofErr w:type="spellEnd"/>
      <w:r w:rsidRPr="004858F2">
        <w:rPr>
          <w:sz w:val="22"/>
        </w:rPr>
        <w:t xml:space="preserve"> based biomarker), its abbreviation, regression coefficient, and the number of underlying </w:t>
      </w:r>
      <w:proofErr w:type="spellStart"/>
      <w:r w:rsidRPr="004858F2">
        <w:rPr>
          <w:sz w:val="22"/>
        </w:rPr>
        <w:t>CpGs</w:t>
      </w:r>
      <w:proofErr w:type="spellEnd"/>
      <w:r w:rsidRPr="004858F2">
        <w:rPr>
          <w:sz w:val="22"/>
        </w:rPr>
        <w:t xml:space="preserve"> that underlie the surrogate biomarker</w:t>
      </w:r>
      <w:r>
        <w:rPr>
          <w:sz w:val="22"/>
        </w:rPr>
        <w:t xml:space="preserve"> </w:t>
      </w:r>
      <w:r w:rsidRPr="004858F2">
        <w:rPr>
          <w:sz w:val="22"/>
        </w:rPr>
        <w:t xml:space="preserve">(defined in stage 1). As noted, this model yields </w:t>
      </w:r>
      <w:proofErr w:type="spellStart"/>
      <w:r w:rsidRPr="004858F2">
        <w:rPr>
          <w:sz w:val="22"/>
        </w:rPr>
        <w:t>uncalibrated</w:t>
      </w:r>
      <w:proofErr w:type="spellEnd"/>
      <w:r w:rsidRPr="004858F2">
        <w:rPr>
          <w:sz w:val="22"/>
        </w:rPr>
        <w:t xml:space="preserve"> </w:t>
      </w:r>
      <w:proofErr w:type="spellStart"/>
      <w:r w:rsidRPr="004858F2">
        <w:rPr>
          <w:sz w:val="22"/>
        </w:rPr>
        <w:t>DNAm</w:t>
      </w:r>
      <w:proofErr w:type="spellEnd"/>
      <w:r w:rsidRPr="004858F2">
        <w:rPr>
          <w:sz w:val="22"/>
        </w:rPr>
        <w:t xml:space="preserve"> </w:t>
      </w:r>
      <w:proofErr w:type="spellStart"/>
      <w:r w:rsidRPr="004858F2">
        <w:rPr>
          <w:sz w:val="22"/>
        </w:rPr>
        <w:t>GrimAge</w:t>
      </w:r>
      <w:proofErr w:type="spellEnd"/>
      <w:r w:rsidRPr="004858F2">
        <w:rPr>
          <w:sz w:val="22"/>
        </w:rPr>
        <w:t xml:space="preserve">. The finalized </w:t>
      </w:r>
      <w:proofErr w:type="spellStart"/>
      <w:r w:rsidRPr="004858F2">
        <w:rPr>
          <w:sz w:val="22"/>
        </w:rPr>
        <w:t>DNAm</w:t>
      </w:r>
      <w:proofErr w:type="spellEnd"/>
      <w:r w:rsidRPr="004858F2">
        <w:rPr>
          <w:sz w:val="22"/>
        </w:rPr>
        <w:t xml:space="preserve"> </w:t>
      </w:r>
      <w:proofErr w:type="spellStart"/>
      <w:r w:rsidRPr="004858F2">
        <w:rPr>
          <w:sz w:val="22"/>
        </w:rPr>
        <w:t>GrimAge</w:t>
      </w:r>
      <w:proofErr w:type="spellEnd"/>
      <w:r w:rsidRPr="004858F2">
        <w:rPr>
          <w:sz w:val="22"/>
        </w:rPr>
        <w:t xml:space="preserve"> is based on transforming the raw variable into a distribution in units of year (see </w:t>
      </w:r>
      <w:r w:rsidRPr="004858F2">
        <w:rPr>
          <w:b/>
          <w:sz w:val="22"/>
        </w:rPr>
        <w:t>Methods</w:t>
      </w:r>
      <w:r w:rsidRPr="004858F2">
        <w:rPr>
          <w:sz w:val="22"/>
        </w:rPr>
        <w:t xml:space="preserve">). </w:t>
      </w:r>
    </w:p>
    <w:p w:rsidR="004858F2" w:rsidRPr="004858F2" w:rsidRDefault="004858F2" w:rsidP="004858F2">
      <w:pPr>
        <w:rPr>
          <w:sz w:val="22"/>
        </w:rPr>
      </w:pPr>
    </w:p>
    <w:tbl>
      <w:tblPr>
        <w:tblW w:w="9633" w:type="dxa"/>
        <w:tblInd w:w="108" w:type="dxa"/>
        <w:tblBorders>
          <w:top w:val="single" w:sz="12" w:space="0" w:color="auto"/>
          <w:bottom w:val="single" w:sz="4" w:space="0" w:color="auto"/>
        </w:tblBorders>
        <w:tblLook w:val="04A0"/>
      </w:tblPr>
      <w:tblGrid>
        <w:gridCol w:w="4590"/>
        <w:gridCol w:w="2304"/>
        <w:gridCol w:w="1429"/>
        <w:gridCol w:w="1310"/>
      </w:tblGrid>
      <w:tr w:rsidR="004858F2" w:rsidRPr="00CC3A9E" w:rsidTr="004858F2">
        <w:trPr>
          <w:trHeight w:val="300"/>
        </w:trPr>
        <w:tc>
          <w:tcPr>
            <w:tcW w:w="4590" w:type="dxa"/>
            <w:tcBorders>
              <w:top w:val="single" w:sz="12" w:space="0" w:color="auto"/>
              <w:bottom w:val="single" w:sz="8" w:space="0" w:color="auto"/>
            </w:tcBorders>
            <w:shd w:val="clear" w:color="auto" w:fill="auto"/>
            <w:noWrap/>
            <w:vAlign w:val="bottom"/>
            <w:hideMark/>
          </w:tcPr>
          <w:p w:rsidR="004858F2" w:rsidRPr="00DC7D6C" w:rsidRDefault="004858F2" w:rsidP="004858F2">
            <w:pPr>
              <w:spacing w:line="360" w:lineRule="auto"/>
              <w:rPr>
                <w:rFonts w:eastAsia="Times New Roman"/>
                <w:b/>
                <w:bCs/>
                <w:color w:val="000000"/>
                <w:szCs w:val="24"/>
              </w:rPr>
            </w:pPr>
            <w:r>
              <w:rPr>
                <w:rFonts w:eastAsia="Times New Roman"/>
                <w:b/>
                <w:bCs/>
                <w:color w:val="000000"/>
                <w:szCs w:val="24"/>
              </w:rPr>
              <w:t>Covariate</w:t>
            </w:r>
          </w:p>
        </w:tc>
        <w:tc>
          <w:tcPr>
            <w:tcW w:w="2304" w:type="dxa"/>
            <w:tcBorders>
              <w:top w:val="single" w:sz="12" w:space="0" w:color="auto"/>
              <w:bottom w:val="single" w:sz="8" w:space="0" w:color="auto"/>
            </w:tcBorders>
            <w:shd w:val="clear" w:color="auto" w:fill="auto"/>
            <w:noWrap/>
            <w:vAlign w:val="bottom"/>
            <w:hideMark/>
          </w:tcPr>
          <w:p w:rsidR="004858F2" w:rsidRPr="00DC7D6C" w:rsidRDefault="004858F2" w:rsidP="004858F2">
            <w:pPr>
              <w:spacing w:line="360" w:lineRule="auto"/>
              <w:rPr>
                <w:rFonts w:eastAsia="Times New Roman"/>
                <w:b/>
                <w:bCs/>
                <w:color w:val="000000"/>
                <w:szCs w:val="24"/>
              </w:rPr>
            </w:pPr>
            <w:r>
              <w:rPr>
                <w:rFonts w:eastAsia="Times New Roman"/>
                <w:b/>
                <w:bCs/>
                <w:color w:val="000000"/>
                <w:szCs w:val="24"/>
              </w:rPr>
              <w:t>Abbreviation</w:t>
            </w:r>
          </w:p>
        </w:tc>
        <w:tc>
          <w:tcPr>
            <w:tcW w:w="1429" w:type="dxa"/>
            <w:tcBorders>
              <w:top w:val="single" w:sz="12" w:space="0" w:color="auto"/>
              <w:bottom w:val="single" w:sz="8" w:space="0" w:color="auto"/>
            </w:tcBorders>
            <w:shd w:val="clear" w:color="auto" w:fill="auto"/>
            <w:noWrap/>
            <w:vAlign w:val="bottom"/>
            <w:hideMark/>
          </w:tcPr>
          <w:p w:rsidR="004858F2" w:rsidRPr="00DC7D6C" w:rsidRDefault="004858F2" w:rsidP="004858F2">
            <w:pPr>
              <w:spacing w:line="360" w:lineRule="auto"/>
              <w:jc w:val="center"/>
              <w:rPr>
                <w:rFonts w:eastAsia="Times New Roman"/>
                <w:b/>
                <w:bCs/>
                <w:color w:val="000000"/>
                <w:szCs w:val="24"/>
              </w:rPr>
            </w:pPr>
            <w:r>
              <w:rPr>
                <w:rFonts w:eastAsia="Times New Roman"/>
                <w:b/>
                <w:bCs/>
                <w:color w:val="000000"/>
                <w:szCs w:val="24"/>
              </w:rPr>
              <w:t>C</w:t>
            </w:r>
            <w:r w:rsidRPr="00DC7D6C">
              <w:rPr>
                <w:rFonts w:eastAsia="Times New Roman"/>
                <w:b/>
                <w:bCs/>
                <w:color w:val="000000"/>
                <w:szCs w:val="24"/>
              </w:rPr>
              <w:t>oefficients</w:t>
            </w:r>
          </w:p>
        </w:tc>
        <w:tc>
          <w:tcPr>
            <w:tcW w:w="1310" w:type="dxa"/>
            <w:tcBorders>
              <w:top w:val="single" w:sz="12" w:space="0" w:color="auto"/>
              <w:bottom w:val="single" w:sz="8" w:space="0" w:color="auto"/>
            </w:tcBorders>
            <w:shd w:val="clear" w:color="auto" w:fill="auto"/>
            <w:noWrap/>
            <w:vAlign w:val="bottom"/>
            <w:hideMark/>
          </w:tcPr>
          <w:p w:rsidR="004858F2" w:rsidRPr="00DC7D6C" w:rsidRDefault="004858F2" w:rsidP="004858F2">
            <w:pPr>
              <w:spacing w:line="360" w:lineRule="auto"/>
              <w:jc w:val="right"/>
              <w:rPr>
                <w:rFonts w:eastAsia="Times New Roman"/>
                <w:b/>
                <w:bCs/>
                <w:color w:val="000000"/>
                <w:szCs w:val="24"/>
              </w:rPr>
            </w:pPr>
            <w:r>
              <w:rPr>
                <w:rFonts w:eastAsia="Times New Roman"/>
                <w:b/>
                <w:bCs/>
                <w:color w:val="000000"/>
                <w:szCs w:val="24"/>
              </w:rPr>
              <w:t xml:space="preserve">Number of </w:t>
            </w:r>
            <w:proofErr w:type="spellStart"/>
            <w:r w:rsidRPr="00DC7D6C">
              <w:rPr>
                <w:rFonts w:eastAsia="Times New Roman"/>
                <w:b/>
                <w:bCs/>
                <w:color w:val="000000"/>
                <w:szCs w:val="24"/>
              </w:rPr>
              <w:t>CpGs</w:t>
            </w:r>
            <w:proofErr w:type="spellEnd"/>
          </w:p>
        </w:tc>
      </w:tr>
      <w:tr w:rsidR="004858F2" w:rsidRPr="00CC3A9E" w:rsidTr="004858F2">
        <w:trPr>
          <w:trHeight w:val="300"/>
        </w:trPr>
        <w:tc>
          <w:tcPr>
            <w:tcW w:w="4590" w:type="dxa"/>
            <w:tcBorders>
              <w:top w:val="single" w:sz="8" w:space="0" w:color="auto"/>
            </w:tcBorders>
            <w:shd w:val="clear" w:color="auto" w:fill="auto"/>
            <w:noWrap/>
            <w:vAlign w:val="bottom"/>
            <w:hideMark/>
          </w:tcPr>
          <w:p w:rsidR="004858F2" w:rsidRPr="00DC7D6C" w:rsidRDefault="004858F2" w:rsidP="004858F2">
            <w:pPr>
              <w:spacing w:line="360" w:lineRule="auto"/>
              <w:rPr>
                <w:rFonts w:eastAsia="Times New Roman"/>
                <w:color w:val="000000"/>
                <w:szCs w:val="24"/>
              </w:rPr>
            </w:pPr>
            <w:proofErr w:type="spellStart"/>
            <w:r>
              <w:rPr>
                <w:rFonts w:eastAsia="Times New Roman"/>
                <w:color w:val="000000"/>
                <w:szCs w:val="24"/>
              </w:rPr>
              <w:t>DNAm</w:t>
            </w:r>
            <w:proofErr w:type="spellEnd"/>
            <w:r>
              <w:rPr>
                <w:rFonts w:eastAsia="Times New Roman"/>
                <w:color w:val="000000"/>
                <w:szCs w:val="24"/>
              </w:rPr>
              <w:t xml:space="preserve"> </w:t>
            </w:r>
            <w:proofErr w:type="spellStart"/>
            <w:r>
              <w:rPr>
                <w:rFonts w:eastAsia="Times New Roman"/>
                <w:color w:val="000000"/>
                <w:szCs w:val="24"/>
              </w:rPr>
              <w:t>a</w:t>
            </w:r>
            <w:r w:rsidRPr="00DC7D6C">
              <w:rPr>
                <w:rFonts w:eastAsia="Times New Roman"/>
                <w:color w:val="000000"/>
                <w:szCs w:val="24"/>
              </w:rPr>
              <w:t>drenomedullin</w:t>
            </w:r>
            <w:proofErr w:type="spellEnd"/>
            <w:r w:rsidRPr="00DC7D6C">
              <w:rPr>
                <w:rFonts w:eastAsia="Times New Roman"/>
                <w:color w:val="000000"/>
                <w:szCs w:val="24"/>
              </w:rPr>
              <w:t xml:space="preserve"> </w:t>
            </w:r>
          </w:p>
        </w:tc>
        <w:tc>
          <w:tcPr>
            <w:tcW w:w="2304" w:type="dxa"/>
            <w:tcBorders>
              <w:top w:val="single" w:sz="8" w:space="0" w:color="auto"/>
            </w:tcBorders>
            <w:shd w:val="clear" w:color="auto" w:fill="auto"/>
            <w:noWrap/>
            <w:vAlign w:val="bottom"/>
            <w:hideMark/>
          </w:tcPr>
          <w:p w:rsidR="004858F2" w:rsidRPr="00DC7D6C" w:rsidRDefault="004858F2" w:rsidP="004858F2">
            <w:pPr>
              <w:spacing w:line="360" w:lineRule="auto"/>
              <w:rPr>
                <w:rFonts w:eastAsia="Times New Roman"/>
                <w:color w:val="000000"/>
                <w:szCs w:val="24"/>
              </w:rPr>
            </w:pPr>
            <w:proofErr w:type="spellStart"/>
            <w:r w:rsidRPr="00DC7D6C">
              <w:rPr>
                <w:rFonts w:eastAsia="Times New Roman"/>
                <w:color w:val="000000"/>
                <w:szCs w:val="24"/>
              </w:rPr>
              <w:t>DNAm</w:t>
            </w:r>
            <w:proofErr w:type="spellEnd"/>
            <w:r>
              <w:rPr>
                <w:rFonts w:eastAsia="Times New Roman"/>
                <w:color w:val="000000"/>
                <w:szCs w:val="24"/>
              </w:rPr>
              <w:t xml:space="preserve"> ADM</w:t>
            </w:r>
          </w:p>
        </w:tc>
        <w:tc>
          <w:tcPr>
            <w:tcW w:w="1429" w:type="dxa"/>
            <w:tcBorders>
              <w:top w:val="single" w:sz="8" w:space="0" w:color="auto"/>
            </w:tcBorders>
            <w:shd w:val="clear" w:color="auto" w:fill="auto"/>
            <w:noWrap/>
            <w:vAlign w:val="bottom"/>
            <w:hideMark/>
          </w:tcPr>
          <w:p w:rsidR="004858F2" w:rsidRPr="00DC7D6C" w:rsidRDefault="004858F2" w:rsidP="004858F2">
            <w:pPr>
              <w:spacing w:line="360" w:lineRule="auto"/>
              <w:jc w:val="right"/>
              <w:rPr>
                <w:rFonts w:eastAsia="Times New Roman"/>
                <w:color w:val="000000"/>
                <w:szCs w:val="24"/>
              </w:rPr>
            </w:pPr>
            <w:r w:rsidRPr="00DC7D6C">
              <w:rPr>
                <w:rFonts w:eastAsia="Times New Roman"/>
                <w:color w:val="000000"/>
                <w:szCs w:val="24"/>
              </w:rPr>
              <w:t>0.007903</w:t>
            </w:r>
          </w:p>
        </w:tc>
        <w:tc>
          <w:tcPr>
            <w:tcW w:w="1310" w:type="dxa"/>
            <w:tcBorders>
              <w:top w:val="single" w:sz="8" w:space="0" w:color="auto"/>
            </w:tcBorders>
            <w:shd w:val="clear" w:color="auto" w:fill="auto"/>
            <w:noWrap/>
            <w:vAlign w:val="bottom"/>
            <w:hideMark/>
          </w:tcPr>
          <w:p w:rsidR="004858F2" w:rsidRPr="00DC7D6C" w:rsidRDefault="004858F2" w:rsidP="004858F2">
            <w:pPr>
              <w:spacing w:line="360" w:lineRule="auto"/>
              <w:jc w:val="right"/>
              <w:rPr>
                <w:rFonts w:eastAsia="Times New Roman"/>
                <w:color w:val="000000"/>
                <w:szCs w:val="24"/>
              </w:rPr>
            </w:pPr>
            <w:r w:rsidRPr="00DC7D6C">
              <w:rPr>
                <w:rFonts w:eastAsia="Times New Roman"/>
                <w:color w:val="000000"/>
                <w:szCs w:val="24"/>
              </w:rPr>
              <w:t>186</w:t>
            </w:r>
          </w:p>
        </w:tc>
      </w:tr>
      <w:tr w:rsidR="004858F2" w:rsidRPr="00CC3A9E" w:rsidTr="004858F2">
        <w:trPr>
          <w:trHeight w:val="300"/>
        </w:trPr>
        <w:tc>
          <w:tcPr>
            <w:tcW w:w="4590" w:type="dxa"/>
            <w:shd w:val="clear" w:color="auto" w:fill="auto"/>
            <w:noWrap/>
            <w:vAlign w:val="bottom"/>
            <w:hideMark/>
          </w:tcPr>
          <w:p w:rsidR="004858F2" w:rsidRPr="00DC7D6C" w:rsidRDefault="004858F2" w:rsidP="004858F2">
            <w:pPr>
              <w:spacing w:line="360" w:lineRule="auto"/>
              <w:rPr>
                <w:rFonts w:eastAsia="Times New Roman"/>
                <w:color w:val="000000"/>
                <w:szCs w:val="24"/>
              </w:rPr>
            </w:pPr>
            <w:proofErr w:type="spellStart"/>
            <w:r>
              <w:rPr>
                <w:rFonts w:eastAsia="Times New Roman"/>
                <w:color w:val="000000"/>
                <w:szCs w:val="24"/>
              </w:rPr>
              <w:t>DNAm</w:t>
            </w:r>
            <w:proofErr w:type="spellEnd"/>
            <w:r>
              <w:rPr>
                <w:rFonts w:eastAsia="Times New Roman"/>
                <w:color w:val="000000"/>
                <w:szCs w:val="24"/>
              </w:rPr>
              <w:t xml:space="preserve"> b</w:t>
            </w:r>
            <w:r w:rsidRPr="00DC7D6C">
              <w:rPr>
                <w:rFonts w:eastAsia="Times New Roman"/>
                <w:color w:val="000000"/>
                <w:szCs w:val="24"/>
              </w:rPr>
              <w:t>eta-2-microglobulin</w:t>
            </w:r>
          </w:p>
        </w:tc>
        <w:tc>
          <w:tcPr>
            <w:tcW w:w="2304" w:type="dxa"/>
            <w:shd w:val="clear" w:color="auto" w:fill="auto"/>
            <w:noWrap/>
            <w:vAlign w:val="bottom"/>
            <w:hideMark/>
          </w:tcPr>
          <w:p w:rsidR="004858F2" w:rsidRPr="00DC7D6C" w:rsidRDefault="004858F2" w:rsidP="004858F2">
            <w:pPr>
              <w:spacing w:line="360" w:lineRule="auto"/>
              <w:rPr>
                <w:rFonts w:eastAsia="Times New Roman"/>
                <w:color w:val="000000"/>
                <w:szCs w:val="24"/>
              </w:rPr>
            </w:pPr>
            <w:proofErr w:type="spellStart"/>
            <w:r w:rsidRPr="00DC7D6C">
              <w:rPr>
                <w:rFonts w:eastAsia="Times New Roman"/>
                <w:color w:val="000000"/>
                <w:szCs w:val="24"/>
              </w:rPr>
              <w:t>DNAm</w:t>
            </w:r>
            <w:proofErr w:type="spellEnd"/>
            <w:r>
              <w:rPr>
                <w:rFonts w:eastAsia="Times New Roman"/>
                <w:color w:val="000000"/>
                <w:szCs w:val="24"/>
              </w:rPr>
              <w:t xml:space="preserve"> </w:t>
            </w:r>
            <w:r w:rsidRPr="00DC7D6C">
              <w:rPr>
                <w:rFonts w:eastAsia="Times New Roman"/>
                <w:color w:val="000000"/>
                <w:szCs w:val="24"/>
              </w:rPr>
              <w:t>B2M</w:t>
            </w:r>
          </w:p>
        </w:tc>
        <w:tc>
          <w:tcPr>
            <w:tcW w:w="1429" w:type="dxa"/>
            <w:shd w:val="clear" w:color="auto" w:fill="auto"/>
            <w:noWrap/>
            <w:vAlign w:val="bottom"/>
            <w:hideMark/>
          </w:tcPr>
          <w:p w:rsidR="004858F2" w:rsidRPr="00DC7D6C" w:rsidRDefault="004858F2" w:rsidP="004858F2">
            <w:pPr>
              <w:spacing w:line="360" w:lineRule="auto"/>
              <w:jc w:val="right"/>
              <w:rPr>
                <w:rFonts w:eastAsia="Times New Roman"/>
                <w:color w:val="000000"/>
                <w:szCs w:val="24"/>
              </w:rPr>
            </w:pPr>
            <w:r w:rsidRPr="00DC7D6C">
              <w:rPr>
                <w:rFonts w:eastAsia="Times New Roman"/>
                <w:color w:val="000000"/>
                <w:szCs w:val="24"/>
              </w:rPr>
              <w:t>4.59</w:t>
            </w:r>
            <w:r>
              <w:rPr>
                <w:rFonts w:eastAsia="Times New Roman"/>
                <w:color w:val="000000"/>
                <w:szCs w:val="24"/>
              </w:rPr>
              <w:t>E-</w:t>
            </w:r>
            <w:r w:rsidRPr="00DC7D6C">
              <w:rPr>
                <w:rFonts w:eastAsia="Times New Roman"/>
                <w:color w:val="000000"/>
                <w:szCs w:val="24"/>
              </w:rPr>
              <w:t>7</w:t>
            </w:r>
          </w:p>
        </w:tc>
        <w:tc>
          <w:tcPr>
            <w:tcW w:w="1310" w:type="dxa"/>
            <w:shd w:val="clear" w:color="auto" w:fill="auto"/>
            <w:noWrap/>
            <w:vAlign w:val="bottom"/>
            <w:hideMark/>
          </w:tcPr>
          <w:p w:rsidR="004858F2" w:rsidRPr="00DC7D6C" w:rsidRDefault="004858F2" w:rsidP="004858F2">
            <w:pPr>
              <w:spacing w:line="360" w:lineRule="auto"/>
              <w:jc w:val="right"/>
              <w:rPr>
                <w:rFonts w:eastAsia="Times New Roman"/>
                <w:color w:val="000000"/>
                <w:szCs w:val="24"/>
              </w:rPr>
            </w:pPr>
            <w:r w:rsidRPr="00DC7D6C">
              <w:rPr>
                <w:rFonts w:eastAsia="Times New Roman"/>
                <w:color w:val="000000"/>
                <w:szCs w:val="24"/>
              </w:rPr>
              <w:t>91</w:t>
            </w:r>
          </w:p>
        </w:tc>
      </w:tr>
      <w:tr w:rsidR="004858F2" w:rsidRPr="00CC3A9E" w:rsidTr="004858F2">
        <w:trPr>
          <w:trHeight w:val="300"/>
        </w:trPr>
        <w:tc>
          <w:tcPr>
            <w:tcW w:w="4590" w:type="dxa"/>
            <w:shd w:val="clear" w:color="auto" w:fill="auto"/>
            <w:noWrap/>
            <w:vAlign w:val="bottom"/>
            <w:hideMark/>
          </w:tcPr>
          <w:p w:rsidR="004858F2" w:rsidRPr="00DC7D6C" w:rsidRDefault="004858F2" w:rsidP="004858F2">
            <w:pPr>
              <w:spacing w:line="360" w:lineRule="auto"/>
              <w:rPr>
                <w:rFonts w:eastAsia="Times New Roman"/>
                <w:color w:val="000000"/>
                <w:szCs w:val="24"/>
              </w:rPr>
            </w:pPr>
            <w:proofErr w:type="spellStart"/>
            <w:r>
              <w:rPr>
                <w:rFonts w:eastAsia="Times New Roman"/>
                <w:color w:val="000000"/>
                <w:szCs w:val="24"/>
              </w:rPr>
              <w:t>DNAm</w:t>
            </w:r>
            <w:proofErr w:type="spellEnd"/>
            <w:r>
              <w:rPr>
                <w:rFonts w:eastAsia="Times New Roman"/>
                <w:color w:val="000000"/>
                <w:szCs w:val="24"/>
              </w:rPr>
              <w:t xml:space="preserve"> </w:t>
            </w:r>
            <w:proofErr w:type="spellStart"/>
            <w:r>
              <w:rPr>
                <w:rFonts w:eastAsia="Times New Roman"/>
                <w:color w:val="000000"/>
                <w:szCs w:val="24"/>
              </w:rPr>
              <w:t>c</w:t>
            </w:r>
            <w:r w:rsidRPr="00DC7D6C">
              <w:rPr>
                <w:rFonts w:eastAsia="Times New Roman"/>
                <w:color w:val="000000"/>
                <w:szCs w:val="24"/>
              </w:rPr>
              <w:t>ystatin</w:t>
            </w:r>
            <w:proofErr w:type="spellEnd"/>
            <w:r w:rsidRPr="00DC7D6C">
              <w:rPr>
                <w:rFonts w:eastAsia="Times New Roman"/>
                <w:color w:val="000000"/>
                <w:szCs w:val="24"/>
              </w:rPr>
              <w:t xml:space="preserve">-C </w:t>
            </w:r>
          </w:p>
        </w:tc>
        <w:tc>
          <w:tcPr>
            <w:tcW w:w="2304" w:type="dxa"/>
            <w:shd w:val="clear" w:color="auto" w:fill="auto"/>
            <w:noWrap/>
            <w:vAlign w:val="bottom"/>
            <w:hideMark/>
          </w:tcPr>
          <w:p w:rsidR="004858F2" w:rsidRPr="00DC7D6C" w:rsidRDefault="004858F2" w:rsidP="004858F2">
            <w:pPr>
              <w:spacing w:line="360" w:lineRule="auto"/>
              <w:rPr>
                <w:rFonts w:eastAsia="Times New Roman"/>
                <w:color w:val="000000"/>
                <w:szCs w:val="24"/>
              </w:rPr>
            </w:pPr>
            <w:proofErr w:type="spellStart"/>
            <w:r w:rsidRPr="00DC7D6C">
              <w:rPr>
                <w:rFonts w:eastAsia="Times New Roman"/>
                <w:color w:val="000000"/>
                <w:szCs w:val="24"/>
              </w:rPr>
              <w:t>DNAm</w:t>
            </w:r>
            <w:proofErr w:type="spellEnd"/>
            <w:r>
              <w:rPr>
                <w:rFonts w:eastAsia="Times New Roman"/>
                <w:color w:val="000000"/>
                <w:szCs w:val="24"/>
              </w:rPr>
              <w:t xml:space="preserve"> </w:t>
            </w:r>
            <w:proofErr w:type="spellStart"/>
            <w:r>
              <w:rPr>
                <w:rFonts w:eastAsia="Times New Roman"/>
                <w:color w:val="000000"/>
                <w:szCs w:val="24"/>
              </w:rPr>
              <w:t>Cystatin</w:t>
            </w:r>
            <w:proofErr w:type="spellEnd"/>
            <w:r>
              <w:rPr>
                <w:rFonts w:eastAsia="Times New Roman"/>
                <w:color w:val="000000"/>
                <w:szCs w:val="24"/>
              </w:rPr>
              <w:t xml:space="preserve"> </w:t>
            </w:r>
            <w:r w:rsidRPr="00DC7D6C">
              <w:rPr>
                <w:rFonts w:eastAsia="Times New Roman"/>
                <w:color w:val="000000"/>
                <w:szCs w:val="24"/>
              </w:rPr>
              <w:t>C</w:t>
            </w:r>
          </w:p>
        </w:tc>
        <w:tc>
          <w:tcPr>
            <w:tcW w:w="1429" w:type="dxa"/>
            <w:shd w:val="clear" w:color="auto" w:fill="auto"/>
            <w:noWrap/>
            <w:vAlign w:val="bottom"/>
            <w:hideMark/>
          </w:tcPr>
          <w:p w:rsidR="004858F2" w:rsidRPr="00DC7D6C" w:rsidRDefault="004858F2" w:rsidP="004858F2">
            <w:pPr>
              <w:spacing w:line="360" w:lineRule="auto"/>
              <w:jc w:val="right"/>
              <w:rPr>
                <w:rFonts w:eastAsia="Times New Roman"/>
                <w:color w:val="000000"/>
                <w:szCs w:val="24"/>
              </w:rPr>
            </w:pPr>
            <w:r w:rsidRPr="00DC7D6C">
              <w:rPr>
                <w:rFonts w:eastAsia="Times New Roman"/>
                <w:color w:val="000000"/>
                <w:szCs w:val="24"/>
              </w:rPr>
              <w:t>3.5</w:t>
            </w:r>
            <w:r>
              <w:rPr>
                <w:rFonts w:eastAsia="Times New Roman"/>
                <w:color w:val="000000"/>
                <w:szCs w:val="24"/>
              </w:rPr>
              <w:t>E-</w:t>
            </w:r>
            <w:r w:rsidRPr="00DC7D6C">
              <w:rPr>
                <w:rFonts w:eastAsia="Times New Roman"/>
                <w:color w:val="000000"/>
                <w:szCs w:val="24"/>
              </w:rPr>
              <w:t>6</w:t>
            </w:r>
          </w:p>
        </w:tc>
        <w:tc>
          <w:tcPr>
            <w:tcW w:w="1310" w:type="dxa"/>
            <w:shd w:val="clear" w:color="auto" w:fill="auto"/>
            <w:noWrap/>
            <w:vAlign w:val="bottom"/>
            <w:hideMark/>
          </w:tcPr>
          <w:p w:rsidR="004858F2" w:rsidRPr="00DC7D6C" w:rsidRDefault="004858F2" w:rsidP="004858F2">
            <w:pPr>
              <w:spacing w:line="360" w:lineRule="auto"/>
              <w:jc w:val="right"/>
              <w:rPr>
                <w:rFonts w:eastAsia="Times New Roman"/>
                <w:color w:val="000000"/>
                <w:szCs w:val="24"/>
              </w:rPr>
            </w:pPr>
            <w:r w:rsidRPr="00DC7D6C">
              <w:rPr>
                <w:rFonts w:eastAsia="Times New Roman"/>
                <w:color w:val="000000"/>
                <w:szCs w:val="24"/>
              </w:rPr>
              <w:t>87</w:t>
            </w:r>
          </w:p>
        </w:tc>
      </w:tr>
      <w:tr w:rsidR="004858F2" w:rsidRPr="00CC3A9E" w:rsidTr="004858F2">
        <w:trPr>
          <w:trHeight w:val="300"/>
        </w:trPr>
        <w:tc>
          <w:tcPr>
            <w:tcW w:w="4590" w:type="dxa"/>
            <w:shd w:val="clear" w:color="auto" w:fill="auto"/>
            <w:noWrap/>
            <w:vAlign w:val="bottom"/>
            <w:hideMark/>
          </w:tcPr>
          <w:p w:rsidR="004858F2" w:rsidRPr="00DC7D6C" w:rsidRDefault="004858F2" w:rsidP="004858F2">
            <w:pPr>
              <w:spacing w:line="360" w:lineRule="auto"/>
              <w:rPr>
                <w:rFonts w:eastAsia="Times New Roman"/>
                <w:color w:val="000000"/>
                <w:szCs w:val="24"/>
              </w:rPr>
            </w:pPr>
            <w:proofErr w:type="spellStart"/>
            <w:r w:rsidRPr="00DC7D6C">
              <w:rPr>
                <w:rFonts w:eastAsia="Times New Roman"/>
                <w:color w:val="000000"/>
                <w:szCs w:val="24"/>
              </w:rPr>
              <w:t>DNAm</w:t>
            </w:r>
            <w:proofErr w:type="spellEnd"/>
            <w:r>
              <w:rPr>
                <w:rFonts w:eastAsia="Times New Roman"/>
                <w:color w:val="000000"/>
                <w:szCs w:val="24"/>
              </w:rPr>
              <w:t xml:space="preserve"> g</w:t>
            </w:r>
            <w:r w:rsidRPr="00DC7D6C">
              <w:rPr>
                <w:rFonts w:eastAsia="Times New Roman"/>
                <w:color w:val="000000"/>
                <w:szCs w:val="24"/>
              </w:rPr>
              <w:t xml:space="preserve">rowth differentiation factor 15 </w:t>
            </w:r>
          </w:p>
        </w:tc>
        <w:tc>
          <w:tcPr>
            <w:tcW w:w="2304" w:type="dxa"/>
            <w:shd w:val="clear" w:color="auto" w:fill="auto"/>
            <w:noWrap/>
            <w:vAlign w:val="bottom"/>
            <w:hideMark/>
          </w:tcPr>
          <w:p w:rsidR="004858F2" w:rsidRPr="00DC7D6C" w:rsidRDefault="004858F2" w:rsidP="004858F2">
            <w:pPr>
              <w:spacing w:line="360" w:lineRule="auto"/>
              <w:rPr>
                <w:rFonts w:eastAsia="Times New Roman"/>
                <w:color w:val="000000"/>
                <w:szCs w:val="24"/>
              </w:rPr>
            </w:pPr>
            <w:proofErr w:type="spellStart"/>
            <w:r w:rsidRPr="00DC7D6C">
              <w:rPr>
                <w:rFonts w:eastAsia="Times New Roman"/>
                <w:color w:val="000000"/>
                <w:szCs w:val="24"/>
              </w:rPr>
              <w:t>DNAm</w:t>
            </w:r>
            <w:proofErr w:type="spellEnd"/>
            <w:r>
              <w:rPr>
                <w:rFonts w:eastAsia="Times New Roman"/>
                <w:color w:val="000000"/>
                <w:szCs w:val="24"/>
              </w:rPr>
              <w:t xml:space="preserve"> GDF-</w:t>
            </w:r>
            <w:r w:rsidRPr="00DC7D6C">
              <w:rPr>
                <w:rFonts w:eastAsia="Times New Roman"/>
                <w:color w:val="000000"/>
                <w:szCs w:val="24"/>
              </w:rPr>
              <w:t>15</w:t>
            </w:r>
          </w:p>
        </w:tc>
        <w:tc>
          <w:tcPr>
            <w:tcW w:w="1429" w:type="dxa"/>
            <w:shd w:val="clear" w:color="auto" w:fill="auto"/>
            <w:noWrap/>
            <w:vAlign w:val="bottom"/>
            <w:hideMark/>
          </w:tcPr>
          <w:p w:rsidR="004858F2" w:rsidRPr="00DC7D6C" w:rsidRDefault="004858F2" w:rsidP="004858F2">
            <w:pPr>
              <w:spacing w:line="360" w:lineRule="auto"/>
              <w:jc w:val="right"/>
              <w:rPr>
                <w:rFonts w:eastAsia="Times New Roman"/>
                <w:color w:val="000000"/>
                <w:szCs w:val="24"/>
              </w:rPr>
            </w:pPr>
            <w:r w:rsidRPr="00DC7D6C">
              <w:rPr>
                <w:rFonts w:eastAsia="Times New Roman"/>
                <w:color w:val="000000"/>
                <w:szCs w:val="24"/>
              </w:rPr>
              <w:t>0.000349</w:t>
            </w:r>
          </w:p>
        </w:tc>
        <w:tc>
          <w:tcPr>
            <w:tcW w:w="1310" w:type="dxa"/>
            <w:shd w:val="clear" w:color="auto" w:fill="auto"/>
            <w:noWrap/>
            <w:vAlign w:val="bottom"/>
            <w:hideMark/>
          </w:tcPr>
          <w:p w:rsidR="004858F2" w:rsidRPr="00DC7D6C" w:rsidRDefault="004858F2" w:rsidP="004858F2">
            <w:pPr>
              <w:spacing w:line="360" w:lineRule="auto"/>
              <w:jc w:val="right"/>
              <w:rPr>
                <w:rFonts w:eastAsia="Times New Roman"/>
                <w:color w:val="000000"/>
                <w:szCs w:val="24"/>
              </w:rPr>
            </w:pPr>
            <w:r w:rsidRPr="00DC7D6C">
              <w:rPr>
                <w:rFonts w:eastAsia="Times New Roman"/>
                <w:color w:val="000000"/>
                <w:szCs w:val="24"/>
              </w:rPr>
              <w:t>137</w:t>
            </w:r>
          </w:p>
        </w:tc>
      </w:tr>
      <w:tr w:rsidR="004858F2" w:rsidRPr="00CC3A9E" w:rsidTr="004858F2">
        <w:trPr>
          <w:trHeight w:val="300"/>
        </w:trPr>
        <w:tc>
          <w:tcPr>
            <w:tcW w:w="4590" w:type="dxa"/>
            <w:shd w:val="clear" w:color="auto" w:fill="auto"/>
            <w:noWrap/>
            <w:vAlign w:val="bottom"/>
            <w:hideMark/>
          </w:tcPr>
          <w:p w:rsidR="004858F2" w:rsidRPr="00DC7D6C" w:rsidRDefault="004858F2" w:rsidP="004858F2">
            <w:pPr>
              <w:spacing w:line="360" w:lineRule="auto"/>
              <w:rPr>
                <w:rFonts w:eastAsia="Times New Roman"/>
                <w:color w:val="000000"/>
                <w:szCs w:val="24"/>
              </w:rPr>
            </w:pPr>
            <w:proofErr w:type="spellStart"/>
            <w:r>
              <w:rPr>
                <w:rFonts w:eastAsia="Times New Roman"/>
                <w:color w:val="000000"/>
                <w:szCs w:val="24"/>
              </w:rPr>
              <w:t>DNAm</w:t>
            </w:r>
            <w:proofErr w:type="spellEnd"/>
            <w:r>
              <w:rPr>
                <w:rFonts w:eastAsia="Times New Roman"/>
                <w:color w:val="000000"/>
                <w:szCs w:val="24"/>
              </w:rPr>
              <w:t xml:space="preserve"> </w:t>
            </w:r>
            <w:proofErr w:type="spellStart"/>
            <w:r>
              <w:rPr>
                <w:rFonts w:eastAsia="Times New Roman"/>
                <w:color w:val="000000"/>
                <w:szCs w:val="24"/>
              </w:rPr>
              <w:t>l</w:t>
            </w:r>
            <w:r w:rsidRPr="00DC7D6C">
              <w:rPr>
                <w:rFonts w:eastAsia="Times New Roman"/>
                <w:color w:val="000000"/>
                <w:szCs w:val="24"/>
              </w:rPr>
              <w:t>eptin</w:t>
            </w:r>
            <w:proofErr w:type="spellEnd"/>
            <w:r w:rsidRPr="00DC7D6C">
              <w:rPr>
                <w:rFonts w:eastAsia="Times New Roman"/>
                <w:color w:val="000000"/>
                <w:szCs w:val="24"/>
              </w:rPr>
              <w:t xml:space="preserve"> </w:t>
            </w:r>
          </w:p>
        </w:tc>
        <w:tc>
          <w:tcPr>
            <w:tcW w:w="2304" w:type="dxa"/>
            <w:shd w:val="clear" w:color="auto" w:fill="auto"/>
            <w:noWrap/>
            <w:vAlign w:val="bottom"/>
            <w:hideMark/>
          </w:tcPr>
          <w:p w:rsidR="004858F2" w:rsidRPr="00DC7D6C" w:rsidRDefault="004858F2" w:rsidP="004858F2">
            <w:pPr>
              <w:spacing w:line="360" w:lineRule="auto"/>
              <w:rPr>
                <w:rFonts w:eastAsia="Times New Roman"/>
                <w:color w:val="000000"/>
                <w:szCs w:val="24"/>
              </w:rPr>
            </w:pPr>
            <w:proofErr w:type="spellStart"/>
            <w:r w:rsidRPr="00DC7D6C">
              <w:rPr>
                <w:rFonts w:eastAsia="Times New Roman"/>
                <w:color w:val="000000"/>
                <w:szCs w:val="24"/>
              </w:rPr>
              <w:t>DNAm</w:t>
            </w:r>
            <w:proofErr w:type="spellEnd"/>
            <w:r>
              <w:rPr>
                <w:rFonts w:eastAsia="Times New Roman"/>
                <w:color w:val="000000"/>
                <w:szCs w:val="24"/>
              </w:rPr>
              <w:t xml:space="preserve"> </w:t>
            </w:r>
            <w:proofErr w:type="spellStart"/>
            <w:r>
              <w:rPr>
                <w:rFonts w:eastAsia="Times New Roman"/>
                <w:color w:val="000000"/>
                <w:szCs w:val="24"/>
              </w:rPr>
              <w:t>L</w:t>
            </w:r>
            <w:r w:rsidRPr="00DC7D6C">
              <w:rPr>
                <w:rFonts w:eastAsia="Times New Roman"/>
                <w:color w:val="000000"/>
                <w:szCs w:val="24"/>
              </w:rPr>
              <w:t>eptin</w:t>
            </w:r>
            <w:proofErr w:type="spellEnd"/>
          </w:p>
        </w:tc>
        <w:tc>
          <w:tcPr>
            <w:tcW w:w="1429" w:type="dxa"/>
            <w:shd w:val="clear" w:color="auto" w:fill="auto"/>
            <w:noWrap/>
            <w:vAlign w:val="bottom"/>
            <w:hideMark/>
          </w:tcPr>
          <w:p w:rsidR="004858F2" w:rsidRPr="00DC7D6C" w:rsidRDefault="004858F2" w:rsidP="004858F2">
            <w:pPr>
              <w:spacing w:line="360" w:lineRule="auto"/>
              <w:jc w:val="right"/>
              <w:rPr>
                <w:rFonts w:eastAsia="Times New Roman"/>
                <w:color w:val="000000"/>
                <w:szCs w:val="24"/>
              </w:rPr>
            </w:pPr>
            <w:r w:rsidRPr="00DC7D6C">
              <w:rPr>
                <w:rFonts w:eastAsia="Times New Roman"/>
                <w:color w:val="000000"/>
                <w:szCs w:val="24"/>
              </w:rPr>
              <w:t>-7.3</w:t>
            </w:r>
            <w:r>
              <w:rPr>
                <w:rFonts w:eastAsia="Times New Roman"/>
                <w:color w:val="000000"/>
                <w:szCs w:val="24"/>
              </w:rPr>
              <w:t>E-</w:t>
            </w:r>
            <w:r w:rsidRPr="00DC7D6C">
              <w:rPr>
                <w:rFonts w:eastAsia="Times New Roman"/>
                <w:color w:val="000000"/>
                <w:szCs w:val="24"/>
              </w:rPr>
              <w:t>6</w:t>
            </w:r>
          </w:p>
        </w:tc>
        <w:tc>
          <w:tcPr>
            <w:tcW w:w="1310" w:type="dxa"/>
            <w:shd w:val="clear" w:color="auto" w:fill="auto"/>
            <w:noWrap/>
            <w:vAlign w:val="bottom"/>
            <w:hideMark/>
          </w:tcPr>
          <w:p w:rsidR="004858F2" w:rsidRPr="00DC7D6C" w:rsidRDefault="004858F2" w:rsidP="004858F2">
            <w:pPr>
              <w:spacing w:line="360" w:lineRule="auto"/>
              <w:jc w:val="right"/>
              <w:rPr>
                <w:rFonts w:eastAsia="Times New Roman"/>
                <w:color w:val="000000"/>
                <w:szCs w:val="24"/>
              </w:rPr>
            </w:pPr>
            <w:r w:rsidRPr="00DC7D6C">
              <w:rPr>
                <w:rFonts w:eastAsia="Times New Roman"/>
                <w:color w:val="000000"/>
                <w:szCs w:val="24"/>
              </w:rPr>
              <w:t>187</w:t>
            </w:r>
          </w:p>
        </w:tc>
      </w:tr>
      <w:tr w:rsidR="004858F2" w:rsidRPr="00CC3A9E" w:rsidTr="004858F2">
        <w:trPr>
          <w:trHeight w:val="300"/>
        </w:trPr>
        <w:tc>
          <w:tcPr>
            <w:tcW w:w="4590" w:type="dxa"/>
            <w:shd w:val="clear" w:color="auto" w:fill="auto"/>
            <w:noWrap/>
            <w:vAlign w:val="bottom"/>
            <w:hideMark/>
          </w:tcPr>
          <w:p w:rsidR="004858F2" w:rsidRPr="00DC7D6C" w:rsidRDefault="004858F2" w:rsidP="004858F2">
            <w:pPr>
              <w:spacing w:line="360" w:lineRule="auto"/>
              <w:rPr>
                <w:rFonts w:eastAsia="Times New Roman"/>
                <w:color w:val="000000"/>
                <w:szCs w:val="24"/>
              </w:rPr>
            </w:pPr>
            <w:proofErr w:type="spellStart"/>
            <w:r>
              <w:rPr>
                <w:rFonts w:eastAsia="Times New Roman"/>
                <w:color w:val="000000"/>
                <w:szCs w:val="24"/>
              </w:rPr>
              <w:t>DNAm</w:t>
            </w:r>
            <w:proofErr w:type="spellEnd"/>
            <w:r>
              <w:rPr>
                <w:rFonts w:eastAsia="Times New Roman"/>
                <w:color w:val="000000"/>
                <w:szCs w:val="24"/>
              </w:rPr>
              <w:t xml:space="preserve"> </w:t>
            </w:r>
            <w:proofErr w:type="spellStart"/>
            <w:r>
              <w:rPr>
                <w:rFonts w:eastAsia="Times New Roman"/>
                <w:color w:val="000000"/>
                <w:szCs w:val="24"/>
              </w:rPr>
              <w:t>p</w:t>
            </w:r>
            <w:r w:rsidRPr="00DC7D6C">
              <w:rPr>
                <w:rFonts w:eastAsia="Times New Roman"/>
                <w:color w:val="000000"/>
                <w:szCs w:val="24"/>
              </w:rPr>
              <w:t>lasminogen</w:t>
            </w:r>
            <w:proofErr w:type="spellEnd"/>
            <w:r w:rsidRPr="00DC7D6C">
              <w:rPr>
                <w:rFonts w:eastAsia="Times New Roman"/>
                <w:color w:val="000000"/>
                <w:szCs w:val="24"/>
              </w:rPr>
              <w:t xml:space="preserve"> activator inhibitor 1 </w:t>
            </w:r>
          </w:p>
        </w:tc>
        <w:tc>
          <w:tcPr>
            <w:tcW w:w="2304" w:type="dxa"/>
            <w:shd w:val="clear" w:color="auto" w:fill="auto"/>
            <w:noWrap/>
            <w:vAlign w:val="bottom"/>
            <w:hideMark/>
          </w:tcPr>
          <w:p w:rsidR="004858F2" w:rsidRPr="00DC7D6C" w:rsidRDefault="004858F2" w:rsidP="004858F2">
            <w:pPr>
              <w:spacing w:line="360" w:lineRule="auto"/>
              <w:rPr>
                <w:rFonts w:eastAsia="Times New Roman"/>
                <w:color w:val="000000"/>
                <w:szCs w:val="24"/>
              </w:rPr>
            </w:pPr>
            <w:proofErr w:type="spellStart"/>
            <w:r w:rsidRPr="00DC7D6C">
              <w:rPr>
                <w:rFonts w:eastAsia="Times New Roman"/>
                <w:color w:val="000000"/>
                <w:szCs w:val="24"/>
              </w:rPr>
              <w:t>DNAm</w:t>
            </w:r>
            <w:proofErr w:type="spellEnd"/>
            <w:r>
              <w:rPr>
                <w:rFonts w:eastAsia="Times New Roman"/>
                <w:color w:val="000000"/>
                <w:szCs w:val="24"/>
              </w:rPr>
              <w:t xml:space="preserve"> PAI-1</w:t>
            </w:r>
          </w:p>
        </w:tc>
        <w:tc>
          <w:tcPr>
            <w:tcW w:w="1429" w:type="dxa"/>
            <w:shd w:val="clear" w:color="auto" w:fill="auto"/>
            <w:noWrap/>
            <w:vAlign w:val="bottom"/>
            <w:hideMark/>
          </w:tcPr>
          <w:p w:rsidR="004858F2" w:rsidRPr="00DC7D6C" w:rsidRDefault="004858F2" w:rsidP="004858F2">
            <w:pPr>
              <w:spacing w:line="360" w:lineRule="auto"/>
              <w:jc w:val="right"/>
              <w:rPr>
                <w:rFonts w:eastAsia="Times New Roman"/>
                <w:color w:val="000000"/>
                <w:szCs w:val="24"/>
              </w:rPr>
            </w:pPr>
            <w:r w:rsidRPr="00DC7D6C">
              <w:rPr>
                <w:rFonts w:eastAsia="Times New Roman"/>
                <w:color w:val="000000"/>
                <w:szCs w:val="24"/>
              </w:rPr>
              <w:t>2.56</w:t>
            </w:r>
            <w:r>
              <w:rPr>
                <w:rFonts w:eastAsia="Times New Roman"/>
                <w:color w:val="000000"/>
                <w:szCs w:val="24"/>
              </w:rPr>
              <w:t>E-</w:t>
            </w:r>
            <w:r w:rsidRPr="00DC7D6C">
              <w:rPr>
                <w:rFonts w:eastAsia="Times New Roman"/>
                <w:color w:val="000000"/>
                <w:szCs w:val="24"/>
              </w:rPr>
              <w:t>5</w:t>
            </w:r>
          </w:p>
        </w:tc>
        <w:tc>
          <w:tcPr>
            <w:tcW w:w="1310" w:type="dxa"/>
            <w:shd w:val="clear" w:color="auto" w:fill="auto"/>
            <w:noWrap/>
            <w:vAlign w:val="bottom"/>
            <w:hideMark/>
          </w:tcPr>
          <w:p w:rsidR="004858F2" w:rsidRPr="00DC7D6C" w:rsidRDefault="004858F2" w:rsidP="004858F2">
            <w:pPr>
              <w:spacing w:line="360" w:lineRule="auto"/>
              <w:jc w:val="right"/>
              <w:rPr>
                <w:rFonts w:eastAsia="Times New Roman"/>
                <w:color w:val="000000"/>
                <w:szCs w:val="24"/>
              </w:rPr>
            </w:pPr>
            <w:r w:rsidRPr="00DC7D6C">
              <w:rPr>
                <w:rFonts w:eastAsia="Times New Roman"/>
                <w:color w:val="000000"/>
                <w:szCs w:val="24"/>
              </w:rPr>
              <w:t>211</w:t>
            </w:r>
          </w:p>
        </w:tc>
      </w:tr>
      <w:tr w:rsidR="004858F2" w:rsidRPr="00CC3A9E" w:rsidTr="004858F2">
        <w:trPr>
          <w:trHeight w:val="300"/>
        </w:trPr>
        <w:tc>
          <w:tcPr>
            <w:tcW w:w="4590" w:type="dxa"/>
            <w:shd w:val="clear" w:color="auto" w:fill="auto"/>
            <w:noWrap/>
            <w:vAlign w:val="bottom"/>
            <w:hideMark/>
          </w:tcPr>
          <w:p w:rsidR="004858F2" w:rsidRPr="00DC7D6C" w:rsidRDefault="004858F2" w:rsidP="004858F2">
            <w:pPr>
              <w:spacing w:line="360" w:lineRule="auto"/>
              <w:rPr>
                <w:rFonts w:eastAsia="Times New Roman"/>
                <w:color w:val="000000"/>
                <w:szCs w:val="24"/>
              </w:rPr>
            </w:pPr>
            <w:proofErr w:type="spellStart"/>
            <w:r>
              <w:rPr>
                <w:rFonts w:eastAsia="Times New Roman"/>
                <w:color w:val="000000"/>
                <w:szCs w:val="24"/>
              </w:rPr>
              <w:t>DNAm</w:t>
            </w:r>
            <w:proofErr w:type="spellEnd"/>
            <w:r>
              <w:rPr>
                <w:rFonts w:eastAsia="Times New Roman"/>
                <w:color w:val="000000"/>
                <w:szCs w:val="24"/>
              </w:rPr>
              <w:t xml:space="preserve"> tissue inhibitor </w:t>
            </w:r>
            <w:proofErr w:type="spellStart"/>
            <w:r>
              <w:rPr>
                <w:rFonts w:eastAsia="Times New Roman"/>
                <w:color w:val="000000"/>
                <w:szCs w:val="24"/>
              </w:rPr>
              <w:t>m</w:t>
            </w:r>
            <w:r w:rsidRPr="00DC7D6C">
              <w:rPr>
                <w:rFonts w:eastAsia="Times New Roman"/>
                <w:color w:val="000000"/>
                <w:szCs w:val="24"/>
              </w:rPr>
              <w:t>etalloproteinases</w:t>
            </w:r>
            <w:proofErr w:type="spellEnd"/>
            <w:r w:rsidRPr="00DC7D6C">
              <w:rPr>
                <w:rFonts w:eastAsia="Times New Roman"/>
                <w:color w:val="000000"/>
                <w:szCs w:val="24"/>
              </w:rPr>
              <w:t xml:space="preserve"> 1 </w:t>
            </w:r>
          </w:p>
        </w:tc>
        <w:tc>
          <w:tcPr>
            <w:tcW w:w="2304" w:type="dxa"/>
            <w:shd w:val="clear" w:color="auto" w:fill="auto"/>
            <w:noWrap/>
            <w:vAlign w:val="bottom"/>
            <w:hideMark/>
          </w:tcPr>
          <w:p w:rsidR="004858F2" w:rsidRPr="00DC7D6C" w:rsidRDefault="004858F2" w:rsidP="004858F2">
            <w:pPr>
              <w:spacing w:line="360" w:lineRule="auto"/>
              <w:rPr>
                <w:rFonts w:eastAsia="Times New Roman"/>
                <w:color w:val="000000"/>
                <w:szCs w:val="24"/>
              </w:rPr>
            </w:pPr>
            <w:proofErr w:type="spellStart"/>
            <w:r w:rsidRPr="00DC7D6C">
              <w:rPr>
                <w:rFonts w:eastAsia="Times New Roman"/>
                <w:color w:val="000000"/>
                <w:szCs w:val="24"/>
              </w:rPr>
              <w:t>DNAm</w:t>
            </w:r>
            <w:proofErr w:type="spellEnd"/>
            <w:r>
              <w:rPr>
                <w:rFonts w:eastAsia="Times New Roman"/>
                <w:color w:val="000000"/>
                <w:szCs w:val="24"/>
              </w:rPr>
              <w:t xml:space="preserve"> TIMP-</w:t>
            </w:r>
            <w:r w:rsidRPr="00DC7D6C">
              <w:rPr>
                <w:rFonts w:eastAsia="Times New Roman"/>
                <w:color w:val="000000"/>
                <w:szCs w:val="24"/>
              </w:rPr>
              <w:t>1</w:t>
            </w:r>
          </w:p>
        </w:tc>
        <w:tc>
          <w:tcPr>
            <w:tcW w:w="1429" w:type="dxa"/>
            <w:shd w:val="clear" w:color="auto" w:fill="auto"/>
            <w:noWrap/>
            <w:vAlign w:val="bottom"/>
            <w:hideMark/>
          </w:tcPr>
          <w:p w:rsidR="004858F2" w:rsidRPr="00DC7D6C" w:rsidRDefault="004858F2" w:rsidP="004858F2">
            <w:pPr>
              <w:spacing w:line="360" w:lineRule="auto"/>
              <w:jc w:val="right"/>
              <w:rPr>
                <w:rFonts w:eastAsia="Times New Roman"/>
                <w:color w:val="000000"/>
                <w:szCs w:val="24"/>
              </w:rPr>
            </w:pPr>
            <w:r w:rsidRPr="00DC7D6C">
              <w:rPr>
                <w:rFonts w:eastAsia="Times New Roman"/>
                <w:color w:val="000000"/>
                <w:szCs w:val="24"/>
              </w:rPr>
              <w:t>0.000144</w:t>
            </w:r>
          </w:p>
        </w:tc>
        <w:tc>
          <w:tcPr>
            <w:tcW w:w="1310" w:type="dxa"/>
            <w:shd w:val="clear" w:color="auto" w:fill="auto"/>
            <w:noWrap/>
            <w:vAlign w:val="bottom"/>
            <w:hideMark/>
          </w:tcPr>
          <w:p w:rsidR="004858F2" w:rsidRPr="00DC7D6C" w:rsidRDefault="004858F2" w:rsidP="004858F2">
            <w:pPr>
              <w:spacing w:line="360" w:lineRule="auto"/>
              <w:jc w:val="right"/>
              <w:rPr>
                <w:rFonts w:eastAsia="Times New Roman"/>
                <w:color w:val="000000"/>
                <w:szCs w:val="24"/>
              </w:rPr>
            </w:pPr>
            <w:r w:rsidRPr="00DC7D6C">
              <w:rPr>
                <w:rFonts w:eastAsia="Times New Roman"/>
                <w:color w:val="000000"/>
                <w:szCs w:val="24"/>
              </w:rPr>
              <w:t>42</w:t>
            </w:r>
          </w:p>
        </w:tc>
      </w:tr>
      <w:tr w:rsidR="004858F2" w:rsidRPr="00CC3A9E" w:rsidTr="004858F2">
        <w:trPr>
          <w:trHeight w:val="300"/>
        </w:trPr>
        <w:tc>
          <w:tcPr>
            <w:tcW w:w="4590" w:type="dxa"/>
            <w:tcBorders>
              <w:bottom w:val="dashSmallGap" w:sz="4" w:space="0" w:color="auto"/>
            </w:tcBorders>
            <w:shd w:val="clear" w:color="auto" w:fill="auto"/>
            <w:noWrap/>
            <w:vAlign w:val="bottom"/>
            <w:hideMark/>
          </w:tcPr>
          <w:p w:rsidR="004858F2" w:rsidRPr="00DC7D6C" w:rsidRDefault="004858F2" w:rsidP="004858F2">
            <w:pPr>
              <w:spacing w:line="360" w:lineRule="auto"/>
              <w:rPr>
                <w:rFonts w:eastAsia="Times New Roman"/>
                <w:color w:val="000000"/>
                <w:szCs w:val="24"/>
              </w:rPr>
            </w:pPr>
            <w:proofErr w:type="spellStart"/>
            <w:r>
              <w:rPr>
                <w:rFonts w:eastAsia="Times New Roman"/>
                <w:color w:val="000000"/>
                <w:szCs w:val="24"/>
              </w:rPr>
              <w:t>DNAm</w:t>
            </w:r>
            <w:proofErr w:type="spellEnd"/>
            <w:r>
              <w:rPr>
                <w:rFonts w:eastAsia="Times New Roman"/>
                <w:color w:val="000000"/>
                <w:szCs w:val="24"/>
              </w:rPr>
              <w:t xml:space="preserve"> p</w:t>
            </w:r>
            <w:r w:rsidRPr="00DC7D6C">
              <w:rPr>
                <w:rFonts w:eastAsia="Times New Roman"/>
                <w:color w:val="000000"/>
                <w:szCs w:val="24"/>
              </w:rPr>
              <w:t>ack years</w:t>
            </w:r>
          </w:p>
        </w:tc>
        <w:tc>
          <w:tcPr>
            <w:tcW w:w="2304" w:type="dxa"/>
            <w:tcBorders>
              <w:bottom w:val="dashSmallGap" w:sz="4" w:space="0" w:color="auto"/>
            </w:tcBorders>
            <w:shd w:val="clear" w:color="auto" w:fill="auto"/>
            <w:noWrap/>
            <w:vAlign w:val="bottom"/>
            <w:hideMark/>
          </w:tcPr>
          <w:p w:rsidR="004858F2" w:rsidRPr="00DC7D6C" w:rsidRDefault="004858F2" w:rsidP="004858F2">
            <w:pPr>
              <w:spacing w:line="360" w:lineRule="auto"/>
              <w:rPr>
                <w:rFonts w:eastAsia="Times New Roman"/>
                <w:color w:val="000000"/>
                <w:szCs w:val="24"/>
              </w:rPr>
            </w:pPr>
            <w:proofErr w:type="spellStart"/>
            <w:r w:rsidRPr="00DC7D6C">
              <w:rPr>
                <w:rFonts w:eastAsia="Times New Roman"/>
                <w:color w:val="000000"/>
                <w:szCs w:val="24"/>
              </w:rPr>
              <w:t>DNAm</w:t>
            </w:r>
            <w:proofErr w:type="spellEnd"/>
            <w:r>
              <w:rPr>
                <w:rFonts w:eastAsia="Times New Roman"/>
                <w:color w:val="000000"/>
                <w:szCs w:val="24"/>
              </w:rPr>
              <w:t xml:space="preserve"> </w:t>
            </w:r>
            <w:r w:rsidRPr="00DC7D6C">
              <w:rPr>
                <w:rFonts w:eastAsia="Times New Roman"/>
                <w:color w:val="000000"/>
                <w:szCs w:val="24"/>
              </w:rPr>
              <w:t>PACKYRS</w:t>
            </w:r>
          </w:p>
        </w:tc>
        <w:tc>
          <w:tcPr>
            <w:tcW w:w="1429" w:type="dxa"/>
            <w:tcBorders>
              <w:bottom w:val="dashSmallGap" w:sz="4" w:space="0" w:color="auto"/>
            </w:tcBorders>
            <w:shd w:val="clear" w:color="auto" w:fill="auto"/>
            <w:noWrap/>
            <w:vAlign w:val="bottom"/>
            <w:hideMark/>
          </w:tcPr>
          <w:p w:rsidR="004858F2" w:rsidRPr="00DC7D6C" w:rsidRDefault="004858F2" w:rsidP="004858F2">
            <w:pPr>
              <w:spacing w:line="360" w:lineRule="auto"/>
              <w:jc w:val="right"/>
              <w:rPr>
                <w:rFonts w:eastAsia="Times New Roman"/>
                <w:color w:val="000000"/>
                <w:szCs w:val="24"/>
              </w:rPr>
            </w:pPr>
            <w:r w:rsidRPr="00DC7D6C">
              <w:rPr>
                <w:rFonts w:eastAsia="Times New Roman"/>
                <w:color w:val="000000"/>
                <w:szCs w:val="24"/>
              </w:rPr>
              <w:t>0.030398</w:t>
            </w:r>
          </w:p>
        </w:tc>
        <w:tc>
          <w:tcPr>
            <w:tcW w:w="1310" w:type="dxa"/>
            <w:tcBorders>
              <w:bottom w:val="dashSmallGap" w:sz="4" w:space="0" w:color="auto"/>
            </w:tcBorders>
            <w:shd w:val="clear" w:color="auto" w:fill="auto"/>
            <w:noWrap/>
            <w:vAlign w:val="bottom"/>
            <w:hideMark/>
          </w:tcPr>
          <w:p w:rsidR="004858F2" w:rsidRPr="00DC7D6C" w:rsidRDefault="004858F2" w:rsidP="004858F2">
            <w:pPr>
              <w:spacing w:line="360" w:lineRule="auto"/>
              <w:jc w:val="right"/>
              <w:rPr>
                <w:rFonts w:eastAsia="Times New Roman"/>
                <w:color w:val="000000"/>
                <w:szCs w:val="24"/>
              </w:rPr>
            </w:pPr>
            <w:r w:rsidRPr="00DC7D6C">
              <w:rPr>
                <w:rFonts w:eastAsia="Times New Roman"/>
                <w:color w:val="000000"/>
                <w:szCs w:val="24"/>
              </w:rPr>
              <w:t>172</w:t>
            </w:r>
          </w:p>
        </w:tc>
      </w:tr>
      <w:tr w:rsidR="004858F2" w:rsidRPr="00CC3A9E" w:rsidTr="004858F2">
        <w:trPr>
          <w:trHeight w:val="300"/>
        </w:trPr>
        <w:tc>
          <w:tcPr>
            <w:tcW w:w="4590" w:type="dxa"/>
            <w:tcBorders>
              <w:top w:val="dashSmallGap" w:sz="4" w:space="0" w:color="auto"/>
              <w:bottom w:val="nil"/>
            </w:tcBorders>
            <w:shd w:val="clear" w:color="auto" w:fill="auto"/>
            <w:noWrap/>
            <w:vAlign w:val="bottom"/>
            <w:hideMark/>
          </w:tcPr>
          <w:p w:rsidR="004858F2" w:rsidRPr="00DC7D6C" w:rsidRDefault="004858F2" w:rsidP="004858F2">
            <w:pPr>
              <w:spacing w:line="360" w:lineRule="auto"/>
              <w:rPr>
                <w:rFonts w:eastAsia="Times New Roman"/>
                <w:color w:val="000000"/>
                <w:szCs w:val="24"/>
              </w:rPr>
            </w:pPr>
            <w:r>
              <w:rPr>
                <w:rFonts w:eastAsia="Times New Roman"/>
                <w:color w:val="000000"/>
                <w:szCs w:val="24"/>
              </w:rPr>
              <w:t>Chronological age</w:t>
            </w:r>
          </w:p>
        </w:tc>
        <w:tc>
          <w:tcPr>
            <w:tcW w:w="2304" w:type="dxa"/>
            <w:tcBorders>
              <w:top w:val="dashSmallGap" w:sz="4" w:space="0" w:color="auto"/>
              <w:bottom w:val="nil"/>
            </w:tcBorders>
            <w:shd w:val="clear" w:color="auto" w:fill="auto"/>
            <w:noWrap/>
            <w:vAlign w:val="bottom"/>
            <w:hideMark/>
          </w:tcPr>
          <w:p w:rsidR="004858F2" w:rsidRPr="00DC7D6C" w:rsidRDefault="004858F2" w:rsidP="004858F2">
            <w:pPr>
              <w:spacing w:line="360" w:lineRule="auto"/>
              <w:rPr>
                <w:rFonts w:eastAsia="Times New Roman"/>
                <w:color w:val="000000"/>
                <w:szCs w:val="24"/>
              </w:rPr>
            </w:pPr>
            <w:r w:rsidRPr="00DC7D6C">
              <w:rPr>
                <w:rFonts w:eastAsia="Times New Roman"/>
                <w:color w:val="000000"/>
                <w:szCs w:val="24"/>
              </w:rPr>
              <w:t>Age</w:t>
            </w:r>
          </w:p>
        </w:tc>
        <w:tc>
          <w:tcPr>
            <w:tcW w:w="1429" w:type="dxa"/>
            <w:tcBorders>
              <w:top w:val="dashSmallGap" w:sz="4" w:space="0" w:color="auto"/>
              <w:bottom w:val="nil"/>
            </w:tcBorders>
            <w:shd w:val="clear" w:color="auto" w:fill="auto"/>
            <w:noWrap/>
            <w:vAlign w:val="bottom"/>
            <w:hideMark/>
          </w:tcPr>
          <w:p w:rsidR="004858F2" w:rsidRPr="00DC7D6C" w:rsidRDefault="004858F2" w:rsidP="004858F2">
            <w:pPr>
              <w:spacing w:line="360" w:lineRule="auto"/>
              <w:jc w:val="right"/>
              <w:rPr>
                <w:rFonts w:eastAsia="Times New Roman"/>
                <w:color w:val="000000"/>
                <w:szCs w:val="24"/>
              </w:rPr>
            </w:pPr>
            <w:r w:rsidRPr="00DC7D6C">
              <w:rPr>
                <w:rFonts w:eastAsia="Times New Roman"/>
                <w:color w:val="000000"/>
                <w:szCs w:val="24"/>
              </w:rPr>
              <w:t>0.030082</w:t>
            </w:r>
          </w:p>
        </w:tc>
        <w:tc>
          <w:tcPr>
            <w:tcW w:w="1310" w:type="dxa"/>
            <w:tcBorders>
              <w:top w:val="dashSmallGap" w:sz="4" w:space="0" w:color="auto"/>
              <w:bottom w:val="nil"/>
            </w:tcBorders>
            <w:shd w:val="clear" w:color="auto" w:fill="auto"/>
            <w:noWrap/>
            <w:vAlign w:val="bottom"/>
          </w:tcPr>
          <w:p w:rsidR="004858F2" w:rsidRPr="00DC7D6C" w:rsidRDefault="004858F2" w:rsidP="004858F2">
            <w:pPr>
              <w:spacing w:line="360" w:lineRule="auto"/>
              <w:jc w:val="right"/>
              <w:rPr>
                <w:rFonts w:eastAsia="Times New Roman"/>
                <w:color w:val="000000"/>
                <w:szCs w:val="24"/>
              </w:rPr>
            </w:pPr>
            <w:r>
              <w:rPr>
                <w:rFonts w:eastAsia="Times New Roman"/>
                <w:color w:val="000000"/>
                <w:szCs w:val="24"/>
              </w:rPr>
              <w:t>--</w:t>
            </w:r>
          </w:p>
        </w:tc>
      </w:tr>
      <w:tr w:rsidR="004858F2" w:rsidRPr="00CC3A9E" w:rsidTr="004858F2">
        <w:trPr>
          <w:trHeight w:val="300"/>
        </w:trPr>
        <w:tc>
          <w:tcPr>
            <w:tcW w:w="4590" w:type="dxa"/>
            <w:tcBorders>
              <w:top w:val="nil"/>
              <w:bottom w:val="single" w:sz="4" w:space="0" w:color="auto"/>
            </w:tcBorders>
            <w:shd w:val="clear" w:color="auto" w:fill="auto"/>
            <w:noWrap/>
            <w:vAlign w:val="bottom"/>
            <w:hideMark/>
          </w:tcPr>
          <w:p w:rsidR="004858F2" w:rsidRPr="00DC7D6C" w:rsidRDefault="004858F2" w:rsidP="004858F2">
            <w:pPr>
              <w:spacing w:line="360" w:lineRule="auto"/>
              <w:rPr>
                <w:rFonts w:eastAsia="Times New Roman"/>
                <w:color w:val="000000"/>
                <w:szCs w:val="24"/>
              </w:rPr>
            </w:pPr>
            <w:r w:rsidRPr="00DC7D6C">
              <w:rPr>
                <w:rFonts w:eastAsia="Times New Roman"/>
                <w:color w:val="000000"/>
                <w:szCs w:val="24"/>
              </w:rPr>
              <w:t>Female</w:t>
            </w:r>
          </w:p>
        </w:tc>
        <w:tc>
          <w:tcPr>
            <w:tcW w:w="2304" w:type="dxa"/>
            <w:tcBorders>
              <w:top w:val="nil"/>
              <w:bottom w:val="single" w:sz="4" w:space="0" w:color="auto"/>
            </w:tcBorders>
            <w:shd w:val="clear" w:color="auto" w:fill="auto"/>
            <w:noWrap/>
            <w:vAlign w:val="bottom"/>
            <w:hideMark/>
          </w:tcPr>
          <w:p w:rsidR="004858F2" w:rsidRPr="00DC7D6C" w:rsidRDefault="004858F2" w:rsidP="004858F2">
            <w:pPr>
              <w:spacing w:line="360" w:lineRule="auto"/>
              <w:rPr>
                <w:rFonts w:eastAsia="Times New Roman"/>
                <w:color w:val="000000"/>
                <w:szCs w:val="24"/>
              </w:rPr>
            </w:pPr>
            <w:r w:rsidRPr="00DC7D6C">
              <w:rPr>
                <w:rFonts w:eastAsia="Times New Roman"/>
                <w:color w:val="000000"/>
                <w:szCs w:val="24"/>
              </w:rPr>
              <w:t>Female</w:t>
            </w:r>
          </w:p>
        </w:tc>
        <w:tc>
          <w:tcPr>
            <w:tcW w:w="1429" w:type="dxa"/>
            <w:tcBorders>
              <w:top w:val="nil"/>
              <w:bottom w:val="single" w:sz="4" w:space="0" w:color="auto"/>
            </w:tcBorders>
            <w:shd w:val="clear" w:color="auto" w:fill="auto"/>
            <w:noWrap/>
            <w:vAlign w:val="bottom"/>
            <w:hideMark/>
          </w:tcPr>
          <w:p w:rsidR="004858F2" w:rsidRPr="00DC7D6C" w:rsidRDefault="004858F2" w:rsidP="004858F2">
            <w:pPr>
              <w:spacing w:line="360" w:lineRule="auto"/>
              <w:jc w:val="right"/>
              <w:rPr>
                <w:rFonts w:eastAsia="Times New Roman"/>
                <w:color w:val="000000"/>
                <w:szCs w:val="24"/>
              </w:rPr>
            </w:pPr>
            <w:r w:rsidRPr="00DC7D6C">
              <w:rPr>
                <w:rFonts w:eastAsia="Times New Roman"/>
                <w:color w:val="000000"/>
                <w:szCs w:val="24"/>
              </w:rPr>
              <w:t>-0.22847</w:t>
            </w:r>
          </w:p>
        </w:tc>
        <w:tc>
          <w:tcPr>
            <w:tcW w:w="1310" w:type="dxa"/>
            <w:tcBorders>
              <w:top w:val="nil"/>
              <w:bottom w:val="single" w:sz="4" w:space="0" w:color="auto"/>
            </w:tcBorders>
            <w:shd w:val="clear" w:color="auto" w:fill="auto"/>
            <w:noWrap/>
            <w:vAlign w:val="bottom"/>
          </w:tcPr>
          <w:p w:rsidR="004858F2" w:rsidRPr="00DC7D6C" w:rsidRDefault="004858F2" w:rsidP="004858F2">
            <w:pPr>
              <w:spacing w:line="360" w:lineRule="auto"/>
              <w:jc w:val="right"/>
              <w:rPr>
                <w:rFonts w:eastAsia="Times New Roman"/>
                <w:color w:val="000000"/>
                <w:szCs w:val="24"/>
              </w:rPr>
            </w:pPr>
            <w:r>
              <w:rPr>
                <w:rFonts w:eastAsia="Times New Roman"/>
                <w:color w:val="000000"/>
                <w:szCs w:val="24"/>
              </w:rPr>
              <w:t>--</w:t>
            </w:r>
          </w:p>
        </w:tc>
      </w:tr>
    </w:tbl>
    <w:p w:rsidR="004858F2" w:rsidRDefault="004858F2" w:rsidP="004858F2"/>
    <w:p w:rsidR="004858F2" w:rsidRDefault="004858F2" w:rsidP="004858F2">
      <w:pPr>
        <w:spacing w:after="160" w:line="259" w:lineRule="auto"/>
        <w:rPr>
          <w:rFonts w:eastAsiaTheme="majorEastAsia" w:cstheme="majorBidi"/>
          <w:b/>
          <w:sz w:val="28"/>
          <w:szCs w:val="26"/>
        </w:rPr>
      </w:pPr>
      <w:r>
        <w:br w:type="page"/>
      </w:r>
    </w:p>
    <w:p w:rsidR="004858F2" w:rsidRPr="007840DE" w:rsidRDefault="004858F2" w:rsidP="004858F2">
      <w:pPr>
        <w:pStyle w:val="Heading1"/>
        <w:spacing w:before="0" w:after="120" w:line="240" w:lineRule="auto"/>
        <w:rPr>
          <w:color w:val="auto"/>
          <w:sz w:val="24"/>
          <w:szCs w:val="24"/>
        </w:rPr>
      </w:pPr>
      <w:bookmarkStart w:id="2" w:name="_Toc530441072"/>
      <w:proofErr w:type="gramStart"/>
      <w:r w:rsidRPr="007840DE">
        <w:rPr>
          <w:color w:val="auto"/>
          <w:sz w:val="24"/>
          <w:szCs w:val="24"/>
        </w:rPr>
        <w:lastRenderedPageBreak/>
        <w:t>Supplementary Table 3.</w:t>
      </w:r>
      <w:proofErr w:type="gramEnd"/>
      <w:r w:rsidRPr="007840DE">
        <w:rPr>
          <w:color w:val="auto"/>
          <w:sz w:val="24"/>
          <w:szCs w:val="24"/>
        </w:rPr>
        <w:t xml:space="preserve"> Comparing self-reported versus </w:t>
      </w:r>
      <w:proofErr w:type="spellStart"/>
      <w:r w:rsidRPr="007840DE">
        <w:rPr>
          <w:color w:val="auto"/>
          <w:sz w:val="24"/>
          <w:szCs w:val="24"/>
        </w:rPr>
        <w:t>DNAm</w:t>
      </w:r>
      <w:proofErr w:type="spellEnd"/>
      <w:r w:rsidRPr="007840DE">
        <w:rPr>
          <w:color w:val="auto"/>
          <w:sz w:val="24"/>
          <w:szCs w:val="24"/>
        </w:rPr>
        <w:t xml:space="preserve"> based estimates of smoking pack years </w:t>
      </w:r>
      <w:proofErr w:type="spellStart"/>
      <w:r w:rsidRPr="007840DE">
        <w:rPr>
          <w:color w:val="auto"/>
          <w:sz w:val="24"/>
          <w:szCs w:val="24"/>
        </w:rPr>
        <w:t>wrt</w:t>
      </w:r>
      <w:proofErr w:type="spellEnd"/>
      <w:r w:rsidRPr="007840DE">
        <w:rPr>
          <w:color w:val="auto"/>
          <w:sz w:val="24"/>
          <w:szCs w:val="24"/>
        </w:rPr>
        <w:t xml:space="preserve">. </w:t>
      </w:r>
      <w:proofErr w:type="gramStart"/>
      <w:r w:rsidRPr="007840DE">
        <w:rPr>
          <w:color w:val="auto"/>
          <w:sz w:val="24"/>
          <w:szCs w:val="24"/>
        </w:rPr>
        <w:t>predicting</w:t>
      </w:r>
      <w:proofErr w:type="gramEnd"/>
      <w:r w:rsidRPr="007840DE">
        <w:rPr>
          <w:color w:val="auto"/>
          <w:sz w:val="24"/>
          <w:szCs w:val="24"/>
        </w:rPr>
        <w:t xml:space="preserve"> time-to-death.</w:t>
      </w:r>
      <w:bookmarkEnd w:id="2"/>
    </w:p>
    <w:p w:rsidR="004858F2" w:rsidRPr="004858F2" w:rsidRDefault="004858F2" w:rsidP="004858F2">
      <w:pPr>
        <w:spacing w:line="240" w:lineRule="auto"/>
        <w:jc w:val="both"/>
        <w:rPr>
          <w:sz w:val="22"/>
        </w:rPr>
      </w:pPr>
      <w:r w:rsidRPr="004858F2">
        <w:rPr>
          <w:sz w:val="22"/>
        </w:rPr>
        <w:t xml:space="preserve">Two Cox regression models for time-to-death (due to all-cause mortality) were used to evaluate the predictive power of self-reported smoking pack years and its </w:t>
      </w:r>
      <w:proofErr w:type="spellStart"/>
      <w:r w:rsidRPr="004858F2">
        <w:rPr>
          <w:sz w:val="22"/>
        </w:rPr>
        <w:t>DNAm</w:t>
      </w:r>
      <w:proofErr w:type="spellEnd"/>
      <w:r w:rsidRPr="004858F2">
        <w:rPr>
          <w:sz w:val="22"/>
        </w:rPr>
        <w:t xml:space="preserve"> based surrogate biomarker, respectively. The survival analysis was conducted across five datasets from four independent study cohorts (as detailed in the first column). The column report the variables, the sample size, the total number of deaths during the follow-up period, the hazard ratio associated with a 1 unit increase in the variable, and the corresponding Cox regression p-value. To compare the performance of the two variables, one should focus on the p-value as opposed to the hazard ratio (because the latter depends on the distribution of the underlying variable). Surprisingly, this comparative analysis indicates that the </w:t>
      </w:r>
      <w:proofErr w:type="spellStart"/>
      <w:r w:rsidRPr="004858F2">
        <w:rPr>
          <w:sz w:val="22"/>
        </w:rPr>
        <w:t>DNAm</w:t>
      </w:r>
      <w:proofErr w:type="spellEnd"/>
      <w:r w:rsidRPr="004858F2">
        <w:rPr>
          <w:sz w:val="22"/>
        </w:rPr>
        <w:t xml:space="preserve"> based surrogate biomarker of smoking pack years leads to a more significant (smaller) Cox regression p-value than that of the self-reported variable. </w:t>
      </w:r>
    </w:p>
    <w:p w:rsidR="004858F2" w:rsidRPr="009677AF" w:rsidRDefault="004858F2" w:rsidP="004858F2">
      <w:pPr>
        <w:spacing w:line="240" w:lineRule="auto"/>
      </w:pPr>
    </w:p>
    <w:tbl>
      <w:tblPr>
        <w:tblW w:w="10548" w:type="dxa"/>
        <w:tblLook w:val="0420"/>
      </w:tblPr>
      <w:tblGrid>
        <w:gridCol w:w="1845"/>
        <w:gridCol w:w="1926"/>
        <w:gridCol w:w="1674"/>
        <w:gridCol w:w="1712"/>
        <w:gridCol w:w="1650"/>
        <w:gridCol w:w="1741"/>
      </w:tblGrid>
      <w:tr w:rsidR="004858F2" w:rsidRPr="004858F2" w:rsidTr="004858F2">
        <w:trPr>
          <w:trHeight w:val="345"/>
        </w:trPr>
        <w:tc>
          <w:tcPr>
            <w:tcW w:w="1845" w:type="dxa"/>
            <w:hideMark/>
          </w:tcPr>
          <w:p w:rsidR="004858F2" w:rsidRPr="004858F2" w:rsidRDefault="004858F2" w:rsidP="004858F2">
            <w:pPr>
              <w:spacing w:line="240" w:lineRule="auto"/>
              <w:rPr>
                <w:rFonts w:cs="Times New Roman"/>
                <w:b/>
              </w:rPr>
            </w:pPr>
            <w:r w:rsidRPr="004858F2">
              <w:rPr>
                <w:rFonts w:cs="Times New Roman"/>
                <w:b/>
                <w:bCs/>
              </w:rPr>
              <w:t>Data</w:t>
            </w:r>
          </w:p>
        </w:tc>
        <w:tc>
          <w:tcPr>
            <w:tcW w:w="1926" w:type="dxa"/>
            <w:hideMark/>
          </w:tcPr>
          <w:p w:rsidR="004858F2" w:rsidRPr="004858F2" w:rsidRDefault="004858F2" w:rsidP="004858F2">
            <w:pPr>
              <w:spacing w:line="240" w:lineRule="auto"/>
              <w:rPr>
                <w:rFonts w:cs="Times New Roman"/>
                <w:b/>
              </w:rPr>
            </w:pPr>
            <w:r w:rsidRPr="004858F2">
              <w:rPr>
                <w:rFonts w:cs="Times New Roman"/>
                <w:b/>
              </w:rPr>
              <w:t>Pack years</w:t>
            </w:r>
          </w:p>
        </w:tc>
        <w:tc>
          <w:tcPr>
            <w:tcW w:w="1674" w:type="dxa"/>
            <w:hideMark/>
          </w:tcPr>
          <w:p w:rsidR="004858F2" w:rsidRPr="004858F2" w:rsidRDefault="004858F2" w:rsidP="004858F2">
            <w:pPr>
              <w:spacing w:line="240" w:lineRule="auto"/>
              <w:rPr>
                <w:rFonts w:cs="Times New Roman"/>
                <w:b/>
              </w:rPr>
            </w:pPr>
            <w:r w:rsidRPr="004858F2">
              <w:rPr>
                <w:rFonts w:cs="Times New Roman"/>
                <w:b/>
                <w:bCs/>
              </w:rPr>
              <w:t>N</w:t>
            </w:r>
          </w:p>
        </w:tc>
        <w:tc>
          <w:tcPr>
            <w:tcW w:w="1712" w:type="dxa"/>
            <w:hideMark/>
          </w:tcPr>
          <w:p w:rsidR="004858F2" w:rsidRPr="004858F2" w:rsidRDefault="004858F2" w:rsidP="004858F2">
            <w:pPr>
              <w:spacing w:line="240" w:lineRule="auto"/>
              <w:rPr>
                <w:rFonts w:cs="Times New Roman"/>
                <w:b/>
              </w:rPr>
            </w:pPr>
            <w:r w:rsidRPr="004858F2">
              <w:rPr>
                <w:rFonts w:cs="Times New Roman"/>
                <w:b/>
                <w:bCs/>
              </w:rPr>
              <w:t># death</w:t>
            </w:r>
          </w:p>
        </w:tc>
        <w:tc>
          <w:tcPr>
            <w:tcW w:w="1650" w:type="dxa"/>
            <w:hideMark/>
          </w:tcPr>
          <w:p w:rsidR="004858F2" w:rsidRPr="004858F2" w:rsidRDefault="004858F2" w:rsidP="004858F2">
            <w:pPr>
              <w:spacing w:line="240" w:lineRule="auto"/>
              <w:rPr>
                <w:rFonts w:cs="Times New Roman"/>
                <w:b/>
              </w:rPr>
            </w:pPr>
            <w:r w:rsidRPr="004858F2">
              <w:rPr>
                <w:rFonts w:cs="Times New Roman"/>
                <w:b/>
                <w:bCs/>
              </w:rPr>
              <w:t>HR</w:t>
            </w:r>
          </w:p>
        </w:tc>
        <w:tc>
          <w:tcPr>
            <w:tcW w:w="1741" w:type="dxa"/>
            <w:hideMark/>
          </w:tcPr>
          <w:p w:rsidR="004858F2" w:rsidRPr="004858F2" w:rsidRDefault="004858F2" w:rsidP="004858F2">
            <w:pPr>
              <w:spacing w:line="240" w:lineRule="auto"/>
              <w:rPr>
                <w:b/>
              </w:rPr>
            </w:pPr>
            <w:r w:rsidRPr="004858F2">
              <w:rPr>
                <w:b/>
                <w:bCs/>
              </w:rPr>
              <w:t>P</w:t>
            </w:r>
          </w:p>
        </w:tc>
      </w:tr>
      <w:tr w:rsidR="004858F2" w:rsidRPr="004858F2" w:rsidTr="004858F2">
        <w:trPr>
          <w:trHeight w:val="345"/>
        </w:trPr>
        <w:tc>
          <w:tcPr>
            <w:tcW w:w="1845" w:type="dxa"/>
            <w:vMerge w:val="restart"/>
            <w:hideMark/>
          </w:tcPr>
          <w:p w:rsidR="004858F2" w:rsidRPr="004858F2" w:rsidRDefault="004858F2" w:rsidP="004858F2">
            <w:pPr>
              <w:spacing w:line="240" w:lineRule="auto"/>
              <w:rPr>
                <w:rFonts w:cs="Times New Roman"/>
              </w:rPr>
            </w:pPr>
            <w:r w:rsidRPr="004858F2">
              <w:rPr>
                <w:rFonts w:cs="Times New Roman"/>
              </w:rPr>
              <w:t>FHS train</w:t>
            </w:r>
          </w:p>
        </w:tc>
        <w:tc>
          <w:tcPr>
            <w:tcW w:w="1926" w:type="dxa"/>
            <w:hideMark/>
          </w:tcPr>
          <w:p w:rsidR="004858F2" w:rsidRPr="004858F2" w:rsidRDefault="004858F2" w:rsidP="004858F2">
            <w:pPr>
              <w:spacing w:line="240" w:lineRule="auto"/>
              <w:rPr>
                <w:rFonts w:cs="Times New Roman"/>
              </w:rPr>
            </w:pPr>
            <w:proofErr w:type="spellStart"/>
            <w:r w:rsidRPr="004858F2">
              <w:rPr>
                <w:rFonts w:cs="Times New Roman"/>
              </w:rPr>
              <w:t>DNAm</w:t>
            </w:r>
            <w:proofErr w:type="spellEnd"/>
            <w:r w:rsidRPr="004858F2">
              <w:rPr>
                <w:rFonts w:cs="Times New Roman"/>
              </w:rPr>
              <w:t xml:space="preserve"> surrogate</w:t>
            </w:r>
          </w:p>
        </w:tc>
        <w:tc>
          <w:tcPr>
            <w:tcW w:w="1674" w:type="dxa"/>
            <w:hideMark/>
          </w:tcPr>
          <w:p w:rsidR="004858F2" w:rsidRPr="004858F2" w:rsidRDefault="004858F2" w:rsidP="004858F2">
            <w:pPr>
              <w:spacing w:line="240" w:lineRule="auto"/>
              <w:rPr>
                <w:rFonts w:cs="Times New Roman"/>
              </w:rPr>
            </w:pPr>
            <w:r w:rsidRPr="004858F2">
              <w:rPr>
                <w:rFonts w:cs="Times New Roman"/>
              </w:rPr>
              <w:t>1729</w:t>
            </w:r>
          </w:p>
        </w:tc>
        <w:tc>
          <w:tcPr>
            <w:tcW w:w="1712" w:type="dxa"/>
            <w:hideMark/>
          </w:tcPr>
          <w:p w:rsidR="004858F2" w:rsidRPr="004858F2" w:rsidRDefault="004858F2" w:rsidP="004858F2">
            <w:pPr>
              <w:spacing w:line="240" w:lineRule="auto"/>
              <w:rPr>
                <w:rFonts w:cs="Times New Roman"/>
              </w:rPr>
            </w:pPr>
            <w:r w:rsidRPr="004858F2">
              <w:rPr>
                <w:rFonts w:cs="Times New Roman"/>
              </w:rPr>
              <w:t>219</w:t>
            </w:r>
          </w:p>
        </w:tc>
        <w:tc>
          <w:tcPr>
            <w:tcW w:w="1650" w:type="dxa"/>
            <w:hideMark/>
          </w:tcPr>
          <w:p w:rsidR="004858F2" w:rsidRPr="004858F2" w:rsidRDefault="004858F2" w:rsidP="004858F2">
            <w:pPr>
              <w:spacing w:line="240" w:lineRule="auto"/>
              <w:rPr>
                <w:rFonts w:cs="Times New Roman"/>
              </w:rPr>
            </w:pPr>
            <w:r w:rsidRPr="004858F2">
              <w:rPr>
                <w:rFonts w:cs="Times New Roman"/>
              </w:rPr>
              <w:t>1.04</w:t>
            </w:r>
          </w:p>
        </w:tc>
        <w:tc>
          <w:tcPr>
            <w:tcW w:w="1741" w:type="dxa"/>
            <w:hideMark/>
          </w:tcPr>
          <w:p w:rsidR="004858F2" w:rsidRPr="004858F2" w:rsidRDefault="004858F2" w:rsidP="004858F2">
            <w:pPr>
              <w:spacing w:line="240" w:lineRule="auto"/>
            </w:pPr>
            <w:r w:rsidRPr="004858F2">
              <w:t>8.10E-23</w:t>
            </w:r>
          </w:p>
        </w:tc>
      </w:tr>
      <w:tr w:rsidR="004858F2" w:rsidRPr="004858F2" w:rsidTr="004858F2">
        <w:trPr>
          <w:trHeight w:val="345"/>
        </w:trPr>
        <w:tc>
          <w:tcPr>
            <w:tcW w:w="1845" w:type="dxa"/>
            <w:vMerge/>
            <w:hideMark/>
          </w:tcPr>
          <w:p w:rsidR="004858F2" w:rsidRPr="004858F2" w:rsidRDefault="004858F2" w:rsidP="004858F2">
            <w:pPr>
              <w:spacing w:line="240" w:lineRule="auto"/>
              <w:rPr>
                <w:rFonts w:cs="Times New Roman"/>
              </w:rPr>
            </w:pPr>
          </w:p>
        </w:tc>
        <w:tc>
          <w:tcPr>
            <w:tcW w:w="1926" w:type="dxa"/>
            <w:hideMark/>
          </w:tcPr>
          <w:p w:rsidR="004858F2" w:rsidRPr="004858F2" w:rsidRDefault="004858F2" w:rsidP="004858F2">
            <w:pPr>
              <w:spacing w:line="240" w:lineRule="auto"/>
              <w:rPr>
                <w:rFonts w:cs="Times New Roman"/>
              </w:rPr>
            </w:pPr>
            <w:r w:rsidRPr="004858F2">
              <w:rPr>
                <w:rFonts w:cs="Times New Roman"/>
              </w:rPr>
              <w:t>Self-reported</w:t>
            </w:r>
          </w:p>
        </w:tc>
        <w:tc>
          <w:tcPr>
            <w:tcW w:w="1674" w:type="dxa"/>
            <w:hideMark/>
          </w:tcPr>
          <w:p w:rsidR="004858F2" w:rsidRPr="004858F2" w:rsidRDefault="004858F2" w:rsidP="004858F2">
            <w:pPr>
              <w:spacing w:line="240" w:lineRule="auto"/>
              <w:rPr>
                <w:rFonts w:cs="Times New Roman"/>
              </w:rPr>
            </w:pPr>
            <w:r w:rsidRPr="004858F2">
              <w:rPr>
                <w:rFonts w:cs="Times New Roman"/>
              </w:rPr>
              <w:t>1729</w:t>
            </w:r>
          </w:p>
        </w:tc>
        <w:tc>
          <w:tcPr>
            <w:tcW w:w="1712" w:type="dxa"/>
            <w:hideMark/>
          </w:tcPr>
          <w:p w:rsidR="004858F2" w:rsidRPr="004858F2" w:rsidRDefault="004858F2" w:rsidP="004858F2">
            <w:pPr>
              <w:spacing w:line="240" w:lineRule="auto"/>
              <w:rPr>
                <w:rFonts w:cs="Times New Roman"/>
              </w:rPr>
            </w:pPr>
            <w:r w:rsidRPr="004858F2">
              <w:rPr>
                <w:rFonts w:cs="Times New Roman"/>
              </w:rPr>
              <w:t>219</w:t>
            </w:r>
          </w:p>
        </w:tc>
        <w:tc>
          <w:tcPr>
            <w:tcW w:w="1650" w:type="dxa"/>
            <w:hideMark/>
          </w:tcPr>
          <w:p w:rsidR="004858F2" w:rsidRPr="004858F2" w:rsidRDefault="004858F2" w:rsidP="004858F2">
            <w:pPr>
              <w:spacing w:line="240" w:lineRule="auto"/>
              <w:rPr>
                <w:rFonts w:cs="Times New Roman"/>
              </w:rPr>
            </w:pPr>
            <w:r w:rsidRPr="004858F2">
              <w:rPr>
                <w:rFonts w:cs="Times New Roman"/>
              </w:rPr>
              <w:t>1.02</w:t>
            </w:r>
          </w:p>
        </w:tc>
        <w:tc>
          <w:tcPr>
            <w:tcW w:w="1741" w:type="dxa"/>
            <w:hideMark/>
          </w:tcPr>
          <w:p w:rsidR="004858F2" w:rsidRPr="004858F2" w:rsidRDefault="004858F2" w:rsidP="004858F2">
            <w:pPr>
              <w:spacing w:line="240" w:lineRule="auto"/>
            </w:pPr>
            <w:r w:rsidRPr="004858F2">
              <w:t>1.12E-11</w:t>
            </w:r>
          </w:p>
        </w:tc>
      </w:tr>
      <w:tr w:rsidR="004858F2" w:rsidRPr="004858F2" w:rsidTr="004858F2">
        <w:trPr>
          <w:trHeight w:val="345"/>
        </w:trPr>
        <w:tc>
          <w:tcPr>
            <w:tcW w:w="1845" w:type="dxa"/>
            <w:vMerge w:val="restart"/>
            <w:hideMark/>
          </w:tcPr>
          <w:p w:rsidR="004858F2" w:rsidRPr="004858F2" w:rsidRDefault="004858F2" w:rsidP="004858F2">
            <w:pPr>
              <w:spacing w:line="240" w:lineRule="auto"/>
              <w:rPr>
                <w:rFonts w:cs="Times New Roman"/>
              </w:rPr>
            </w:pPr>
            <w:r w:rsidRPr="004858F2">
              <w:rPr>
                <w:rFonts w:cs="Times New Roman"/>
              </w:rPr>
              <w:t>FHS test</w:t>
            </w:r>
          </w:p>
        </w:tc>
        <w:tc>
          <w:tcPr>
            <w:tcW w:w="1926" w:type="dxa"/>
          </w:tcPr>
          <w:p w:rsidR="004858F2" w:rsidRPr="004858F2" w:rsidRDefault="004858F2" w:rsidP="004858F2">
            <w:pPr>
              <w:spacing w:line="240" w:lineRule="auto"/>
              <w:rPr>
                <w:rFonts w:cs="Times New Roman"/>
              </w:rPr>
            </w:pPr>
            <w:proofErr w:type="spellStart"/>
            <w:r w:rsidRPr="004858F2">
              <w:rPr>
                <w:rFonts w:cs="Times New Roman"/>
              </w:rPr>
              <w:t>DNAm</w:t>
            </w:r>
            <w:proofErr w:type="spellEnd"/>
            <w:r w:rsidRPr="004858F2">
              <w:rPr>
                <w:rFonts w:cs="Times New Roman"/>
              </w:rPr>
              <w:t xml:space="preserve"> surrogate</w:t>
            </w:r>
          </w:p>
        </w:tc>
        <w:tc>
          <w:tcPr>
            <w:tcW w:w="1674" w:type="dxa"/>
            <w:hideMark/>
          </w:tcPr>
          <w:p w:rsidR="004858F2" w:rsidRPr="004858F2" w:rsidRDefault="004858F2" w:rsidP="004858F2">
            <w:pPr>
              <w:spacing w:line="240" w:lineRule="auto"/>
              <w:rPr>
                <w:rFonts w:cs="Times New Roman"/>
              </w:rPr>
            </w:pPr>
            <w:r w:rsidRPr="004858F2">
              <w:rPr>
                <w:rFonts w:cs="Times New Roman"/>
              </w:rPr>
              <w:t>625</w:t>
            </w:r>
          </w:p>
        </w:tc>
        <w:tc>
          <w:tcPr>
            <w:tcW w:w="1712" w:type="dxa"/>
            <w:hideMark/>
          </w:tcPr>
          <w:p w:rsidR="004858F2" w:rsidRPr="004858F2" w:rsidRDefault="004858F2" w:rsidP="004858F2">
            <w:pPr>
              <w:spacing w:line="240" w:lineRule="auto"/>
              <w:rPr>
                <w:rFonts w:cs="Times New Roman"/>
              </w:rPr>
            </w:pPr>
            <w:r w:rsidRPr="004858F2">
              <w:rPr>
                <w:rFonts w:cs="Times New Roman"/>
              </w:rPr>
              <w:t>88</w:t>
            </w:r>
          </w:p>
        </w:tc>
        <w:tc>
          <w:tcPr>
            <w:tcW w:w="1650" w:type="dxa"/>
            <w:hideMark/>
          </w:tcPr>
          <w:p w:rsidR="004858F2" w:rsidRPr="004858F2" w:rsidRDefault="004858F2" w:rsidP="004858F2">
            <w:pPr>
              <w:spacing w:line="240" w:lineRule="auto"/>
              <w:rPr>
                <w:rFonts w:cs="Times New Roman"/>
              </w:rPr>
            </w:pPr>
            <w:r w:rsidRPr="004858F2">
              <w:rPr>
                <w:rFonts w:cs="Times New Roman"/>
              </w:rPr>
              <w:t>1.04</w:t>
            </w:r>
          </w:p>
        </w:tc>
        <w:tc>
          <w:tcPr>
            <w:tcW w:w="1741" w:type="dxa"/>
            <w:hideMark/>
          </w:tcPr>
          <w:p w:rsidR="004858F2" w:rsidRPr="004858F2" w:rsidRDefault="004858F2" w:rsidP="004858F2">
            <w:pPr>
              <w:spacing w:line="240" w:lineRule="auto"/>
            </w:pPr>
            <w:r w:rsidRPr="004858F2">
              <w:t>8.51E-5</w:t>
            </w:r>
          </w:p>
        </w:tc>
      </w:tr>
      <w:tr w:rsidR="004858F2" w:rsidRPr="004858F2" w:rsidTr="004858F2">
        <w:trPr>
          <w:trHeight w:val="345"/>
        </w:trPr>
        <w:tc>
          <w:tcPr>
            <w:tcW w:w="1845" w:type="dxa"/>
            <w:vMerge/>
            <w:hideMark/>
          </w:tcPr>
          <w:p w:rsidR="004858F2" w:rsidRPr="004858F2" w:rsidRDefault="004858F2" w:rsidP="004858F2">
            <w:pPr>
              <w:spacing w:line="240" w:lineRule="auto"/>
              <w:rPr>
                <w:rFonts w:cs="Times New Roman"/>
              </w:rPr>
            </w:pPr>
          </w:p>
        </w:tc>
        <w:tc>
          <w:tcPr>
            <w:tcW w:w="1926" w:type="dxa"/>
          </w:tcPr>
          <w:p w:rsidR="004858F2" w:rsidRPr="004858F2" w:rsidRDefault="004858F2" w:rsidP="004858F2">
            <w:pPr>
              <w:spacing w:line="240" w:lineRule="auto"/>
              <w:rPr>
                <w:rFonts w:cs="Times New Roman"/>
              </w:rPr>
            </w:pPr>
            <w:r w:rsidRPr="004858F2">
              <w:rPr>
                <w:rFonts w:cs="Times New Roman"/>
              </w:rPr>
              <w:t>Self-reported</w:t>
            </w:r>
          </w:p>
        </w:tc>
        <w:tc>
          <w:tcPr>
            <w:tcW w:w="1674" w:type="dxa"/>
            <w:hideMark/>
          </w:tcPr>
          <w:p w:rsidR="004858F2" w:rsidRPr="004858F2" w:rsidRDefault="004858F2" w:rsidP="004858F2">
            <w:pPr>
              <w:spacing w:line="240" w:lineRule="auto"/>
              <w:rPr>
                <w:rFonts w:cs="Times New Roman"/>
              </w:rPr>
            </w:pPr>
            <w:r w:rsidRPr="004858F2">
              <w:rPr>
                <w:rFonts w:cs="Times New Roman"/>
              </w:rPr>
              <w:t>625</w:t>
            </w:r>
          </w:p>
        </w:tc>
        <w:tc>
          <w:tcPr>
            <w:tcW w:w="1712" w:type="dxa"/>
            <w:hideMark/>
          </w:tcPr>
          <w:p w:rsidR="004858F2" w:rsidRPr="004858F2" w:rsidRDefault="004858F2" w:rsidP="004858F2">
            <w:pPr>
              <w:spacing w:line="240" w:lineRule="auto"/>
              <w:rPr>
                <w:rFonts w:cs="Times New Roman"/>
              </w:rPr>
            </w:pPr>
            <w:r w:rsidRPr="004858F2">
              <w:rPr>
                <w:rFonts w:cs="Times New Roman"/>
              </w:rPr>
              <w:t>88</w:t>
            </w:r>
          </w:p>
        </w:tc>
        <w:tc>
          <w:tcPr>
            <w:tcW w:w="1650" w:type="dxa"/>
            <w:hideMark/>
          </w:tcPr>
          <w:p w:rsidR="004858F2" w:rsidRPr="004858F2" w:rsidRDefault="004858F2" w:rsidP="004858F2">
            <w:pPr>
              <w:spacing w:line="240" w:lineRule="auto"/>
              <w:rPr>
                <w:rFonts w:cs="Times New Roman"/>
              </w:rPr>
            </w:pPr>
            <w:r w:rsidRPr="004858F2">
              <w:rPr>
                <w:rFonts w:cs="Times New Roman"/>
              </w:rPr>
              <w:t>1.01</w:t>
            </w:r>
          </w:p>
        </w:tc>
        <w:tc>
          <w:tcPr>
            <w:tcW w:w="1741" w:type="dxa"/>
            <w:hideMark/>
          </w:tcPr>
          <w:p w:rsidR="004858F2" w:rsidRPr="004858F2" w:rsidRDefault="004858F2" w:rsidP="004858F2">
            <w:pPr>
              <w:spacing w:line="240" w:lineRule="auto"/>
            </w:pPr>
            <w:r w:rsidRPr="004858F2">
              <w:t>2.13E-3</w:t>
            </w:r>
          </w:p>
        </w:tc>
      </w:tr>
      <w:tr w:rsidR="004858F2" w:rsidRPr="004858F2" w:rsidTr="004858F2">
        <w:trPr>
          <w:trHeight w:val="345"/>
        </w:trPr>
        <w:tc>
          <w:tcPr>
            <w:tcW w:w="1845" w:type="dxa"/>
            <w:vMerge w:val="restart"/>
            <w:hideMark/>
          </w:tcPr>
          <w:p w:rsidR="004858F2" w:rsidRPr="004858F2" w:rsidRDefault="004858F2" w:rsidP="004858F2">
            <w:pPr>
              <w:spacing w:line="240" w:lineRule="auto"/>
              <w:rPr>
                <w:rFonts w:cs="Times New Roman"/>
              </w:rPr>
            </w:pPr>
            <w:r w:rsidRPr="004858F2">
              <w:rPr>
                <w:rFonts w:cs="Times New Roman"/>
              </w:rPr>
              <w:t>WHI BA23</w:t>
            </w:r>
          </w:p>
        </w:tc>
        <w:tc>
          <w:tcPr>
            <w:tcW w:w="1926" w:type="dxa"/>
          </w:tcPr>
          <w:p w:rsidR="004858F2" w:rsidRPr="004858F2" w:rsidRDefault="004858F2" w:rsidP="004858F2">
            <w:pPr>
              <w:spacing w:line="240" w:lineRule="auto"/>
              <w:rPr>
                <w:rFonts w:cs="Times New Roman"/>
              </w:rPr>
            </w:pPr>
            <w:proofErr w:type="spellStart"/>
            <w:r w:rsidRPr="004858F2">
              <w:rPr>
                <w:rFonts w:cs="Times New Roman"/>
              </w:rPr>
              <w:t>DNAm</w:t>
            </w:r>
            <w:proofErr w:type="spellEnd"/>
            <w:r w:rsidRPr="004858F2">
              <w:rPr>
                <w:rFonts w:cs="Times New Roman"/>
              </w:rPr>
              <w:t xml:space="preserve"> surrogate</w:t>
            </w:r>
          </w:p>
        </w:tc>
        <w:tc>
          <w:tcPr>
            <w:tcW w:w="1674" w:type="dxa"/>
            <w:hideMark/>
          </w:tcPr>
          <w:p w:rsidR="004858F2" w:rsidRPr="004858F2" w:rsidRDefault="004858F2" w:rsidP="004858F2">
            <w:pPr>
              <w:spacing w:line="240" w:lineRule="auto"/>
              <w:rPr>
                <w:rFonts w:cs="Times New Roman"/>
              </w:rPr>
            </w:pPr>
            <w:r w:rsidRPr="004858F2">
              <w:rPr>
                <w:rFonts w:cs="Times New Roman"/>
              </w:rPr>
              <w:t>2107</w:t>
            </w:r>
          </w:p>
        </w:tc>
        <w:tc>
          <w:tcPr>
            <w:tcW w:w="1712" w:type="dxa"/>
            <w:hideMark/>
          </w:tcPr>
          <w:p w:rsidR="004858F2" w:rsidRPr="004858F2" w:rsidRDefault="004858F2" w:rsidP="004858F2">
            <w:pPr>
              <w:spacing w:line="240" w:lineRule="auto"/>
              <w:rPr>
                <w:rFonts w:cs="Times New Roman"/>
              </w:rPr>
            </w:pPr>
            <w:r w:rsidRPr="004858F2">
              <w:rPr>
                <w:rFonts w:cs="Times New Roman"/>
              </w:rPr>
              <w:t>765</w:t>
            </w:r>
          </w:p>
        </w:tc>
        <w:tc>
          <w:tcPr>
            <w:tcW w:w="1650" w:type="dxa"/>
            <w:hideMark/>
          </w:tcPr>
          <w:p w:rsidR="004858F2" w:rsidRPr="004858F2" w:rsidRDefault="004858F2" w:rsidP="004858F2">
            <w:pPr>
              <w:spacing w:line="240" w:lineRule="auto"/>
              <w:rPr>
                <w:rFonts w:cs="Times New Roman"/>
              </w:rPr>
            </w:pPr>
            <w:r w:rsidRPr="004858F2">
              <w:rPr>
                <w:rFonts w:cs="Times New Roman"/>
              </w:rPr>
              <w:t>1.02</w:t>
            </w:r>
          </w:p>
        </w:tc>
        <w:tc>
          <w:tcPr>
            <w:tcW w:w="1741" w:type="dxa"/>
            <w:hideMark/>
          </w:tcPr>
          <w:p w:rsidR="004858F2" w:rsidRPr="004858F2" w:rsidRDefault="004858F2" w:rsidP="004858F2">
            <w:pPr>
              <w:spacing w:line="240" w:lineRule="auto"/>
            </w:pPr>
            <w:r w:rsidRPr="004858F2">
              <w:t>7.17E-12</w:t>
            </w:r>
          </w:p>
        </w:tc>
      </w:tr>
      <w:tr w:rsidR="004858F2" w:rsidRPr="004858F2" w:rsidTr="004858F2">
        <w:trPr>
          <w:trHeight w:val="345"/>
        </w:trPr>
        <w:tc>
          <w:tcPr>
            <w:tcW w:w="1845" w:type="dxa"/>
            <w:vMerge/>
            <w:hideMark/>
          </w:tcPr>
          <w:p w:rsidR="004858F2" w:rsidRPr="004858F2" w:rsidRDefault="004858F2" w:rsidP="004858F2">
            <w:pPr>
              <w:spacing w:line="240" w:lineRule="auto"/>
              <w:rPr>
                <w:rFonts w:cs="Times New Roman"/>
              </w:rPr>
            </w:pPr>
          </w:p>
        </w:tc>
        <w:tc>
          <w:tcPr>
            <w:tcW w:w="1926" w:type="dxa"/>
          </w:tcPr>
          <w:p w:rsidR="004858F2" w:rsidRPr="004858F2" w:rsidRDefault="004858F2" w:rsidP="004858F2">
            <w:pPr>
              <w:spacing w:line="240" w:lineRule="auto"/>
              <w:rPr>
                <w:rFonts w:cs="Times New Roman"/>
              </w:rPr>
            </w:pPr>
            <w:r w:rsidRPr="004858F2">
              <w:rPr>
                <w:rFonts w:cs="Times New Roman"/>
              </w:rPr>
              <w:t>Self-reported</w:t>
            </w:r>
          </w:p>
        </w:tc>
        <w:tc>
          <w:tcPr>
            <w:tcW w:w="1674" w:type="dxa"/>
            <w:hideMark/>
          </w:tcPr>
          <w:p w:rsidR="004858F2" w:rsidRPr="004858F2" w:rsidRDefault="004858F2" w:rsidP="004858F2">
            <w:pPr>
              <w:spacing w:line="240" w:lineRule="auto"/>
              <w:rPr>
                <w:rFonts w:cs="Times New Roman"/>
              </w:rPr>
            </w:pPr>
            <w:r w:rsidRPr="004858F2">
              <w:rPr>
                <w:rFonts w:cs="Times New Roman"/>
              </w:rPr>
              <w:t>2029</w:t>
            </w:r>
          </w:p>
        </w:tc>
        <w:tc>
          <w:tcPr>
            <w:tcW w:w="1712" w:type="dxa"/>
            <w:hideMark/>
          </w:tcPr>
          <w:p w:rsidR="004858F2" w:rsidRPr="004858F2" w:rsidRDefault="004858F2" w:rsidP="004858F2">
            <w:pPr>
              <w:spacing w:line="240" w:lineRule="auto"/>
              <w:rPr>
                <w:rFonts w:cs="Times New Roman"/>
              </w:rPr>
            </w:pPr>
            <w:r w:rsidRPr="004858F2">
              <w:rPr>
                <w:rFonts w:cs="Times New Roman"/>
              </w:rPr>
              <w:t>734</w:t>
            </w:r>
          </w:p>
        </w:tc>
        <w:tc>
          <w:tcPr>
            <w:tcW w:w="1650" w:type="dxa"/>
            <w:hideMark/>
          </w:tcPr>
          <w:p w:rsidR="004858F2" w:rsidRPr="004858F2" w:rsidRDefault="004858F2" w:rsidP="004858F2">
            <w:pPr>
              <w:spacing w:line="240" w:lineRule="auto"/>
              <w:rPr>
                <w:rFonts w:cs="Times New Roman"/>
              </w:rPr>
            </w:pPr>
            <w:r w:rsidRPr="004858F2">
              <w:rPr>
                <w:rFonts w:cs="Times New Roman"/>
              </w:rPr>
              <w:t>1.01</w:t>
            </w:r>
          </w:p>
        </w:tc>
        <w:tc>
          <w:tcPr>
            <w:tcW w:w="1741" w:type="dxa"/>
            <w:hideMark/>
          </w:tcPr>
          <w:p w:rsidR="004858F2" w:rsidRPr="004858F2" w:rsidRDefault="004858F2" w:rsidP="004858F2">
            <w:pPr>
              <w:spacing w:line="240" w:lineRule="auto"/>
            </w:pPr>
            <w:r w:rsidRPr="004858F2">
              <w:t>7.03E-12</w:t>
            </w:r>
          </w:p>
        </w:tc>
      </w:tr>
      <w:tr w:rsidR="004858F2" w:rsidRPr="004858F2" w:rsidTr="004858F2">
        <w:trPr>
          <w:trHeight w:val="345"/>
        </w:trPr>
        <w:tc>
          <w:tcPr>
            <w:tcW w:w="1845" w:type="dxa"/>
            <w:vMerge w:val="restart"/>
            <w:hideMark/>
          </w:tcPr>
          <w:p w:rsidR="004858F2" w:rsidRPr="004858F2" w:rsidRDefault="004858F2" w:rsidP="004858F2">
            <w:pPr>
              <w:spacing w:line="240" w:lineRule="auto"/>
              <w:rPr>
                <w:rFonts w:cs="Times New Roman"/>
              </w:rPr>
            </w:pPr>
            <w:r w:rsidRPr="004858F2">
              <w:rPr>
                <w:rFonts w:cs="Times New Roman"/>
              </w:rPr>
              <w:t>WHI EMPC</w:t>
            </w:r>
          </w:p>
        </w:tc>
        <w:tc>
          <w:tcPr>
            <w:tcW w:w="1926" w:type="dxa"/>
          </w:tcPr>
          <w:p w:rsidR="004858F2" w:rsidRPr="004858F2" w:rsidRDefault="004858F2" w:rsidP="004858F2">
            <w:pPr>
              <w:spacing w:line="240" w:lineRule="auto"/>
              <w:rPr>
                <w:rFonts w:cs="Times New Roman"/>
              </w:rPr>
            </w:pPr>
            <w:proofErr w:type="spellStart"/>
            <w:r w:rsidRPr="004858F2">
              <w:rPr>
                <w:rFonts w:cs="Times New Roman"/>
              </w:rPr>
              <w:t>DNAm</w:t>
            </w:r>
            <w:proofErr w:type="spellEnd"/>
            <w:r w:rsidRPr="004858F2">
              <w:rPr>
                <w:rFonts w:cs="Times New Roman"/>
              </w:rPr>
              <w:t xml:space="preserve"> surrogate</w:t>
            </w:r>
          </w:p>
        </w:tc>
        <w:tc>
          <w:tcPr>
            <w:tcW w:w="1674" w:type="dxa"/>
          </w:tcPr>
          <w:p w:rsidR="004858F2" w:rsidRPr="004858F2" w:rsidRDefault="004858F2" w:rsidP="004858F2">
            <w:pPr>
              <w:spacing w:line="240" w:lineRule="auto"/>
              <w:rPr>
                <w:rFonts w:cs="Times New Roman"/>
              </w:rPr>
            </w:pPr>
            <w:r w:rsidRPr="004858F2">
              <w:rPr>
                <w:rFonts w:cs="Times New Roman"/>
              </w:rPr>
              <w:t>1972</w:t>
            </w:r>
          </w:p>
        </w:tc>
        <w:tc>
          <w:tcPr>
            <w:tcW w:w="1712" w:type="dxa"/>
          </w:tcPr>
          <w:p w:rsidR="004858F2" w:rsidRPr="004858F2" w:rsidRDefault="004858F2" w:rsidP="004858F2">
            <w:pPr>
              <w:spacing w:line="240" w:lineRule="auto"/>
              <w:rPr>
                <w:rFonts w:cs="Times New Roman"/>
              </w:rPr>
            </w:pPr>
            <w:r w:rsidRPr="004858F2">
              <w:rPr>
                <w:rFonts w:cs="Times New Roman"/>
              </w:rPr>
              <w:t>505</w:t>
            </w:r>
          </w:p>
        </w:tc>
        <w:tc>
          <w:tcPr>
            <w:tcW w:w="1650" w:type="dxa"/>
          </w:tcPr>
          <w:p w:rsidR="004858F2" w:rsidRPr="004858F2" w:rsidRDefault="004858F2" w:rsidP="004858F2">
            <w:pPr>
              <w:spacing w:line="240" w:lineRule="auto"/>
              <w:rPr>
                <w:rFonts w:cs="Times New Roman"/>
              </w:rPr>
            </w:pPr>
            <w:r w:rsidRPr="004858F2">
              <w:rPr>
                <w:rFonts w:cs="Times New Roman"/>
              </w:rPr>
              <w:t>1.03</w:t>
            </w:r>
          </w:p>
        </w:tc>
        <w:tc>
          <w:tcPr>
            <w:tcW w:w="1741" w:type="dxa"/>
          </w:tcPr>
          <w:p w:rsidR="004858F2" w:rsidRPr="004858F2" w:rsidRDefault="004858F2" w:rsidP="004858F2">
            <w:pPr>
              <w:spacing w:line="240" w:lineRule="auto"/>
            </w:pPr>
            <w:r w:rsidRPr="004858F2">
              <w:t>2.1E-19</w:t>
            </w:r>
          </w:p>
        </w:tc>
      </w:tr>
      <w:tr w:rsidR="004858F2" w:rsidRPr="004858F2" w:rsidTr="004858F2">
        <w:trPr>
          <w:trHeight w:val="345"/>
        </w:trPr>
        <w:tc>
          <w:tcPr>
            <w:tcW w:w="1845" w:type="dxa"/>
            <w:vMerge/>
            <w:hideMark/>
          </w:tcPr>
          <w:p w:rsidR="004858F2" w:rsidRPr="004858F2" w:rsidRDefault="004858F2" w:rsidP="004858F2">
            <w:pPr>
              <w:spacing w:line="240" w:lineRule="auto"/>
              <w:rPr>
                <w:rFonts w:cs="Times New Roman"/>
              </w:rPr>
            </w:pPr>
          </w:p>
        </w:tc>
        <w:tc>
          <w:tcPr>
            <w:tcW w:w="1926" w:type="dxa"/>
          </w:tcPr>
          <w:p w:rsidR="004858F2" w:rsidRPr="004858F2" w:rsidRDefault="004858F2" w:rsidP="004858F2">
            <w:pPr>
              <w:spacing w:line="240" w:lineRule="auto"/>
              <w:rPr>
                <w:rFonts w:cs="Times New Roman"/>
              </w:rPr>
            </w:pPr>
            <w:r w:rsidRPr="004858F2">
              <w:rPr>
                <w:rFonts w:cs="Times New Roman"/>
              </w:rPr>
              <w:t>Self-reported</w:t>
            </w:r>
          </w:p>
        </w:tc>
        <w:tc>
          <w:tcPr>
            <w:tcW w:w="1674" w:type="dxa"/>
          </w:tcPr>
          <w:p w:rsidR="004858F2" w:rsidRPr="004858F2" w:rsidRDefault="004858F2" w:rsidP="004858F2">
            <w:pPr>
              <w:spacing w:line="240" w:lineRule="auto"/>
              <w:rPr>
                <w:rFonts w:cs="Times New Roman"/>
              </w:rPr>
            </w:pPr>
            <w:r w:rsidRPr="004858F2">
              <w:rPr>
                <w:rFonts w:cs="Times New Roman"/>
              </w:rPr>
              <w:t>1904</w:t>
            </w:r>
          </w:p>
        </w:tc>
        <w:tc>
          <w:tcPr>
            <w:tcW w:w="1712" w:type="dxa"/>
          </w:tcPr>
          <w:p w:rsidR="004858F2" w:rsidRPr="004858F2" w:rsidRDefault="004858F2" w:rsidP="004858F2">
            <w:pPr>
              <w:spacing w:line="240" w:lineRule="auto"/>
              <w:rPr>
                <w:rFonts w:cs="Times New Roman"/>
              </w:rPr>
            </w:pPr>
            <w:r w:rsidRPr="004858F2">
              <w:rPr>
                <w:rFonts w:cs="Times New Roman"/>
              </w:rPr>
              <w:t>484</w:t>
            </w:r>
          </w:p>
        </w:tc>
        <w:tc>
          <w:tcPr>
            <w:tcW w:w="1650" w:type="dxa"/>
          </w:tcPr>
          <w:p w:rsidR="004858F2" w:rsidRPr="004858F2" w:rsidRDefault="004858F2" w:rsidP="004858F2">
            <w:pPr>
              <w:spacing w:line="240" w:lineRule="auto"/>
              <w:rPr>
                <w:rFonts w:cs="Times New Roman"/>
              </w:rPr>
            </w:pPr>
            <w:r w:rsidRPr="004858F2">
              <w:rPr>
                <w:rFonts w:cs="Times New Roman"/>
              </w:rPr>
              <w:t>1.02</w:t>
            </w:r>
          </w:p>
        </w:tc>
        <w:tc>
          <w:tcPr>
            <w:tcW w:w="1741" w:type="dxa"/>
          </w:tcPr>
          <w:p w:rsidR="004858F2" w:rsidRPr="004858F2" w:rsidRDefault="004858F2" w:rsidP="004858F2">
            <w:pPr>
              <w:spacing w:line="240" w:lineRule="auto"/>
            </w:pPr>
            <w:r w:rsidRPr="004858F2">
              <w:t>6.4E-19</w:t>
            </w:r>
          </w:p>
        </w:tc>
      </w:tr>
      <w:tr w:rsidR="004858F2" w:rsidRPr="004858F2" w:rsidTr="004858F2">
        <w:trPr>
          <w:trHeight w:val="345"/>
        </w:trPr>
        <w:tc>
          <w:tcPr>
            <w:tcW w:w="1845" w:type="dxa"/>
            <w:vMerge w:val="restart"/>
            <w:hideMark/>
          </w:tcPr>
          <w:p w:rsidR="004858F2" w:rsidRPr="004858F2" w:rsidRDefault="004858F2" w:rsidP="004858F2">
            <w:pPr>
              <w:spacing w:line="240" w:lineRule="auto"/>
              <w:rPr>
                <w:rFonts w:cs="Times New Roman"/>
              </w:rPr>
            </w:pPr>
            <w:proofErr w:type="spellStart"/>
            <w:r w:rsidRPr="004858F2">
              <w:rPr>
                <w:rFonts w:cs="Times New Roman"/>
              </w:rPr>
              <w:t>InChianti</w:t>
            </w:r>
            <w:proofErr w:type="spellEnd"/>
          </w:p>
        </w:tc>
        <w:tc>
          <w:tcPr>
            <w:tcW w:w="1926" w:type="dxa"/>
          </w:tcPr>
          <w:p w:rsidR="004858F2" w:rsidRPr="004858F2" w:rsidRDefault="004858F2" w:rsidP="004858F2">
            <w:pPr>
              <w:spacing w:line="240" w:lineRule="auto"/>
              <w:rPr>
                <w:rFonts w:cs="Times New Roman"/>
              </w:rPr>
            </w:pPr>
            <w:proofErr w:type="spellStart"/>
            <w:r w:rsidRPr="004858F2">
              <w:rPr>
                <w:rFonts w:cs="Times New Roman"/>
              </w:rPr>
              <w:t>DNAm</w:t>
            </w:r>
            <w:proofErr w:type="spellEnd"/>
            <w:r w:rsidRPr="004858F2">
              <w:rPr>
                <w:rFonts w:cs="Times New Roman"/>
              </w:rPr>
              <w:t xml:space="preserve"> surrogate</w:t>
            </w:r>
          </w:p>
        </w:tc>
        <w:tc>
          <w:tcPr>
            <w:tcW w:w="1674" w:type="dxa"/>
            <w:hideMark/>
          </w:tcPr>
          <w:p w:rsidR="004858F2" w:rsidRPr="004858F2" w:rsidRDefault="004858F2" w:rsidP="004858F2">
            <w:pPr>
              <w:spacing w:line="240" w:lineRule="auto"/>
              <w:rPr>
                <w:rFonts w:cs="Times New Roman"/>
              </w:rPr>
            </w:pPr>
            <w:r w:rsidRPr="004858F2">
              <w:rPr>
                <w:rFonts w:cs="Times New Roman"/>
              </w:rPr>
              <w:t>924</w:t>
            </w:r>
          </w:p>
        </w:tc>
        <w:tc>
          <w:tcPr>
            <w:tcW w:w="1712" w:type="dxa"/>
            <w:hideMark/>
          </w:tcPr>
          <w:p w:rsidR="004858F2" w:rsidRPr="004858F2" w:rsidRDefault="004858F2" w:rsidP="004858F2">
            <w:pPr>
              <w:spacing w:line="240" w:lineRule="auto"/>
              <w:rPr>
                <w:rFonts w:cs="Times New Roman"/>
              </w:rPr>
            </w:pPr>
            <w:r w:rsidRPr="004858F2">
              <w:rPr>
                <w:rFonts w:cs="Times New Roman"/>
              </w:rPr>
              <w:t>209</w:t>
            </w:r>
          </w:p>
        </w:tc>
        <w:tc>
          <w:tcPr>
            <w:tcW w:w="1650" w:type="dxa"/>
            <w:hideMark/>
          </w:tcPr>
          <w:p w:rsidR="004858F2" w:rsidRPr="004858F2" w:rsidRDefault="004858F2" w:rsidP="004858F2">
            <w:pPr>
              <w:spacing w:line="240" w:lineRule="auto"/>
              <w:rPr>
                <w:rFonts w:cs="Times New Roman"/>
              </w:rPr>
            </w:pPr>
            <w:r w:rsidRPr="004858F2">
              <w:rPr>
                <w:rFonts w:cs="Times New Roman"/>
              </w:rPr>
              <w:t>1.02</w:t>
            </w:r>
          </w:p>
        </w:tc>
        <w:tc>
          <w:tcPr>
            <w:tcW w:w="1741" w:type="dxa"/>
            <w:hideMark/>
          </w:tcPr>
          <w:p w:rsidR="004858F2" w:rsidRPr="004858F2" w:rsidRDefault="004858F2" w:rsidP="004858F2">
            <w:pPr>
              <w:spacing w:line="240" w:lineRule="auto"/>
            </w:pPr>
            <w:r w:rsidRPr="004858F2">
              <w:t>5.33E-4</w:t>
            </w:r>
          </w:p>
        </w:tc>
      </w:tr>
      <w:tr w:rsidR="004858F2" w:rsidRPr="004858F2" w:rsidTr="004858F2">
        <w:trPr>
          <w:trHeight w:val="345"/>
        </w:trPr>
        <w:tc>
          <w:tcPr>
            <w:tcW w:w="1845" w:type="dxa"/>
            <w:vMerge/>
            <w:hideMark/>
          </w:tcPr>
          <w:p w:rsidR="004858F2" w:rsidRPr="004858F2" w:rsidRDefault="004858F2" w:rsidP="004858F2">
            <w:pPr>
              <w:spacing w:line="240" w:lineRule="auto"/>
              <w:rPr>
                <w:rFonts w:cs="Times New Roman"/>
              </w:rPr>
            </w:pPr>
          </w:p>
        </w:tc>
        <w:tc>
          <w:tcPr>
            <w:tcW w:w="1926" w:type="dxa"/>
          </w:tcPr>
          <w:p w:rsidR="004858F2" w:rsidRPr="004858F2" w:rsidRDefault="004858F2" w:rsidP="004858F2">
            <w:pPr>
              <w:spacing w:line="240" w:lineRule="auto"/>
              <w:rPr>
                <w:rFonts w:cs="Times New Roman"/>
              </w:rPr>
            </w:pPr>
            <w:r w:rsidRPr="004858F2">
              <w:rPr>
                <w:rFonts w:cs="Times New Roman"/>
              </w:rPr>
              <w:t>Self-reported</w:t>
            </w:r>
          </w:p>
        </w:tc>
        <w:tc>
          <w:tcPr>
            <w:tcW w:w="1674" w:type="dxa"/>
            <w:hideMark/>
          </w:tcPr>
          <w:p w:rsidR="004858F2" w:rsidRPr="004858F2" w:rsidRDefault="004858F2" w:rsidP="004858F2">
            <w:pPr>
              <w:spacing w:line="240" w:lineRule="auto"/>
              <w:rPr>
                <w:rFonts w:cs="Times New Roman"/>
              </w:rPr>
            </w:pPr>
            <w:r w:rsidRPr="004858F2">
              <w:rPr>
                <w:rFonts w:cs="Times New Roman"/>
              </w:rPr>
              <w:t>924</w:t>
            </w:r>
          </w:p>
        </w:tc>
        <w:tc>
          <w:tcPr>
            <w:tcW w:w="1712" w:type="dxa"/>
            <w:hideMark/>
          </w:tcPr>
          <w:p w:rsidR="004858F2" w:rsidRPr="004858F2" w:rsidRDefault="004858F2" w:rsidP="004858F2">
            <w:pPr>
              <w:spacing w:line="240" w:lineRule="auto"/>
              <w:rPr>
                <w:rFonts w:cs="Times New Roman"/>
              </w:rPr>
            </w:pPr>
            <w:r w:rsidRPr="004858F2">
              <w:rPr>
                <w:rFonts w:cs="Times New Roman"/>
              </w:rPr>
              <w:t>209</w:t>
            </w:r>
          </w:p>
        </w:tc>
        <w:tc>
          <w:tcPr>
            <w:tcW w:w="1650" w:type="dxa"/>
            <w:hideMark/>
          </w:tcPr>
          <w:p w:rsidR="004858F2" w:rsidRPr="004858F2" w:rsidRDefault="004858F2" w:rsidP="004858F2">
            <w:pPr>
              <w:spacing w:line="240" w:lineRule="auto"/>
              <w:rPr>
                <w:rFonts w:cs="Times New Roman"/>
              </w:rPr>
            </w:pPr>
            <w:r w:rsidRPr="004858F2">
              <w:rPr>
                <w:rFonts w:cs="Times New Roman"/>
              </w:rPr>
              <w:t>1.01</w:t>
            </w:r>
          </w:p>
        </w:tc>
        <w:tc>
          <w:tcPr>
            <w:tcW w:w="1741" w:type="dxa"/>
            <w:hideMark/>
          </w:tcPr>
          <w:p w:rsidR="004858F2" w:rsidRPr="004858F2" w:rsidRDefault="004858F2" w:rsidP="004858F2">
            <w:pPr>
              <w:spacing w:line="240" w:lineRule="auto"/>
            </w:pPr>
            <w:r w:rsidRPr="004858F2">
              <w:t>1.78E-1</w:t>
            </w:r>
          </w:p>
        </w:tc>
      </w:tr>
    </w:tbl>
    <w:p w:rsidR="004858F2" w:rsidRPr="004858F2" w:rsidRDefault="004858F2" w:rsidP="004858F2">
      <w:pPr>
        <w:rPr>
          <w:sz w:val="22"/>
        </w:rPr>
      </w:pPr>
      <w:r w:rsidRPr="004858F2">
        <w:rPr>
          <w:sz w:val="22"/>
        </w:rPr>
        <w:t>HR=hazard ratio</w:t>
      </w:r>
    </w:p>
    <w:p w:rsidR="004858F2" w:rsidRDefault="004858F2" w:rsidP="004858F2">
      <w:pPr>
        <w:spacing w:after="160" w:line="259" w:lineRule="auto"/>
        <w:rPr>
          <w:rFonts w:eastAsiaTheme="majorEastAsia" w:cstheme="majorBidi"/>
          <w:b/>
          <w:sz w:val="28"/>
          <w:szCs w:val="26"/>
        </w:rPr>
      </w:pPr>
      <w:r>
        <w:br w:type="page"/>
      </w:r>
    </w:p>
    <w:p w:rsidR="004858F2" w:rsidRPr="007840DE" w:rsidRDefault="004858F2" w:rsidP="004858F2">
      <w:pPr>
        <w:pStyle w:val="Heading1"/>
        <w:spacing w:before="0" w:after="120" w:line="240" w:lineRule="auto"/>
        <w:rPr>
          <w:color w:val="auto"/>
          <w:sz w:val="24"/>
          <w:szCs w:val="24"/>
        </w:rPr>
      </w:pPr>
      <w:bookmarkStart w:id="3" w:name="_Toc530441073"/>
      <w:proofErr w:type="gramStart"/>
      <w:r w:rsidRPr="007840DE">
        <w:rPr>
          <w:color w:val="auto"/>
          <w:sz w:val="24"/>
          <w:szCs w:val="24"/>
        </w:rPr>
        <w:lastRenderedPageBreak/>
        <w:t>Supplementary Table 4.</w:t>
      </w:r>
      <w:proofErr w:type="gramEnd"/>
      <w:r w:rsidRPr="007840DE">
        <w:rPr>
          <w:color w:val="auto"/>
          <w:sz w:val="24"/>
          <w:szCs w:val="24"/>
        </w:rPr>
        <w:t xml:space="preserve"> Comparing </w:t>
      </w:r>
      <w:proofErr w:type="spellStart"/>
      <w:r w:rsidRPr="007840DE">
        <w:rPr>
          <w:color w:val="auto"/>
          <w:sz w:val="24"/>
          <w:szCs w:val="24"/>
        </w:rPr>
        <w:t>ImmunoAssay</w:t>
      </w:r>
      <w:proofErr w:type="spellEnd"/>
      <w:r w:rsidRPr="007840DE">
        <w:rPr>
          <w:color w:val="auto"/>
          <w:sz w:val="24"/>
          <w:szCs w:val="24"/>
        </w:rPr>
        <w:t xml:space="preserve"> versus </w:t>
      </w:r>
      <w:proofErr w:type="spellStart"/>
      <w:r w:rsidRPr="007840DE">
        <w:rPr>
          <w:color w:val="auto"/>
          <w:sz w:val="24"/>
          <w:szCs w:val="24"/>
        </w:rPr>
        <w:t>DNAm</w:t>
      </w:r>
      <w:proofErr w:type="spellEnd"/>
      <w:r w:rsidRPr="007840DE">
        <w:rPr>
          <w:color w:val="auto"/>
          <w:sz w:val="24"/>
          <w:szCs w:val="24"/>
        </w:rPr>
        <w:t xml:space="preserve"> based estimates of plasma proteins </w:t>
      </w:r>
      <w:proofErr w:type="spellStart"/>
      <w:r w:rsidRPr="007840DE">
        <w:rPr>
          <w:color w:val="auto"/>
          <w:sz w:val="24"/>
          <w:szCs w:val="24"/>
        </w:rPr>
        <w:t>wrt</w:t>
      </w:r>
      <w:proofErr w:type="spellEnd"/>
      <w:r w:rsidRPr="007840DE">
        <w:rPr>
          <w:color w:val="auto"/>
          <w:sz w:val="24"/>
          <w:szCs w:val="24"/>
        </w:rPr>
        <w:t xml:space="preserve">. </w:t>
      </w:r>
      <w:proofErr w:type="gramStart"/>
      <w:r w:rsidRPr="007840DE">
        <w:rPr>
          <w:color w:val="auto"/>
          <w:sz w:val="24"/>
          <w:szCs w:val="24"/>
        </w:rPr>
        <w:t>predicting</w:t>
      </w:r>
      <w:proofErr w:type="gramEnd"/>
      <w:r w:rsidRPr="007840DE">
        <w:rPr>
          <w:color w:val="auto"/>
          <w:sz w:val="24"/>
          <w:szCs w:val="24"/>
        </w:rPr>
        <w:t xml:space="preserve"> time-to-death.</w:t>
      </w:r>
      <w:bookmarkEnd w:id="3"/>
    </w:p>
    <w:p w:rsidR="004858F2" w:rsidRPr="007840DE" w:rsidRDefault="004858F2" w:rsidP="004858F2">
      <w:pPr>
        <w:spacing w:line="240" w:lineRule="auto"/>
        <w:jc w:val="both"/>
        <w:rPr>
          <w:rFonts w:cs="Times New Roman"/>
          <w:sz w:val="22"/>
        </w:rPr>
      </w:pPr>
      <w:r w:rsidRPr="007840DE">
        <w:rPr>
          <w:rFonts w:cs="Times New Roman"/>
          <w:sz w:val="22"/>
        </w:rPr>
        <w:t xml:space="preserve">Two Cox regression models for time-to-death (due to all-cause mortality) were used to evaluate the predictive power of our study plasma proteins measured by </w:t>
      </w:r>
      <w:proofErr w:type="spellStart"/>
      <w:r w:rsidRPr="007840DE">
        <w:rPr>
          <w:rFonts w:cs="Times New Roman"/>
          <w:sz w:val="22"/>
        </w:rPr>
        <w:t>ImmunoAssay</w:t>
      </w:r>
      <w:proofErr w:type="spellEnd"/>
      <w:r w:rsidRPr="007840DE">
        <w:rPr>
          <w:rFonts w:cs="Times New Roman"/>
          <w:sz w:val="22"/>
        </w:rPr>
        <w:t xml:space="preserve"> versus its </w:t>
      </w:r>
      <w:proofErr w:type="spellStart"/>
      <w:r w:rsidRPr="007840DE">
        <w:rPr>
          <w:rFonts w:cs="Times New Roman"/>
          <w:sz w:val="22"/>
        </w:rPr>
        <w:t>DNAm</w:t>
      </w:r>
      <w:proofErr w:type="spellEnd"/>
      <w:r w:rsidRPr="007840DE">
        <w:rPr>
          <w:rFonts w:cs="Times New Roman"/>
          <w:sz w:val="22"/>
        </w:rPr>
        <w:t xml:space="preserve"> based surrogate biomarker, respectively. The survival analysis was adjusted for chronological age, center, and family structure, conducted in the FHS training (N/number of death =1729/219) and test (N/number of death=625/88) datasets, respectively. For each plasma protein, we list the hazard ratios (HR) and the corresponding Cox regression p-values of the protein levels based on </w:t>
      </w:r>
      <w:proofErr w:type="spellStart"/>
      <w:r w:rsidRPr="007840DE">
        <w:rPr>
          <w:rFonts w:cs="Times New Roman"/>
          <w:sz w:val="22"/>
        </w:rPr>
        <w:t>ImmunoAssay</w:t>
      </w:r>
      <w:proofErr w:type="spellEnd"/>
      <w:r w:rsidRPr="007840DE">
        <w:rPr>
          <w:rFonts w:cs="Times New Roman"/>
          <w:sz w:val="22"/>
        </w:rPr>
        <w:t xml:space="preserve"> measure and DNA </w:t>
      </w:r>
      <w:proofErr w:type="spellStart"/>
      <w:r w:rsidRPr="007840DE">
        <w:rPr>
          <w:rFonts w:cs="Times New Roman"/>
          <w:sz w:val="22"/>
        </w:rPr>
        <w:t>methylation</w:t>
      </w:r>
      <w:proofErr w:type="spellEnd"/>
      <w:r w:rsidRPr="007840DE">
        <w:rPr>
          <w:rFonts w:cs="Times New Roman"/>
          <w:sz w:val="22"/>
        </w:rPr>
        <w:t xml:space="preserve"> estimate, respectively. All the test variables were standardized based on the FHS training dataset such that each HR corresponds to an increase in one-standard deviation. To compare the performance of the two variables, one should focus on the p-value as opposed to the hazard ratio (because the latter depends on the distribution of the underlying variable).</w:t>
      </w:r>
    </w:p>
    <w:p w:rsidR="004858F2" w:rsidRPr="007840DE" w:rsidRDefault="004858F2" w:rsidP="004858F2">
      <w:pPr>
        <w:spacing w:line="240" w:lineRule="auto"/>
        <w:jc w:val="both"/>
        <w:rPr>
          <w:rFonts w:cs="Times New Roman"/>
          <w:sz w:val="22"/>
        </w:rPr>
      </w:pPr>
      <w:r w:rsidRPr="007840DE">
        <w:rPr>
          <w:rFonts w:cs="Times New Roman"/>
          <w:sz w:val="22"/>
        </w:rPr>
        <w:t xml:space="preserve">The analysis for </w:t>
      </w:r>
      <w:proofErr w:type="spellStart"/>
      <w:r w:rsidRPr="007840DE">
        <w:rPr>
          <w:rFonts w:cs="Times New Roman"/>
          <w:sz w:val="22"/>
        </w:rPr>
        <w:t>leptin</w:t>
      </w:r>
      <w:proofErr w:type="spellEnd"/>
      <w:r w:rsidRPr="007840DE">
        <w:rPr>
          <w:rFonts w:cs="Times New Roman"/>
          <w:sz w:val="22"/>
        </w:rPr>
        <w:t xml:space="preserve"> levels was stratified by gender due to </w:t>
      </w:r>
      <w:proofErr w:type="gramStart"/>
      <w:r w:rsidRPr="007840DE">
        <w:rPr>
          <w:rFonts w:cs="Times New Roman"/>
          <w:sz w:val="22"/>
        </w:rPr>
        <w:t>its</w:t>
      </w:r>
      <w:proofErr w:type="gramEnd"/>
      <w:r w:rsidRPr="007840DE">
        <w:rPr>
          <w:rFonts w:cs="Times New Roman"/>
          <w:sz w:val="22"/>
        </w:rPr>
        <w:t xml:space="preserve"> highly correlation with gender. </w:t>
      </w:r>
    </w:p>
    <w:p w:rsidR="004858F2" w:rsidRPr="00535639" w:rsidRDefault="004858F2" w:rsidP="004858F2">
      <w:pPr>
        <w:spacing w:line="240" w:lineRule="auto"/>
        <w:rPr>
          <w:rFonts w:cs="Times New Roman"/>
          <w:szCs w:val="24"/>
        </w:rPr>
      </w:pP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0"/>
        <w:gridCol w:w="1214"/>
        <w:gridCol w:w="1839"/>
        <w:gridCol w:w="1684"/>
        <w:gridCol w:w="1839"/>
        <w:gridCol w:w="1529"/>
      </w:tblGrid>
      <w:tr w:rsidR="004858F2" w:rsidRPr="004858F2" w:rsidTr="004858F2">
        <w:trPr>
          <w:trHeight w:val="317"/>
        </w:trPr>
        <w:tc>
          <w:tcPr>
            <w:tcW w:w="1940" w:type="dxa"/>
            <w:shd w:val="clear" w:color="auto" w:fill="auto"/>
            <w:noWrap/>
            <w:vAlign w:val="bottom"/>
          </w:tcPr>
          <w:p w:rsidR="004858F2" w:rsidRPr="004858F2" w:rsidRDefault="004858F2" w:rsidP="004858F2">
            <w:pPr>
              <w:spacing w:line="240" w:lineRule="auto"/>
              <w:rPr>
                <w:rFonts w:eastAsia="Times New Roman" w:cs="Times New Roman"/>
                <w:b/>
                <w:color w:val="000000"/>
              </w:rPr>
            </w:pPr>
          </w:p>
        </w:tc>
        <w:tc>
          <w:tcPr>
            <w:tcW w:w="1214" w:type="dxa"/>
            <w:shd w:val="clear" w:color="auto" w:fill="auto"/>
            <w:noWrap/>
            <w:vAlign w:val="bottom"/>
          </w:tcPr>
          <w:p w:rsidR="004858F2" w:rsidRPr="004858F2" w:rsidRDefault="004858F2" w:rsidP="004858F2">
            <w:pPr>
              <w:spacing w:line="240" w:lineRule="auto"/>
              <w:rPr>
                <w:rFonts w:eastAsia="Times New Roman" w:cs="Times New Roman"/>
                <w:b/>
                <w:color w:val="000000"/>
              </w:rPr>
            </w:pPr>
          </w:p>
        </w:tc>
        <w:tc>
          <w:tcPr>
            <w:tcW w:w="3523" w:type="dxa"/>
            <w:gridSpan w:val="2"/>
            <w:shd w:val="clear" w:color="auto" w:fill="auto"/>
            <w:noWrap/>
            <w:vAlign w:val="bottom"/>
          </w:tcPr>
          <w:p w:rsidR="004858F2" w:rsidRPr="004858F2" w:rsidRDefault="004858F2" w:rsidP="004858F2">
            <w:pPr>
              <w:spacing w:line="240" w:lineRule="auto"/>
              <w:jc w:val="center"/>
              <w:rPr>
                <w:rFonts w:eastAsia="Times New Roman" w:cs="Times New Roman"/>
                <w:b/>
                <w:color w:val="000000"/>
              </w:rPr>
            </w:pPr>
            <w:r w:rsidRPr="004858F2">
              <w:rPr>
                <w:rFonts w:eastAsia="Times New Roman" w:cs="Times New Roman"/>
                <w:b/>
                <w:color w:val="000000"/>
                <w:sz w:val="22"/>
              </w:rPr>
              <w:t>HR*</w:t>
            </w:r>
          </w:p>
        </w:tc>
        <w:tc>
          <w:tcPr>
            <w:tcW w:w="3368" w:type="dxa"/>
            <w:gridSpan w:val="2"/>
            <w:shd w:val="clear" w:color="auto" w:fill="auto"/>
            <w:noWrap/>
            <w:vAlign w:val="bottom"/>
          </w:tcPr>
          <w:p w:rsidR="004858F2" w:rsidRPr="004858F2" w:rsidRDefault="004858F2" w:rsidP="004858F2">
            <w:pPr>
              <w:spacing w:line="240" w:lineRule="auto"/>
              <w:jc w:val="center"/>
              <w:rPr>
                <w:rFonts w:eastAsia="Times New Roman" w:cs="Times New Roman"/>
                <w:b/>
                <w:color w:val="000000"/>
              </w:rPr>
            </w:pPr>
            <w:r w:rsidRPr="004858F2">
              <w:rPr>
                <w:rFonts w:eastAsia="Times New Roman" w:cs="Times New Roman"/>
                <w:b/>
                <w:color w:val="000000"/>
                <w:sz w:val="22"/>
              </w:rPr>
              <w:t>P-value</w:t>
            </w:r>
          </w:p>
        </w:tc>
      </w:tr>
      <w:tr w:rsidR="004858F2" w:rsidRPr="004858F2" w:rsidTr="004858F2">
        <w:trPr>
          <w:trHeight w:val="317"/>
        </w:trPr>
        <w:tc>
          <w:tcPr>
            <w:tcW w:w="1940" w:type="dxa"/>
            <w:shd w:val="clear" w:color="auto" w:fill="auto"/>
            <w:noWrap/>
            <w:vAlign w:val="bottom"/>
            <w:hideMark/>
          </w:tcPr>
          <w:p w:rsidR="004858F2" w:rsidRPr="004858F2" w:rsidRDefault="004858F2" w:rsidP="004858F2">
            <w:pPr>
              <w:spacing w:line="240" w:lineRule="auto"/>
              <w:rPr>
                <w:rFonts w:eastAsia="Times New Roman" w:cs="Times New Roman"/>
                <w:b/>
                <w:color w:val="000000"/>
              </w:rPr>
            </w:pPr>
            <w:r w:rsidRPr="004858F2">
              <w:rPr>
                <w:rFonts w:eastAsia="Times New Roman" w:cs="Times New Roman"/>
                <w:b/>
                <w:color w:val="000000"/>
                <w:sz w:val="22"/>
              </w:rPr>
              <w:t>Protein</w:t>
            </w:r>
          </w:p>
        </w:tc>
        <w:tc>
          <w:tcPr>
            <w:tcW w:w="1214" w:type="dxa"/>
            <w:shd w:val="clear" w:color="auto" w:fill="auto"/>
            <w:noWrap/>
            <w:vAlign w:val="bottom"/>
            <w:hideMark/>
          </w:tcPr>
          <w:p w:rsidR="004858F2" w:rsidRPr="004858F2" w:rsidRDefault="004858F2" w:rsidP="004858F2">
            <w:pPr>
              <w:spacing w:line="240" w:lineRule="auto"/>
              <w:rPr>
                <w:rFonts w:eastAsia="Times New Roman" w:cs="Times New Roman"/>
                <w:b/>
                <w:color w:val="000000"/>
              </w:rPr>
            </w:pPr>
            <w:r w:rsidRPr="004858F2">
              <w:rPr>
                <w:rFonts w:eastAsia="Times New Roman" w:cs="Times New Roman"/>
                <w:b/>
                <w:color w:val="000000"/>
                <w:sz w:val="22"/>
              </w:rPr>
              <w:t>data</w:t>
            </w:r>
          </w:p>
        </w:tc>
        <w:tc>
          <w:tcPr>
            <w:tcW w:w="1839" w:type="dxa"/>
            <w:shd w:val="clear" w:color="auto" w:fill="auto"/>
            <w:noWrap/>
            <w:vAlign w:val="bottom"/>
          </w:tcPr>
          <w:p w:rsidR="004858F2" w:rsidRPr="004858F2" w:rsidRDefault="004858F2" w:rsidP="004858F2">
            <w:pPr>
              <w:spacing w:line="240" w:lineRule="auto"/>
              <w:rPr>
                <w:rFonts w:eastAsia="Times New Roman" w:cs="Times New Roman"/>
                <w:b/>
                <w:color w:val="000000"/>
              </w:rPr>
            </w:pPr>
            <w:proofErr w:type="spellStart"/>
            <w:r w:rsidRPr="004858F2">
              <w:rPr>
                <w:rFonts w:eastAsia="Times New Roman" w:cs="Times New Roman"/>
                <w:b/>
                <w:color w:val="000000"/>
                <w:sz w:val="22"/>
              </w:rPr>
              <w:t>ImmunoAssay</w:t>
            </w:r>
            <w:proofErr w:type="spellEnd"/>
          </w:p>
        </w:tc>
        <w:tc>
          <w:tcPr>
            <w:tcW w:w="1683" w:type="dxa"/>
            <w:shd w:val="clear" w:color="auto" w:fill="auto"/>
            <w:noWrap/>
            <w:vAlign w:val="bottom"/>
          </w:tcPr>
          <w:p w:rsidR="004858F2" w:rsidRPr="004858F2" w:rsidRDefault="004858F2" w:rsidP="004858F2">
            <w:pPr>
              <w:spacing w:line="240" w:lineRule="auto"/>
              <w:rPr>
                <w:rFonts w:eastAsia="Times New Roman" w:cs="Times New Roman"/>
                <w:b/>
                <w:color w:val="000000"/>
              </w:rPr>
            </w:pPr>
            <w:proofErr w:type="spellStart"/>
            <w:r w:rsidRPr="004858F2">
              <w:rPr>
                <w:rFonts w:eastAsia="Times New Roman" w:cs="Times New Roman"/>
                <w:b/>
                <w:color w:val="000000"/>
                <w:sz w:val="22"/>
              </w:rPr>
              <w:t>DNAm</w:t>
            </w:r>
            <w:proofErr w:type="spellEnd"/>
          </w:p>
        </w:tc>
        <w:tc>
          <w:tcPr>
            <w:tcW w:w="1839" w:type="dxa"/>
            <w:shd w:val="clear" w:color="auto" w:fill="auto"/>
            <w:noWrap/>
            <w:vAlign w:val="bottom"/>
          </w:tcPr>
          <w:p w:rsidR="004858F2" w:rsidRPr="004858F2" w:rsidRDefault="004858F2" w:rsidP="004858F2">
            <w:pPr>
              <w:spacing w:line="240" w:lineRule="auto"/>
              <w:rPr>
                <w:rFonts w:eastAsia="Times New Roman" w:cs="Times New Roman"/>
                <w:b/>
                <w:color w:val="000000"/>
              </w:rPr>
            </w:pPr>
            <w:proofErr w:type="spellStart"/>
            <w:r w:rsidRPr="004858F2">
              <w:rPr>
                <w:rFonts w:eastAsia="Times New Roman" w:cs="Times New Roman"/>
                <w:b/>
                <w:color w:val="000000"/>
                <w:sz w:val="22"/>
              </w:rPr>
              <w:t>ImmunoAssay</w:t>
            </w:r>
            <w:proofErr w:type="spellEnd"/>
          </w:p>
        </w:tc>
        <w:tc>
          <w:tcPr>
            <w:tcW w:w="1528" w:type="dxa"/>
            <w:shd w:val="clear" w:color="auto" w:fill="auto"/>
            <w:noWrap/>
            <w:vAlign w:val="bottom"/>
          </w:tcPr>
          <w:p w:rsidR="004858F2" w:rsidRPr="004858F2" w:rsidRDefault="004858F2" w:rsidP="004858F2">
            <w:pPr>
              <w:spacing w:line="240" w:lineRule="auto"/>
              <w:rPr>
                <w:rFonts w:eastAsia="Times New Roman" w:cs="Times New Roman"/>
                <w:b/>
                <w:color w:val="000000"/>
              </w:rPr>
            </w:pPr>
            <w:proofErr w:type="spellStart"/>
            <w:r w:rsidRPr="004858F2">
              <w:rPr>
                <w:rFonts w:eastAsia="Times New Roman" w:cs="Times New Roman"/>
                <w:b/>
                <w:color w:val="000000"/>
                <w:sz w:val="22"/>
              </w:rPr>
              <w:t>DNAm</w:t>
            </w:r>
            <w:proofErr w:type="spellEnd"/>
          </w:p>
        </w:tc>
      </w:tr>
      <w:tr w:rsidR="004858F2" w:rsidRPr="004858F2" w:rsidTr="004858F2">
        <w:trPr>
          <w:trHeight w:val="317"/>
        </w:trPr>
        <w:tc>
          <w:tcPr>
            <w:tcW w:w="1940" w:type="dxa"/>
            <w:vMerge w:val="restart"/>
            <w:shd w:val="clear" w:color="auto" w:fill="auto"/>
            <w:noWrap/>
            <w:vAlign w:val="bottom"/>
            <w:hideMark/>
          </w:tcPr>
          <w:p w:rsidR="004858F2" w:rsidRPr="004858F2" w:rsidRDefault="004858F2" w:rsidP="004858F2">
            <w:pPr>
              <w:spacing w:line="240" w:lineRule="auto"/>
              <w:rPr>
                <w:rFonts w:eastAsia="Times New Roman" w:cs="Times New Roman"/>
                <w:color w:val="000000"/>
              </w:rPr>
            </w:pPr>
            <w:proofErr w:type="spellStart"/>
            <w:r w:rsidRPr="004858F2">
              <w:rPr>
                <w:rFonts w:eastAsia="Times New Roman" w:cs="Times New Roman"/>
                <w:color w:val="000000"/>
                <w:sz w:val="22"/>
              </w:rPr>
              <w:t>Adrenomedullin</w:t>
            </w:r>
            <w:proofErr w:type="spellEnd"/>
          </w:p>
        </w:tc>
        <w:tc>
          <w:tcPr>
            <w:tcW w:w="1214" w:type="dxa"/>
            <w:shd w:val="clear" w:color="auto" w:fill="auto"/>
            <w:noWrap/>
            <w:vAlign w:val="bottom"/>
            <w:hideMark/>
          </w:tcPr>
          <w:p w:rsidR="004858F2" w:rsidRPr="004858F2" w:rsidRDefault="004858F2" w:rsidP="004858F2">
            <w:pPr>
              <w:spacing w:line="240" w:lineRule="auto"/>
              <w:rPr>
                <w:rFonts w:eastAsia="Times New Roman" w:cs="Times New Roman"/>
                <w:color w:val="000000"/>
              </w:rPr>
            </w:pPr>
            <w:r w:rsidRPr="004858F2">
              <w:rPr>
                <w:rFonts w:eastAsia="Times New Roman" w:cs="Times New Roman"/>
                <w:color w:val="000000"/>
                <w:sz w:val="22"/>
              </w:rPr>
              <w:t>training</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1.23</w:t>
            </w:r>
          </w:p>
        </w:tc>
        <w:tc>
          <w:tcPr>
            <w:tcW w:w="1683"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1.36</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4.53E-4</w:t>
            </w:r>
          </w:p>
        </w:tc>
        <w:tc>
          <w:tcPr>
            <w:tcW w:w="1528" w:type="dxa"/>
            <w:shd w:val="clear" w:color="auto" w:fill="auto"/>
            <w:noWrap/>
            <w:vAlign w:val="bottom"/>
            <w:hideMark/>
          </w:tcPr>
          <w:p w:rsidR="004858F2" w:rsidRPr="004858F2" w:rsidRDefault="004858F2" w:rsidP="004858F2">
            <w:pPr>
              <w:spacing w:line="240" w:lineRule="auto"/>
              <w:jc w:val="right"/>
              <w:rPr>
                <w:rFonts w:eastAsia="Times New Roman" w:cs="Times New Roman"/>
                <w:b/>
                <w:color w:val="000000"/>
              </w:rPr>
            </w:pPr>
            <w:r w:rsidRPr="004858F2">
              <w:rPr>
                <w:rFonts w:eastAsia="Times New Roman" w:cs="Times New Roman"/>
                <w:b/>
                <w:color w:val="000000"/>
                <w:sz w:val="22"/>
              </w:rPr>
              <w:t>3.85E-7</w:t>
            </w:r>
          </w:p>
        </w:tc>
      </w:tr>
      <w:tr w:rsidR="004858F2" w:rsidRPr="004858F2" w:rsidTr="004858F2">
        <w:trPr>
          <w:trHeight w:val="317"/>
        </w:trPr>
        <w:tc>
          <w:tcPr>
            <w:tcW w:w="1940" w:type="dxa"/>
            <w:vMerge/>
            <w:shd w:val="clear" w:color="auto" w:fill="auto"/>
            <w:noWrap/>
            <w:vAlign w:val="bottom"/>
            <w:hideMark/>
          </w:tcPr>
          <w:p w:rsidR="004858F2" w:rsidRPr="004858F2" w:rsidRDefault="004858F2" w:rsidP="004858F2">
            <w:pPr>
              <w:spacing w:line="240" w:lineRule="auto"/>
              <w:rPr>
                <w:rFonts w:eastAsia="Times New Roman" w:cs="Times New Roman"/>
                <w:color w:val="000000"/>
              </w:rPr>
            </w:pPr>
          </w:p>
        </w:tc>
        <w:tc>
          <w:tcPr>
            <w:tcW w:w="1214" w:type="dxa"/>
            <w:shd w:val="clear" w:color="auto" w:fill="auto"/>
            <w:noWrap/>
            <w:vAlign w:val="bottom"/>
            <w:hideMark/>
          </w:tcPr>
          <w:p w:rsidR="004858F2" w:rsidRPr="004858F2" w:rsidRDefault="004858F2" w:rsidP="004858F2">
            <w:pPr>
              <w:spacing w:line="240" w:lineRule="auto"/>
              <w:rPr>
                <w:rFonts w:eastAsia="Times New Roman" w:cs="Times New Roman"/>
                <w:color w:val="000000"/>
              </w:rPr>
            </w:pPr>
            <w:r w:rsidRPr="004858F2">
              <w:rPr>
                <w:rFonts w:eastAsia="Times New Roman" w:cs="Times New Roman"/>
                <w:color w:val="000000"/>
                <w:sz w:val="22"/>
              </w:rPr>
              <w:t>test</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1.33</w:t>
            </w:r>
          </w:p>
        </w:tc>
        <w:tc>
          <w:tcPr>
            <w:tcW w:w="1683"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1.06</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2.92E-2</w:t>
            </w:r>
          </w:p>
        </w:tc>
        <w:tc>
          <w:tcPr>
            <w:tcW w:w="1528"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7.23E-1</w:t>
            </w:r>
          </w:p>
        </w:tc>
      </w:tr>
      <w:tr w:rsidR="004858F2" w:rsidRPr="004858F2" w:rsidTr="004858F2">
        <w:trPr>
          <w:trHeight w:val="317"/>
        </w:trPr>
        <w:tc>
          <w:tcPr>
            <w:tcW w:w="1940" w:type="dxa"/>
            <w:vMerge w:val="restart"/>
            <w:shd w:val="clear" w:color="auto" w:fill="auto"/>
            <w:noWrap/>
            <w:vAlign w:val="bottom"/>
            <w:hideMark/>
          </w:tcPr>
          <w:p w:rsidR="004858F2" w:rsidRPr="004858F2" w:rsidRDefault="004858F2" w:rsidP="004858F2">
            <w:pPr>
              <w:spacing w:line="240" w:lineRule="auto"/>
              <w:rPr>
                <w:rFonts w:eastAsia="Times New Roman" w:cs="Times New Roman"/>
                <w:color w:val="000000"/>
              </w:rPr>
            </w:pPr>
            <w:r w:rsidRPr="004858F2">
              <w:rPr>
                <w:rFonts w:eastAsia="Times New Roman" w:cs="Times New Roman"/>
                <w:color w:val="000000"/>
                <w:sz w:val="22"/>
              </w:rPr>
              <w:t>Beta-2</w:t>
            </w:r>
          </w:p>
          <w:p w:rsidR="004858F2" w:rsidRPr="004858F2" w:rsidRDefault="004858F2" w:rsidP="004858F2">
            <w:pPr>
              <w:spacing w:line="240" w:lineRule="auto"/>
              <w:rPr>
                <w:rFonts w:eastAsia="Times New Roman" w:cs="Times New Roman"/>
                <w:color w:val="000000"/>
              </w:rPr>
            </w:pPr>
            <w:proofErr w:type="spellStart"/>
            <w:r w:rsidRPr="004858F2">
              <w:rPr>
                <w:rFonts w:eastAsia="Times New Roman" w:cs="Times New Roman"/>
                <w:color w:val="000000"/>
                <w:sz w:val="22"/>
              </w:rPr>
              <w:t>Microglobulin</w:t>
            </w:r>
            <w:proofErr w:type="spellEnd"/>
            <w:r w:rsidRPr="004858F2">
              <w:rPr>
                <w:rFonts w:eastAsia="Times New Roman" w:cs="Times New Roman"/>
                <w:color w:val="000000"/>
                <w:sz w:val="22"/>
              </w:rPr>
              <w:t xml:space="preserve"> </w:t>
            </w:r>
          </w:p>
        </w:tc>
        <w:tc>
          <w:tcPr>
            <w:tcW w:w="1214" w:type="dxa"/>
            <w:shd w:val="clear" w:color="auto" w:fill="auto"/>
            <w:noWrap/>
            <w:vAlign w:val="bottom"/>
            <w:hideMark/>
          </w:tcPr>
          <w:p w:rsidR="004858F2" w:rsidRPr="004858F2" w:rsidRDefault="004858F2" w:rsidP="004858F2">
            <w:pPr>
              <w:spacing w:line="240" w:lineRule="auto"/>
              <w:rPr>
                <w:rFonts w:eastAsia="Times New Roman" w:cs="Times New Roman"/>
                <w:color w:val="000000"/>
              </w:rPr>
            </w:pPr>
            <w:r w:rsidRPr="004858F2">
              <w:rPr>
                <w:rFonts w:eastAsia="Times New Roman" w:cs="Times New Roman"/>
                <w:color w:val="000000"/>
                <w:sz w:val="22"/>
              </w:rPr>
              <w:t>training</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1.31</w:t>
            </w:r>
          </w:p>
        </w:tc>
        <w:tc>
          <w:tcPr>
            <w:tcW w:w="1683"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1.51</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7.42E-8</w:t>
            </w:r>
          </w:p>
        </w:tc>
        <w:tc>
          <w:tcPr>
            <w:tcW w:w="1528"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9.87E-8</w:t>
            </w:r>
          </w:p>
        </w:tc>
      </w:tr>
      <w:tr w:rsidR="004858F2" w:rsidRPr="004858F2" w:rsidTr="004858F2">
        <w:trPr>
          <w:trHeight w:val="317"/>
        </w:trPr>
        <w:tc>
          <w:tcPr>
            <w:tcW w:w="1940" w:type="dxa"/>
            <w:vMerge/>
            <w:shd w:val="clear" w:color="auto" w:fill="auto"/>
            <w:noWrap/>
            <w:vAlign w:val="bottom"/>
            <w:hideMark/>
          </w:tcPr>
          <w:p w:rsidR="004858F2" w:rsidRPr="004858F2" w:rsidRDefault="004858F2" w:rsidP="004858F2">
            <w:pPr>
              <w:spacing w:line="240" w:lineRule="auto"/>
              <w:rPr>
                <w:rFonts w:eastAsia="Times New Roman" w:cs="Times New Roman"/>
                <w:color w:val="000000"/>
              </w:rPr>
            </w:pPr>
          </w:p>
        </w:tc>
        <w:tc>
          <w:tcPr>
            <w:tcW w:w="1214" w:type="dxa"/>
            <w:shd w:val="clear" w:color="auto" w:fill="auto"/>
            <w:noWrap/>
            <w:vAlign w:val="bottom"/>
            <w:hideMark/>
          </w:tcPr>
          <w:p w:rsidR="004858F2" w:rsidRPr="004858F2" w:rsidRDefault="004858F2" w:rsidP="004858F2">
            <w:pPr>
              <w:spacing w:line="240" w:lineRule="auto"/>
              <w:rPr>
                <w:rFonts w:eastAsia="Times New Roman" w:cs="Times New Roman"/>
                <w:color w:val="000000"/>
              </w:rPr>
            </w:pPr>
            <w:r w:rsidRPr="004858F2">
              <w:rPr>
                <w:rFonts w:eastAsia="Times New Roman" w:cs="Times New Roman"/>
                <w:color w:val="000000"/>
                <w:sz w:val="22"/>
              </w:rPr>
              <w:t>test</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1.22</w:t>
            </w:r>
          </w:p>
        </w:tc>
        <w:tc>
          <w:tcPr>
            <w:tcW w:w="1683"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1.94</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1.33E-2</w:t>
            </w:r>
          </w:p>
        </w:tc>
        <w:tc>
          <w:tcPr>
            <w:tcW w:w="1528" w:type="dxa"/>
            <w:shd w:val="clear" w:color="auto" w:fill="auto"/>
            <w:noWrap/>
            <w:vAlign w:val="bottom"/>
            <w:hideMark/>
          </w:tcPr>
          <w:p w:rsidR="004858F2" w:rsidRPr="004858F2" w:rsidRDefault="004858F2" w:rsidP="004858F2">
            <w:pPr>
              <w:spacing w:line="240" w:lineRule="auto"/>
              <w:jc w:val="right"/>
              <w:rPr>
                <w:rFonts w:eastAsia="Times New Roman" w:cs="Times New Roman"/>
                <w:b/>
                <w:color w:val="000000"/>
              </w:rPr>
            </w:pPr>
            <w:r w:rsidRPr="004858F2">
              <w:rPr>
                <w:rFonts w:eastAsia="Times New Roman" w:cs="Times New Roman"/>
                <w:b/>
                <w:color w:val="000000"/>
                <w:sz w:val="22"/>
              </w:rPr>
              <w:t>2.92E-3</w:t>
            </w:r>
          </w:p>
        </w:tc>
      </w:tr>
      <w:tr w:rsidR="004858F2" w:rsidRPr="004858F2" w:rsidTr="004858F2">
        <w:trPr>
          <w:trHeight w:val="317"/>
        </w:trPr>
        <w:tc>
          <w:tcPr>
            <w:tcW w:w="1940" w:type="dxa"/>
            <w:vMerge w:val="restart"/>
            <w:shd w:val="clear" w:color="auto" w:fill="auto"/>
            <w:noWrap/>
            <w:vAlign w:val="bottom"/>
            <w:hideMark/>
          </w:tcPr>
          <w:p w:rsidR="004858F2" w:rsidRPr="004858F2" w:rsidRDefault="004858F2" w:rsidP="004858F2">
            <w:pPr>
              <w:spacing w:line="240" w:lineRule="auto"/>
              <w:rPr>
                <w:rFonts w:eastAsia="Times New Roman" w:cs="Times New Roman"/>
                <w:color w:val="000000"/>
              </w:rPr>
            </w:pPr>
            <w:proofErr w:type="spellStart"/>
            <w:r w:rsidRPr="004858F2">
              <w:rPr>
                <w:rFonts w:eastAsia="Times New Roman" w:cs="Times New Roman"/>
                <w:color w:val="000000"/>
                <w:sz w:val="22"/>
              </w:rPr>
              <w:t>Cystatin</w:t>
            </w:r>
            <w:proofErr w:type="spellEnd"/>
            <w:r w:rsidRPr="004858F2">
              <w:rPr>
                <w:rFonts w:eastAsia="Times New Roman" w:cs="Times New Roman"/>
                <w:color w:val="000000"/>
                <w:sz w:val="22"/>
              </w:rPr>
              <w:t xml:space="preserve"> C</w:t>
            </w:r>
          </w:p>
        </w:tc>
        <w:tc>
          <w:tcPr>
            <w:tcW w:w="1214" w:type="dxa"/>
            <w:shd w:val="clear" w:color="auto" w:fill="auto"/>
            <w:noWrap/>
            <w:vAlign w:val="bottom"/>
            <w:hideMark/>
          </w:tcPr>
          <w:p w:rsidR="004858F2" w:rsidRPr="004858F2" w:rsidRDefault="004858F2" w:rsidP="004858F2">
            <w:pPr>
              <w:spacing w:line="240" w:lineRule="auto"/>
              <w:rPr>
                <w:rFonts w:eastAsia="Times New Roman" w:cs="Times New Roman"/>
                <w:color w:val="000000"/>
              </w:rPr>
            </w:pPr>
            <w:r w:rsidRPr="004858F2">
              <w:rPr>
                <w:rFonts w:eastAsia="Times New Roman" w:cs="Times New Roman"/>
                <w:color w:val="000000"/>
                <w:sz w:val="22"/>
              </w:rPr>
              <w:t>training</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1.25</w:t>
            </w:r>
          </w:p>
        </w:tc>
        <w:tc>
          <w:tcPr>
            <w:tcW w:w="1683"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1.53</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1.32E-4</w:t>
            </w:r>
          </w:p>
        </w:tc>
        <w:tc>
          <w:tcPr>
            <w:tcW w:w="1528" w:type="dxa"/>
            <w:shd w:val="clear" w:color="auto" w:fill="auto"/>
            <w:noWrap/>
            <w:vAlign w:val="bottom"/>
            <w:hideMark/>
          </w:tcPr>
          <w:p w:rsidR="004858F2" w:rsidRPr="004858F2" w:rsidRDefault="004858F2" w:rsidP="004858F2">
            <w:pPr>
              <w:spacing w:line="240" w:lineRule="auto"/>
              <w:jc w:val="right"/>
              <w:rPr>
                <w:rFonts w:eastAsia="Times New Roman" w:cs="Times New Roman"/>
                <w:b/>
                <w:color w:val="000000"/>
              </w:rPr>
            </w:pPr>
            <w:r w:rsidRPr="004858F2">
              <w:rPr>
                <w:rFonts w:eastAsia="Times New Roman" w:cs="Times New Roman"/>
                <w:b/>
                <w:color w:val="000000"/>
                <w:sz w:val="22"/>
              </w:rPr>
              <w:t>1.44E-8</w:t>
            </w:r>
          </w:p>
        </w:tc>
      </w:tr>
      <w:tr w:rsidR="004858F2" w:rsidRPr="004858F2" w:rsidTr="004858F2">
        <w:trPr>
          <w:trHeight w:val="317"/>
        </w:trPr>
        <w:tc>
          <w:tcPr>
            <w:tcW w:w="1940" w:type="dxa"/>
            <w:vMerge/>
            <w:shd w:val="clear" w:color="auto" w:fill="auto"/>
            <w:noWrap/>
            <w:vAlign w:val="bottom"/>
            <w:hideMark/>
          </w:tcPr>
          <w:p w:rsidR="004858F2" w:rsidRPr="004858F2" w:rsidRDefault="004858F2" w:rsidP="004858F2">
            <w:pPr>
              <w:spacing w:line="240" w:lineRule="auto"/>
              <w:rPr>
                <w:rFonts w:eastAsia="Times New Roman" w:cs="Times New Roman"/>
                <w:color w:val="000000"/>
              </w:rPr>
            </w:pPr>
          </w:p>
        </w:tc>
        <w:tc>
          <w:tcPr>
            <w:tcW w:w="1214" w:type="dxa"/>
            <w:shd w:val="clear" w:color="auto" w:fill="auto"/>
            <w:noWrap/>
            <w:vAlign w:val="bottom"/>
            <w:hideMark/>
          </w:tcPr>
          <w:p w:rsidR="004858F2" w:rsidRPr="004858F2" w:rsidRDefault="004858F2" w:rsidP="004858F2">
            <w:pPr>
              <w:spacing w:line="240" w:lineRule="auto"/>
              <w:rPr>
                <w:rFonts w:eastAsia="Times New Roman" w:cs="Times New Roman"/>
                <w:color w:val="000000"/>
              </w:rPr>
            </w:pPr>
            <w:r w:rsidRPr="004858F2">
              <w:rPr>
                <w:rFonts w:eastAsia="Times New Roman" w:cs="Times New Roman"/>
                <w:color w:val="000000"/>
                <w:sz w:val="22"/>
              </w:rPr>
              <w:t>test</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1.13</w:t>
            </w:r>
          </w:p>
        </w:tc>
        <w:tc>
          <w:tcPr>
            <w:tcW w:w="1683"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1.53</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5.40E-2</w:t>
            </w:r>
          </w:p>
        </w:tc>
        <w:tc>
          <w:tcPr>
            <w:tcW w:w="1528" w:type="dxa"/>
            <w:shd w:val="clear" w:color="auto" w:fill="auto"/>
            <w:noWrap/>
            <w:vAlign w:val="bottom"/>
            <w:hideMark/>
          </w:tcPr>
          <w:p w:rsidR="004858F2" w:rsidRPr="004858F2" w:rsidRDefault="004858F2" w:rsidP="004858F2">
            <w:pPr>
              <w:spacing w:line="240" w:lineRule="auto"/>
              <w:jc w:val="right"/>
              <w:rPr>
                <w:rFonts w:eastAsia="Times New Roman" w:cs="Times New Roman"/>
                <w:b/>
                <w:color w:val="000000"/>
              </w:rPr>
            </w:pPr>
            <w:r w:rsidRPr="004858F2">
              <w:rPr>
                <w:rFonts w:eastAsia="Times New Roman" w:cs="Times New Roman"/>
                <w:b/>
                <w:color w:val="000000"/>
                <w:sz w:val="22"/>
              </w:rPr>
              <w:t>1.92E-2</w:t>
            </w:r>
          </w:p>
        </w:tc>
      </w:tr>
      <w:tr w:rsidR="004858F2" w:rsidRPr="004858F2" w:rsidTr="004858F2">
        <w:trPr>
          <w:trHeight w:val="317"/>
        </w:trPr>
        <w:tc>
          <w:tcPr>
            <w:tcW w:w="1940" w:type="dxa"/>
            <w:vMerge w:val="restart"/>
            <w:shd w:val="clear" w:color="auto" w:fill="auto"/>
            <w:noWrap/>
            <w:vAlign w:val="bottom"/>
            <w:hideMark/>
          </w:tcPr>
          <w:p w:rsidR="004858F2" w:rsidRPr="004858F2" w:rsidRDefault="004858F2" w:rsidP="004858F2">
            <w:pPr>
              <w:spacing w:line="240" w:lineRule="auto"/>
              <w:rPr>
                <w:rFonts w:eastAsia="Times New Roman" w:cs="Times New Roman"/>
                <w:color w:val="000000"/>
              </w:rPr>
            </w:pPr>
            <w:r w:rsidRPr="004858F2">
              <w:rPr>
                <w:rFonts w:eastAsia="Times New Roman" w:cs="Times New Roman"/>
                <w:color w:val="000000"/>
                <w:sz w:val="22"/>
              </w:rPr>
              <w:t>GDF-15</w:t>
            </w:r>
          </w:p>
        </w:tc>
        <w:tc>
          <w:tcPr>
            <w:tcW w:w="1214" w:type="dxa"/>
            <w:shd w:val="clear" w:color="auto" w:fill="auto"/>
            <w:noWrap/>
            <w:vAlign w:val="bottom"/>
            <w:hideMark/>
          </w:tcPr>
          <w:p w:rsidR="004858F2" w:rsidRPr="004858F2" w:rsidRDefault="004858F2" w:rsidP="004858F2">
            <w:pPr>
              <w:spacing w:line="240" w:lineRule="auto"/>
              <w:rPr>
                <w:rFonts w:eastAsia="Times New Roman" w:cs="Times New Roman"/>
                <w:color w:val="000000"/>
              </w:rPr>
            </w:pPr>
            <w:r w:rsidRPr="004858F2">
              <w:rPr>
                <w:rFonts w:eastAsia="Times New Roman" w:cs="Times New Roman"/>
                <w:color w:val="000000"/>
                <w:sz w:val="22"/>
              </w:rPr>
              <w:t>training</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1.24</w:t>
            </w:r>
          </w:p>
        </w:tc>
        <w:tc>
          <w:tcPr>
            <w:tcW w:w="1683"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1.20</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3.82E-5</w:t>
            </w:r>
          </w:p>
        </w:tc>
        <w:tc>
          <w:tcPr>
            <w:tcW w:w="1528"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2.58E-3</w:t>
            </w:r>
          </w:p>
        </w:tc>
      </w:tr>
      <w:tr w:rsidR="004858F2" w:rsidRPr="004858F2" w:rsidTr="004858F2">
        <w:trPr>
          <w:trHeight w:val="317"/>
        </w:trPr>
        <w:tc>
          <w:tcPr>
            <w:tcW w:w="1940" w:type="dxa"/>
            <w:vMerge/>
            <w:shd w:val="clear" w:color="auto" w:fill="auto"/>
            <w:noWrap/>
            <w:vAlign w:val="bottom"/>
            <w:hideMark/>
          </w:tcPr>
          <w:p w:rsidR="004858F2" w:rsidRPr="004858F2" w:rsidRDefault="004858F2" w:rsidP="004858F2">
            <w:pPr>
              <w:spacing w:line="240" w:lineRule="auto"/>
              <w:rPr>
                <w:rFonts w:eastAsia="Times New Roman" w:cs="Times New Roman"/>
                <w:color w:val="000000"/>
              </w:rPr>
            </w:pPr>
          </w:p>
        </w:tc>
        <w:tc>
          <w:tcPr>
            <w:tcW w:w="1214" w:type="dxa"/>
            <w:shd w:val="clear" w:color="auto" w:fill="auto"/>
            <w:noWrap/>
            <w:vAlign w:val="bottom"/>
            <w:hideMark/>
          </w:tcPr>
          <w:p w:rsidR="004858F2" w:rsidRPr="004858F2" w:rsidRDefault="004858F2" w:rsidP="004858F2">
            <w:pPr>
              <w:spacing w:line="240" w:lineRule="auto"/>
              <w:rPr>
                <w:rFonts w:eastAsia="Times New Roman" w:cs="Times New Roman"/>
                <w:color w:val="000000"/>
              </w:rPr>
            </w:pPr>
            <w:r w:rsidRPr="004858F2">
              <w:rPr>
                <w:rFonts w:eastAsia="Times New Roman" w:cs="Times New Roman"/>
                <w:color w:val="000000"/>
                <w:sz w:val="22"/>
              </w:rPr>
              <w:t>test</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1.83</w:t>
            </w:r>
          </w:p>
        </w:tc>
        <w:tc>
          <w:tcPr>
            <w:tcW w:w="1683"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1.63</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6.86E-13</w:t>
            </w:r>
          </w:p>
        </w:tc>
        <w:tc>
          <w:tcPr>
            <w:tcW w:w="1528"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2.32E-2</w:t>
            </w:r>
          </w:p>
        </w:tc>
      </w:tr>
      <w:tr w:rsidR="004858F2" w:rsidRPr="004858F2" w:rsidTr="004858F2">
        <w:trPr>
          <w:trHeight w:val="317"/>
        </w:trPr>
        <w:tc>
          <w:tcPr>
            <w:tcW w:w="1940" w:type="dxa"/>
            <w:vMerge w:val="restart"/>
            <w:shd w:val="clear" w:color="auto" w:fill="auto"/>
            <w:noWrap/>
            <w:vAlign w:val="bottom"/>
            <w:hideMark/>
          </w:tcPr>
          <w:p w:rsidR="004858F2" w:rsidRPr="004858F2" w:rsidRDefault="004858F2" w:rsidP="004858F2">
            <w:pPr>
              <w:spacing w:line="240" w:lineRule="auto"/>
              <w:rPr>
                <w:rFonts w:eastAsia="Times New Roman" w:cs="Times New Roman"/>
                <w:color w:val="000000"/>
              </w:rPr>
            </w:pPr>
            <w:proofErr w:type="spellStart"/>
            <w:r w:rsidRPr="004858F2">
              <w:rPr>
                <w:rFonts w:eastAsia="Times New Roman" w:cs="Times New Roman"/>
                <w:color w:val="000000"/>
                <w:sz w:val="22"/>
              </w:rPr>
              <w:t>Leptin</w:t>
            </w:r>
            <w:proofErr w:type="spellEnd"/>
          </w:p>
        </w:tc>
        <w:tc>
          <w:tcPr>
            <w:tcW w:w="1214" w:type="dxa"/>
            <w:shd w:val="clear" w:color="auto" w:fill="auto"/>
            <w:noWrap/>
            <w:vAlign w:val="bottom"/>
            <w:hideMark/>
          </w:tcPr>
          <w:p w:rsidR="004858F2" w:rsidRPr="004858F2" w:rsidRDefault="004858F2" w:rsidP="004858F2">
            <w:pPr>
              <w:spacing w:line="240" w:lineRule="auto"/>
              <w:rPr>
                <w:rFonts w:eastAsia="Times New Roman" w:cs="Times New Roman"/>
                <w:color w:val="000000"/>
              </w:rPr>
            </w:pPr>
            <w:r w:rsidRPr="004858F2">
              <w:rPr>
                <w:rFonts w:eastAsia="Times New Roman" w:cs="Times New Roman"/>
                <w:color w:val="000000"/>
                <w:sz w:val="22"/>
              </w:rPr>
              <w:t>training male</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1.28</w:t>
            </w:r>
          </w:p>
        </w:tc>
        <w:tc>
          <w:tcPr>
            <w:tcW w:w="1683"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2.23</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1.03E-1</w:t>
            </w:r>
          </w:p>
        </w:tc>
        <w:tc>
          <w:tcPr>
            <w:tcW w:w="1528" w:type="dxa"/>
            <w:shd w:val="clear" w:color="auto" w:fill="auto"/>
            <w:noWrap/>
            <w:vAlign w:val="bottom"/>
            <w:hideMark/>
          </w:tcPr>
          <w:p w:rsidR="004858F2" w:rsidRPr="004858F2" w:rsidRDefault="004858F2" w:rsidP="004858F2">
            <w:pPr>
              <w:spacing w:line="240" w:lineRule="auto"/>
              <w:jc w:val="right"/>
              <w:rPr>
                <w:rFonts w:eastAsia="Times New Roman" w:cs="Times New Roman"/>
                <w:b/>
                <w:color w:val="000000"/>
              </w:rPr>
            </w:pPr>
            <w:r w:rsidRPr="004858F2">
              <w:rPr>
                <w:rFonts w:eastAsia="Times New Roman" w:cs="Times New Roman"/>
                <w:b/>
                <w:color w:val="000000"/>
                <w:sz w:val="22"/>
              </w:rPr>
              <w:t>9.12E-6</w:t>
            </w:r>
          </w:p>
        </w:tc>
      </w:tr>
      <w:tr w:rsidR="004858F2" w:rsidRPr="004858F2" w:rsidTr="004858F2">
        <w:trPr>
          <w:trHeight w:val="317"/>
        </w:trPr>
        <w:tc>
          <w:tcPr>
            <w:tcW w:w="1940" w:type="dxa"/>
            <w:vMerge/>
            <w:shd w:val="clear" w:color="auto" w:fill="auto"/>
            <w:noWrap/>
            <w:vAlign w:val="bottom"/>
          </w:tcPr>
          <w:p w:rsidR="004858F2" w:rsidRPr="004858F2" w:rsidRDefault="004858F2" w:rsidP="004858F2">
            <w:pPr>
              <w:spacing w:line="240" w:lineRule="auto"/>
              <w:rPr>
                <w:rFonts w:eastAsia="Times New Roman" w:cs="Times New Roman"/>
                <w:color w:val="000000"/>
              </w:rPr>
            </w:pPr>
          </w:p>
        </w:tc>
        <w:tc>
          <w:tcPr>
            <w:tcW w:w="1214" w:type="dxa"/>
            <w:shd w:val="clear" w:color="auto" w:fill="auto"/>
            <w:noWrap/>
            <w:vAlign w:val="bottom"/>
            <w:hideMark/>
          </w:tcPr>
          <w:p w:rsidR="004858F2" w:rsidRPr="004858F2" w:rsidRDefault="004858F2" w:rsidP="004858F2">
            <w:pPr>
              <w:spacing w:line="240" w:lineRule="auto"/>
              <w:rPr>
                <w:rFonts w:eastAsia="Times New Roman" w:cs="Times New Roman"/>
                <w:color w:val="000000"/>
              </w:rPr>
            </w:pPr>
            <w:r w:rsidRPr="004858F2">
              <w:rPr>
                <w:rFonts w:eastAsia="Times New Roman" w:cs="Times New Roman"/>
                <w:color w:val="000000"/>
                <w:sz w:val="22"/>
              </w:rPr>
              <w:t>test male</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0.99</w:t>
            </w:r>
          </w:p>
        </w:tc>
        <w:tc>
          <w:tcPr>
            <w:tcW w:w="1683"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1.11</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9.74E-1</w:t>
            </w:r>
          </w:p>
        </w:tc>
        <w:tc>
          <w:tcPr>
            <w:tcW w:w="1528"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6.83E-1</w:t>
            </w:r>
          </w:p>
        </w:tc>
      </w:tr>
      <w:tr w:rsidR="004858F2" w:rsidRPr="004858F2" w:rsidTr="004858F2">
        <w:trPr>
          <w:trHeight w:val="317"/>
        </w:trPr>
        <w:tc>
          <w:tcPr>
            <w:tcW w:w="1940" w:type="dxa"/>
            <w:vMerge/>
            <w:shd w:val="clear" w:color="auto" w:fill="auto"/>
            <w:noWrap/>
            <w:vAlign w:val="bottom"/>
          </w:tcPr>
          <w:p w:rsidR="004858F2" w:rsidRPr="004858F2" w:rsidRDefault="004858F2" w:rsidP="004858F2">
            <w:pPr>
              <w:spacing w:line="240" w:lineRule="auto"/>
              <w:rPr>
                <w:rFonts w:eastAsia="Times New Roman" w:cs="Times New Roman"/>
                <w:color w:val="000000"/>
              </w:rPr>
            </w:pPr>
          </w:p>
        </w:tc>
        <w:tc>
          <w:tcPr>
            <w:tcW w:w="1214" w:type="dxa"/>
            <w:shd w:val="clear" w:color="auto" w:fill="auto"/>
            <w:noWrap/>
            <w:vAlign w:val="bottom"/>
            <w:hideMark/>
          </w:tcPr>
          <w:p w:rsidR="004858F2" w:rsidRPr="004858F2" w:rsidRDefault="004858F2" w:rsidP="004858F2">
            <w:pPr>
              <w:spacing w:line="240" w:lineRule="auto"/>
              <w:rPr>
                <w:rFonts w:eastAsia="Times New Roman" w:cs="Times New Roman"/>
                <w:color w:val="000000"/>
              </w:rPr>
            </w:pPr>
            <w:r w:rsidRPr="004858F2">
              <w:rPr>
                <w:rFonts w:eastAsia="Times New Roman" w:cs="Times New Roman"/>
                <w:color w:val="000000"/>
                <w:sz w:val="22"/>
              </w:rPr>
              <w:t>training female</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0.93</w:t>
            </w:r>
          </w:p>
        </w:tc>
        <w:tc>
          <w:tcPr>
            <w:tcW w:w="1683"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0.97</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4.81E-1</w:t>
            </w:r>
          </w:p>
        </w:tc>
        <w:tc>
          <w:tcPr>
            <w:tcW w:w="1528"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8.38E-1</w:t>
            </w:r>
          </w:p>
        </w:tc>
      </w:tr>
      <w:tr w:rsidR="004858F2" w:rsidRPr="004858F2" w:rsidTr="004858F2">
        <w:trPr>
          <w:trHeight w:val="317"/>
        </w:trPr>
        <w:tc>
          <w:tcPr>
            <w:tcW w:w="1940" w:type="dxa"/>
            <w:vMerge/>
            <w:shd w:val="clear" w:color="auto" w:fill="auto"/>
            <w:noWrap/>
            <w:vAlign w:val="bottom"/>
          </w:tcPr>
          <w:p w:rsidR="004858F2" w:rsidRPr="004858F2" w:rsidRDefault="004858F2" w:rsidP="004858F2">
            <w:pPr>
              <w:spacing w:line="240" w:lineRule="auto"/>
              <w:rPr>
                <w:rFonts w:eastAsia="Times New Roman" w:cs="Times New Roman"/>
                <w:color w:val="000000"/>
              </w:rPr>
            </w:pPr>
          </w:p>
        </w:tc>
        <w:tc>
          <w:tcPr>
            <w:tcW w:w="1214" w:type="dxa"/>
            <w:shd w:val="clear" w:color="auto" w:fill="auto"/>
            <w:noWrap/>
            <w:vAlign w:val="bottom"/>
            <w:hideMark/>
          </w:tcPr>
          <w:p w:rsidR="004858F2" w:rsidRPr="004858F2" w:rsidRDefault="004858F2" w:rsidP="004858F2">
            <w:pPr>
              <w:spacing w:line="240" w:lineRule="auto"/>
              <w:rPr>
                <w:rFonts w:eastAsia="Times New Roman" w:cs="Times New Roman"/>
                <w:color w:val="000000"/>
              </w:rPr>
            </w:pPr>
            <w:r w:rsidRPr="004858F2">
              <w:rPr>
                <w:rFonts w:eastAsia="Times New Roman" w:cs="Times New Roman"/>
                <w:color w:val="000000"/>
                <w:sz w:val="22"/>
              </w:rPr>
              <w:t>test female</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1.15</w:t>
            </w:r>
          </w:p>
        </w:tc>
        <w:tc>
          <w:tcPr>
            <w:tcW w:w="1683"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1.18</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3.25E-3</w:t>
            </w:r>
          </w:p>
        </w:tc>
        <w:tc>
          <w:tcPr>
            <w:tcW w:w="1528"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5.91E-1</w:t>
            </w:r>
          </w:p>
        </w:tc>
      </w:tr>
      <w:tr w:rsidR="004858F2" w:rsidRPr="004858F2" w:rsidTr="004858F2">
        <w:trPr>
          <w:trHeight w:val="317"/>
        </w:trPr>
        <w:tc>
          <w:tcPr>
            <w:tcW w:w="1940" w:type="dxa"/>
            <w:vMerge w:val="restart"/>
            <w:shd w:val="clear" w:color="auto" w:fill="auto"/>
            <w:noWrap/>
            <w:vAlign w:val="bottom"/>
            <w:hideMark/>
          </w:tcPr>
          <w:p w:rsidR="004858F2" w:rsidRPr="004858F2" w:rsidRDefault="004858F2" w:rsidP="004858F2">
            <w:pPr>
              <w:spacing w:line="240" w:lineRule="auto"/>
              <w:rPr>
                <w:rFonts w:eastAsia="Times New Roman" w:cs="Times New Roman"/>
                <w:color w:val="000000"/>
              </w:rPr>
            </w:pPr>
            <w:r w:rsidRPr="004858F2">
              <w:rPr>
                <w:rFonts w:eastAsia="Times New Roman" w:cs="Times New Roman"/>
                <w:color w:val="000000"/>
                <w:sz w:val="22"/>
              </w:rPr>
              <w:t>PAI-1</w:t>
            </w:r>
          </w:p>
        </w:tc>
        <w:tc>
          <w:tcPr>
            <w:tcW w:w="1214" w:type="dxa"/>
            <w:shd w:val="clear" w:color="auto" w:fill="auto"/>
            <w:noWrap/>
            <w:vAlign w:val="bottom"/>
            <w:hideMark/>
          </w:tcPr>
          <w:p w:rsidR="004858F2" w:rsidRPr="004858F2" w:rsidRDefault="004858F2" w:rsidP="004858F2">
            <w:pPr>
              <w:spacing w:line="240" w:lineRule="auto"/>
              <w:rPr>
                <w:rFonts w:eastAsia="Times New Roman" w:cs="Times New Roman"/>
                <w:color w:val="000000"/>
              </w:rPr>
            </w:pPr>
            <w:r w:rsidRPr="004858F2">
              <w:rPr>
                <w:rFonts w:eastAsia="Times New Roman" w:cs="Times New Roman"/>
                <w:color w:val="000000"/>
                <w:sz w:val="22"/>
              </w:rPr>
              <w:t>training</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1.14</w:t>
            </w:r>
          </w:p>
        </w:tc>
        <w:tc>
          <w:tcPr>
            <w:tcW w:w="1683"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1.31</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3.95E-2</w:t>
            </w:r>
          </w:p>
        </w:tc>
        <w:tc>
          <w:tcPr>
            <w:tcW w:w="1528" w:type="dxa"/>
            <w:shd w:val="clear" w:color="auto" w:fill="auto"/>
            <w:noWrap/>
            <w:vAlign w:val="bottom"/>
            <w:hideMark/>
          </w:tcPr>
          <w:p w:rsidR="004858F2" w:rsidRPr="004858F2" w:rsidRDefault="004858F2" w:rsidP="004858F2">
            <w:pPr>
              <w:spacing w:line="240" w:lineRule="auto"/>
              <w:jc w:val="right"/>
              <w:rPr>
                <w:rFonts w:eastAsia="Times New Roman" w:cs="Times New Roman"/>
                <w:b/>
                <w:color w:val="000000"/>
              </w:rPr>
            </w:pPr>
            <w:r w:rsidRPr="004858F2">
              <w:rPr>
                <w:rFonts w:eastAsia="Times New Roman" w:cs="Times New Roman"/>
                <w:b/>
                <w:color w:val="000000"/>
                <w:sz w:val="22"/>
              </w:rPr>
              <w:t>3.63E-6</w:t>
            </w:r>
          </w:p>
        </w:tc>
      </w:tr>
      <w:tr w:rsidR="004858F2" w:rsidRPr="004858F2" w:rsidTr="004858F2">
        <w:trPr>
          <w:trHeight w:val="317"/>
        </w:trPr>
        <w:tc>
          <w:tcPr>
            <w:tcW w:w="1940" w:type="dxa"/>
            <w:vMerge/>
            <w:shd w:val="clear" w:color="auto" w:fill="auto"/>
            <w:noWrap/>
            <w:vAlign w:val="bottom"/>
            <w:hideMark/>
          </w:tcPr>
          <w:p w:rsidR="004858F2" w:rsidRPr="004858F2" w:rsidRDefault="004858F2" w:rsidP="004858F2">
            <w:pPr>
              <w:spacing w:line="240" w:lineRule="auto"/>
              <w:rPr>
                <w:rFonts w:eastAsia="Times New Roman" w:cs="Times New Roman"/>
                <w:color w:val="000000"/>
              </w:rPr>
            </w:pPr>
          </w:p>
        </w:tc>
        <w:tc>
          <w:tcPr>
            <w:tcW w:w="1214" w:type="dxa"/>
            <w:shd w:val="clear" w:color="auto" w:fill="auto"/>
            <w:noWrap/>
            <w:vAlign w:val="bottom"/>
            <w:hideMark/>
          </w:tcPr>
          <w:p w:rsidR="004858F2" w:rsidRPr="004858F2" w:rsidRDefault="004858F2" w:rsidP="004858F2">
            <w:pPr>
              <w:spacing w:line="240" w:lineRule="auto"/>
              <w:rPr>
                <w:rFonts w:eastAsia="Times New Roman" w:cs="Times New Roman"/>
                <w:color w:val="000000"/>
              </w:rPr>
            </w:pPr>
            <w:r w:rsidRPr="004858F2">
              <w:rPr>
                <w:rFonts w:eastAsia="Times New Roman" w:cs="Times New Roman"/>
                <w:color w:val="000000"/>
                <w:sz w:val="22"/>
              </w:rPr>
              <w:t>test</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1.19</w:t>
            </w:r>
          </w:p>
        </w:tc>
        <w:tc>
          <w:tcPr>
            <w:tcW w:w="1683"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1.37</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7.42E-2</w:t>
            </w:r>
          </w:p>
        </w:tc>
        <w:tc>
          <w:tcPr>
            <w:tcW w:w="1528" w:type="dxa"/>
            <w:shd w:val="clear" w:color="auto" w:fill="auto"/>
            <w:noWrap/>
            <w:vAlign w:val="bottom"/>
            <w:hideMark/>
          </w:tcPr>
          <w:p w:rsidR="004858F2" w:rsidRPr="004858F2" w:rsidRDefault="004858F2" w:rsidP="004858F2">
            <w:pPr>
              <w:spacing w:line="240" w:lineRule="auto"/>
              <w:jc w:val="right"/>
              <w:rPr>
                <w:rFonts w:eastAsia="Times New Roman" w:cs="Times New Roman"/>
                <w:b/>
                <w:color w:val="000000"/>
              </w:rPr>
            </w:pPr>
            <w:r w:rsidRPr="004858F2">
              <w:rPr>
                <w:rFonts w:eastAsia="Times New Roman" w:cs="Times New Roman"/>
                <w:b/>
                <w:color w:val="000000"/>
                <w:sz w:val="22"/>
              </w:rPr>
              <w:t>8.69E-4</w:t>
            </w:r>
          </w:p>
        </w:tc>
      </w:tr>
      <w:tr w:rsidR="004858F2" w:rsidRPr="004858F2" w:rsidTr="004858F2">
        <w:trPr>
          <w:trHeight w:val="317"/>
        </w:trPr>
        <w:tc>
          <w:tcPr>
            <w:tcW w:w="1940" w:type="dxa"/>
            <w:vMerge w:val="restart"/>
            <w:shd w:val="clear" w:color="auto" w:fill="auto"/>
            <w:noWrap/>
            <w:vAlign w:val="bottom"/>
            <w:hideMark/>
          </w:tcPr>
          <w:p w:rsidR="004858F2" w:rsidRPr="004858F2" w:rsidRDefault="004858F2" w:rsidP="004858F2">
            <w:pPr>
              <w:spacing w:line="240" w:lineRule="auto"/>
              <w:rPr>
                <w:rFonts w:eastAsia="Times New Roman" w:cs="Times New Roman"/>
                <w:color w:val="000000"/>
              </w:rPr>
            </w:pPr>
            <w:r w:rsidRPr="004858F2">
              <w:rPr>
                <w:rFonts w:eastAsia="Times New Roman" w:cs="Times New Roman"/>
                <w:color w:val="000000"/>
                <w:sz w:val="22"/>
              </w:rPr>
              <w:t>TIMP-1</w:t>
            </w:r>
          </w:p>
        </w:tc>
        <w:tc>
          <w:tcPr>
            <w:tcW w:w="1214" w:type="dxa"/>
            <w:shd w:val="clear" w:color="auto" w:fill="auto"/>
            <w:noWrap/>
            <w:vAlign w:val="bottom"/>
            <w:hideMark/>
          </w:tcPr>
          <w:p w:rsidR="004858F2" w:rsidRPr="004858F2" w:rsidRDefault="004858F2" w:rsidP="004858F2">
            <w:pPr>
              <w:spacing w:line="240" w:lineRule="auto"/>
              <w:rPr>
                <w:rFonts w:eastAsia="Times New Roman" w:cs="Times New Roman"/>
                <w:color w:val="000000"/>
              </w:rPr>
            </w:pPr>
            <w:r w:rsidRPr="004858F2">
              <w:rPr>
                <w:rFonts w:eastAsia="Times New Roman" w:cs="Times New Roman"/>
                <w:color w:val="000000"/>
                <w:sz w:val="22"/>
              </w:rPr>
              <w:t>training</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1.33</w:t>
            </w:r>
          </w:p>
        </w:tc>
        <w:tc>
          <w:tcPr>
            <w:tcW w:w="1683"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2.61</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1.38E-5</w:t>
            </w:r>
          </w:p>
        </w:tc>
        <w:tc>
          <w:tcPr>
            <w:tcW w:w="1528" w:type="dxa"/>
            <w:shd w:val="clear" w:color="auto" w:fill="auto"/>
            <w:noWrap/>
            <w:vAlign w:val="bottom"/>
            <w:hideMark/>
          </w:tcPr>
          <w:p w:rsidR="004858F2" w:rsidRPr="004858F2" w:rsidRDefault="004858F2" w:rsidP="004858F2">
            <w:pPr>
              <w:spacing w:line="240" w:lineRule="auto"/>
              <w:jc w:val="right"/>
              <w:rPr>
                <w:rFonts w:eastAsia="Times New Roman" w:cs="Times New Roman"/>
                <w:b/>
                <w:color w:val="000000"/>
              </w:rPr>
            </w:pPr>
            <w:r w:rsidRPr="004858F2">
              <w:rPr>
                <w:rFonts w:eastAsia="Times New Roman" w:cs="Times New Roman"/>
                <w:b/>
                <w:color w:val="000000"/>
                <w:sz w:val="22"/>
              </w:rPr>
              <w:t>1.06E-8</w:t>
            </w:r>
          </w:p>
        </w:tc>
      </w:tr>
      <w:tr w:rsidR="004858F2" w:rsidRPr="004858F2" w:rsidTr="004858F2">
        <w:trPr>
          <w:trHeight w:val="317"/>
        </w:trPr>
        <w:tc>
          <w:tcPr>
            <w:tcW w:w="1940" w:type="dxa"/>
            <w:vMerge/>
            <w:shd w:val="clear" w:color="auto" w:fill="auto"/>
            <w:noWrap/>
            <w:vAlign w:val="bottom"/>
            <w:hideMark/>
          </w:tcPr>
          <w:p w:rsidR="004858F2" w:rsidRPr="004858F2" w:rsidRDefault="004858F2" w:rsidP="004858F2">
            <w:pPr>
              <w:spacing w:line="240" w:lineRule="auto"/>
              <w:rPr>
                <w:rFonts w:eastAsia="Times New Roman" w:cs="Times New Roman"/>
                <w:color w:val="000000"/>
              </w:rPr>
            </w:pPr>
          </w:p>
        </w:tc>
        <w:tc>
          <w:tcPr>
            <w:tcW w:w="1214" w:type="dxa"/>
            <w:shd w:val="clear" w:color="auto" w:fill="auto"/>
            <w:noWrap/>
            <w:vAlign w:val="bottom"/>
            <w:hideMark/>
          </w:tcPr>
          <w:p w:rsidR="004858F2" w:rsidRPr="004858F2" w:rsidRDefault="004858F2" w:rsidP="004858F2">
            <w:pPr>
              <w:spacing w:line="240" w:lineRule="auto"/>
              <w:rPr>
                <w:rFonts w:eastAsia="Times New Roman" w:cs="Times New Roman"/>
                <w:color w:val="000000"/>
              </w:rPr>
            </w:pPr>
            <w:r w:rsidRPr="004858F2">
              <w:rPr>
                <w:rFonts w:eastAsia="Times New Roman" w:cs="Times New Roman"/>
                <w:color w:val="000000"/>
                <w:sz w:val="22"/>
              </w:rPr>
              <w:t>test</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1.29</w:t>
            </w:r>
          </w:p>
        </w:tc>
        <w:tc>
          <w:tcPr>
            <w:tcW w:w="1683"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3.30</w:t>
            </w:r>
          </w:p>
        </w:tc>
        <w:tc>
          <w:tcPr>
            <w:tcW w:w="1839" w:type="dxa"/>
            <w:shd w:val="clear" w:color="auto" w:fill="auto"/>
            <w:noWrap/>
            <w:vAlign w:val="bottom"/>
            <w:hideMark/>
          </w:tcPr>
          <w:p w:rsidR="004858F2" w:rsidRPr="004858F2" w:rsidRDefault="004858F2" w:rsidP="004858F2">
            <w:pPr>
              <w:spacing w:line="240" w:lineRule="auto"/>
              <w:jc w:val="right"/>
              <w:rPr>
                <w:rFonts w:eastAsia="Times New Roman" w:cs="Times New Roman"/>
                <w:color w:val="000000"/>
              </w:rPr>
            </w:pPr>
            <w:r w:rsidRPr="004858F2">
              <w:rPr>
                <w:rFonts w:eastAsia="Times New Roman" w:cs="Times New Roman"/>
                <w:color w:val="000000"/>
                <w:sz w:val="22"/>
              </w:rPr>
              <w:t>1.71E-2</w:t>
            </w:r>
          </w:p>
        </w:tc>
        <w:tc>
          <w:tcPr>
            <w:tcW w:w="1528" w:type="dxa"/>
            <w:shd w:val="clear" w:color="auto" w:fill="auto"/>
            <w:noWrap/>
            <w:vAlign w:val="bottom"/>
            <w:hideMark/>
          </w:tcPr>
          <w:p w:rsidR="004858F2" w:rsidRPr="004858F2" w:rsidRDefault="004858F2" w:rsidP="004858F2">
            <w:pPr>
              <w:spacing w:line="240" w:lineRule="auto"/>
              <w:jc w:val="right"/>
              <w:rPr>
                <w:rFonts w:eastAsia="Times New Roman" w:cs="Times New Roman"/>
                <w:b/>
                <w:color w:val="000000"/>
              </w:rPr>
            </w:pPr>
            <w:r w:rsidRPr="004858F2">
              <w:rPr>
                <w:rFonts w:eastAsia="Times New Roman" w:cs="Times New Roman"/>
                <w:b/>
                <w:color w:val="000000"/>
                <w:sz w:val="22"/>
              </w:rPr>
              <w:t>3.79E-4</w:t>
            </w:r>
          </w:p>
        </w:tc>
      </w:tr>
    </w:tbl>
    <w:p w:rsidR="004858F2" w:rsidRPr="004858F2" w:rsidRDefault="004858F2" w:rsidP="004858F2">
      <w:pPr>
        <w:spacing w:line="240" w:lineRule="auto"/>
        <w:rPr>
          <w:rFonts w:cs="Times New Roman"/>
          <w:sz w:val="22"/>
        </w:rPr>
      </w:pPr>
      <w:proofErr w:type="gramStart"/>
      <w:r w:rsidRPr="004858F2">
        <w:rPr>
          <w:rFonts w:cs="Times New Roman"/>
          <w:sz w:val="22"/>
        </w:rPr>
        <w:t>*in units of one SD.</w:t>
      </w:r>
      <w:proofErr w:type="gramEnd"/>
    </w:p>
    <w:p w:rsidR="004858F2" w:rsidRPr="004858F2" w:rsidRDefault="004858F2" w:rsidP="004858F2">
      <w:pPr>
        <w:spacing w:line="240" w:lineRule="auto"/>
        <w:rPr>
          <w:rFonts w:cs="Times New Roman"/>
          <w:sz w:val="22"/>
        </w:rPr>
      </w:pPr>
      <w:r w:rsidRPr="004858F2">
        <w:rPr>
          <w:rFonts w:cs="Times New Roman"/>
          <w:sz w:val="22"/>
        </w:rPr>
        <w:t xml:space="preserve">The p value based on a </w:t>
      </w:r>
      <w:proofErr w:type="spellStart"/>
      <w:r w:rsidRPr="004858F2">
        <w:rPr>
          <w:rFonts w:cs="Times New Roman"/>
          <w:sz w:val="22"/>
        </w:rPr>
        <w:t>DNAm</w:t>
      </w:r>
      <w:proofErr w:type="spellEnd"/>
      <w:r w:rsidRPr="004858F2">
        <w:rPr>
          <w:rFonts w:cs="Times New Roman"/>
          <w:sz w:val="22"/>
        </w:rPr>
        <w:t xml:space="preserve"> variable was marked in bold if it was more significant than the one based on the corresponding </w:t>
      </w:r>
      <w:proofErr w:type="spellStart"/>
      <w:r w:rsidRPr="004858F2">
        <w:rPr>
          <w:rFonts w:cs="Times New Roman"/>
          <w:sz w:val="22"/>
        </w:rPr>
        <w:t>ImmunoAssay</w:t>
      </w:r>
      <w:proofErr w:type="spellEnd"/>
      <w:r w:rsidRPr="004858F2">
        <w:rPr>
          <w:rFonts w:cs="Times New Roman"/>
          <w:sz w:val="22"/>
        </w:rPr>
        <w:t xml:space="preserve"> variable.</w:t>
      </w:r>
    </w:p>
    <w:p w:rsidR="004858F2" w:rsidRPr="004858F2" w:rsidRDefault="004858F2" w:rsidP="004858F2">
      <w:pPr>
        <w:spacing w:line="240" w:lineRule="auto"/>
        <w:rPr>
          <w:rFonts w:cs="Times New Roman"/>
          <w:sz w:val="22"/>
        </w:rPr>
      </w:pPr>
      <w:r w:rsidRPr="004858F2">
        <w:rPr>
          <w:rFonts w:cs="Times New Roman"/>
          <w:sz w:val="22"/>
        </w:rPr>
        <w:t>GDF-15=growth differentiation factor 15; PAI-1=</w:t>
      </w:r>
      <w:proofErr w:type="spellStart"/>
      <w:r w:rsidRPr="004858F2">
        <w:rPr>
          <w:rFonts w:cs="Times New Roman"/>
          <w:sz w:val="22"/>
        </w:rPr>
        <w:t>plasminogen</w:t>
      </w:r>
      <w:proofErr w:type="spellEnd"/>
      <w:r w:rsidRPr="004858F2">
        <w:rPr>
          <w:rFonts w:cs="Times New Roman"/>
          <w:sz w:val="22"/>
        </w:rPr>
        <w:t xml:space="preserve"> activation inhibitor 1; TIMP-1=tissue inhibitor metalloproteinase 1.</w:t>
      </w:r>
    </w:p>
    <w:p w:rsidR="004858F2" w:rsidRDefault="004858F2" w:rsidP="004858F2"/>
    <w:p w:rsidR="004858F2" w:rsidRDefault="004858F2" w:rsidP="004858F2">
      <w:pPr>
        <w:pStyle w:val="Heading1"/>
      </w:pPr>
      <w:bookmarkStart w:id="4" w:name="_Toc530441074"/>
    </w:p>
    <w:p w:rsidR="007840DE" w:rsidRDefault="007840DE" w:rsidP="007840DE">
      <w:pPr>
        <w:pStyle w:val="Heading1"/>
        <w:spacing w:before="0" w:after="120" w:line="240" w:lineRule="auto"/>
        <w:rPr>
          <w:color w:val="auto"/>
        </w:rPr>
      </w:pPr>
    </w:p>
    <w:p w:rsidR="007840DE" w:rsidRDefault="007840DE" w:rsidP="007840DE">
      <w:pPr>
        <w:pStyle w:val="Heading1"/>
        <w:spacing w:before="0" w:after="120" w:line="240" w:lineRule="auto"/>
        <w:rPr>
          <w:color w:val="auto"/>
          <w:sz w:val="24"/>
          <w:szCs w:val="24"/>
        </w:rPr>
      </w:pPr>
    </w:p>
    <w:p w:rsidR="004858F2" w:rsidRPr="007840DE" w:rsidRDefault="004858F2" w:rsidP="007840DE">
      <w:pPr>
        <w:pStyle w:val="Heading1"/>
        <w:spacing w:before="0" w:after="120" w:line="240" w:lineRule="auto"/>
        <w:rPr>
          <w:color w:val="auto"/>
          <w:sz w:val="24"/>
          <w:szCs w:val="24"/>
        </w:rPr>
      </w:pPr>
      <w:proofErr w:type="gramStart"/>
      <w:r w:rsidRPr="007840DE">
        <w:rPr>
          <w:color w:val="auto"/>
          <w:sz w:val="24"/>
          <w:szCs w:val="24"/>
        </w:rPr>
        <w:t>Supplementary Table 5.</w:t>
      </w:r>
      <w:proofErr w:type="gramEnd"/>
      <w:r w:rsidRPr="007840DE">
        <w:rPr>
          <w:color w:val="auto"/>
          <w:sz w:val="24"/>
          <w:szCs w:val="24"/>
        </w:rPr>
        <w:t xml:space="preserve"> Mortality prediction in the FHS based on </w:t>
      </w:r>
      <w:proofErr w:type="spellStart"/>
      <w:r w:rsidRPr="007840DE">
        <w:rPr>
          <w:color w:val="auto"/>
          <w:sz w:val="24"/>
          <w:szCs w:val="24"/>
        </w:rPr>
        <w:t>DNAm</w:t>
      </w:r>
      <w:proofErr w:type="spellEnd"/>
      <w:r w:rsidRPr="007840DE">
        <w:rPr>
          <w:color w:val="auto"/>
          <w:sz w:val="24"/>
          <w:szCs w:val="24"/>
        </w:rPr>
        <w:t xml:space="preserve">- and observed versions of </w:t>
      </w:r>
      <w:proofErr w:type="spellStart"/>
      <w:r w:rsidRPr="007840DE">
        <w:rPr>
          <w:color w:val="auto"/>
          <w:sz w:val="24"/>
          <w:szCs w:val="24"/>
        </w:rPr>
        <w:t>AgeAccelGrim</w:t>
      </w:r>
      <w:bookmarkEnd w:id="4"/>
      <w:proofErr w:type="spellEnd"/>
      <w:r w:rsidRPr="007840DE">
        <w:rPr>
          <w:color w:val="auto"/>
          <w:sz w:val="24"/>
          <w:szCs w:val="24"/>
        </w:rPr>
        <w:t>.</w:t>
      </w:r>
    </w:p>
    <w:p w:rsidR="004858F2" w:rsidRPr="007840DE" w:rsidRDefault="004858F2" w:rsidP="004858F2">
      <w:pPr>
        <w:spacing w:line="240" w:lineRule="auto"/>
        <w:jc w:val="both"/>
        <w:rPr>
          <w:sz w:val="22"/>
        </w:rPr>
      </w:pPr>
      <w:r w:rsidRPr="007840DE">
        <w:rPr>
          <w:sz w:val="22"/>
        </w:rPr>
        <w:t xml:space="preserve">The fact that </w:t>
      </w:r>
      <w:proofErr w:type="spellStart"/>
      <w:r w:rsidRPr="007840DE">
        <w:rPr>
          <w:sz w:val="22"/>
        </w:rPr>
        <w:t>AgeAccelGrim</w:t>
      </w:r>
      <w:proofErr w:type="spellEnd"/>
      <w:r w:rsidRPr="007840DE">
        <w:rPr>
          <w:sz w:val="22"/>
        </w:rPr>
        <w:t xml:space="preserve"> is a composite biomarker based on </w:t>
      </w:r>
      <w:proofErr w:type="spellStart"/>
      <w:r w:rsidRPr="007840DE">
        <w:rPr>
          <w:sz w:val="22"/>
        </w:rPr>
        <w:t>DNAm</w:t>
      </w:r>
      <w:proofErr w:type="spellEnd"/>
      <w:r w:rsidRPr="007840DE">
        <w:rPr>
          <w:sz w:val="22"/>
        </w:rPr>
        <w:t xml:space="preserve"> based surrogate biomarkers of plasma protein levels and smoking pack-years begs the question whether a predictor of lifespan based on observed values, i.e. observed plasma protein levels and self-reported smoking pack-years, outperforms its </w:t>
      </w:r>
      <w:proofErr w:type="spellStart"/>
      <w:r w:rsidRPr="007840DE">
        <w:rPr>
          <w:sz w:val="22"/>
        </w:rPr>
        <w:t>DNAm</w:t>
      </w:r>
      <w:proofErr w:type="spellEnd"/>
      <w:r w:rsidRPr="007840DE">
        <w:rPr>
          <w:sz w:val="22"/>
        </w:rPr>
        <w:t xml:space="preserve"> based analog? To our surprise, relatively little is gained by using observed values as will be shown in the following. Analogous to our construction of </w:t>
      </w:r>
      <w:proofErr w:type="spellStart"/>
      <w:r w:rsidRPr="007840DE">
        <w:rPr>
          <w:sz w:val="22"/>
        </w:rPr>
        <w:t>DNAm</w:t>
      </w:r>
      <w:proofErr w:type="spellEnd"/>
      <w:r w:rsidRPr="007840DE">
        <w:rPr>
          <w:sz w:val="22"/>
        </w:rPr>
        <w:t xml:space="preserve"> </w:t>
      </w:r>
      <w:proofErr w:type="spellStart"/>
      <w:r w:rsidRPr="007840DE">
        <w:rPr>
          <w:sz w:val="22"/>
        </w:rPr>
        <w:t>GrimAge</w:t>
      </w:r>
      <w:proofErr w:type="spellEnd"/>
      <w:r w:rsidRPr="007840DE">
        <w:rPr>
          <w:sz w:val="22"/>
        </w:rPr>
        <w:t xml:space="preserve">, we used a Cox regression model to regress-time </w:t>
      </w:r>
      <w:proofErr w:type="spellStart"/>
      <w:r w:rsidRPr="007840DE">
        <w:rPr>
          <w:sz w:val="22"/>
        </w:rPr>
        <w:t>to</w:t>
      </w:r>
      <w:proofErr w:type="spellEnd"/>
      <w:r w:rsidRPr="007840DE">
        <w:rPr>
          <w:sz w:val="22"/>
        </w:rPr>
        <w:t xml:space="preserve">-death on the observed plasma protein levels and self-reported pack-year in the training data (Methods). As before, the resulting mortality risk estimator (defined as linear combination of the observed biomarkers) was linearly transformed into units of years. The resulting predictor will be denoted as observed </w:t>
      </w:r>
      <w:proofErr w:type="spellStart"/>
      <w:r w:rsidRPr="007840DE">
        <w:rPr>
          <w:sz w:val="22"/>
        </w:rPr>
        <w:t>GrimAge</w:t>
      </w:r>
      <w:proofErr w:type="spellEnd"/>
      <w:r w:rsidRPr="007840DE">
        <w:rPr>
          <w:sz w:val="22"/>
        </w:rPr>
        <w:t xml:space="preserve"> and its age-adjusted version as observed </w:t>
      </w:r>
      <w:proofErr w:type="spellStart"/>
      <w:r w:rsidRPr="007840DE">
        <w:rPr>
          <w:sz w:val="22"/>
        </w:rPr>
        <w:t>AgeAccelGrim</w:t>
      </w:r>
      <w:proofErr w:type="spellEnd"/>
      <w:r w:rsidRPr="007840DE">
        <w:rPr>
          <w:sz w:val="22"/>
        </w:rPr>
        <w:t xml:space="preserve">. The table reports the predictive accuracy for the two age acceleration measures (based on observed values versus </w:t>
      </w:r>
      <w:proofErr w:type="spellStart"/>
      <w:r w:rsidRPr="007840DE">
        <w:rPr>
          <w:sz w:val="22"/>
        </w:rPr>
        <w:t>DNAm</w:t>
      </w:r>
      <w:proofErr w:type="spellEnd"/>
      <w:r w:rsidRPr="007840DE">
        <w:rPr>
          <w:sz w:val="22"/>
        </w:rPr>
        <w:t xml:space="preserve"> based surrogates) when it comes to predicting time to death (due to all cause mortality). The table reports the sample size (N), the number of deaths during the follow up period, the hazard ratio associated with a 1 unit increase in the variable, the Z statistic, and the Cox regression p value. To compare the performance of the two variables, one should focus on the p-value as opposed to the hazard ratio (because the latter depends on the distribution of the underlying variable).</w:t>
      </w:r>
    </w:p>
    <w:p w:rsidR="004858F2" w:rsidRPr="007840DE" w:rsidRDefault="004858F2" w:rsidP="004858F2">
      <w:pPr>
        <w:spacing w:line="240" w:lineRule="auto"/>
        <w:jc w:val="both"/>
        <w:rPr>
          <w:sz w:val="22"/>
        </w:rPr>
      </w:pPr>
      <w:r w:rsidRPr="007840DE">
        <w:rPr>
          <w:sz w:val="22"/>
        </w:rPr>
        <w:t xml:space="preserve">Rows correspond to the results in the training data and the test data of the FHS. An unbiased comparison in the test from the FHS reveals that the hazard ratio associated with observed </w:t>
      </w:r>
      <w:proofErr w:type="spellStart"/>
      <w:r w:rsidRPr="007840DE">
        <w:rPr>
          <w:sz w:val="22"/>
        </w:rPr>
        <w:t>AgeAccelGrim</w:t>
      </w:r>
      <w:proofErr w:type="spellEnd"/>
      <w:r w:rsidRPr="007840DE">
        <w:rPr>
          <w:sz w:val="22"/>
        </w:rPr>
        <w:t xml:space="preserve"> (HR=1.10, P=3.2E-7) is similar to that of its </w:t>
      </w:r>
      <w:proofErr w:type="spellStart"/>
      <w:r w:rsidRPr="007840DE">
        <w:rPr>
          <w:sz w:val="22"/>
        </w:rPr>
        <w:t>DNAm</w:t>
      </w:r>
      <w:proofErr w:type="spellEnd"/>
      <w:r w:rsidRPr="007840DE">
        <w:rPr>
          <w:sz w:val="22"/>
        </w:rPr>
        <w:t xml:space="preserve"> based analog </w:t>
      </w:r>
      <w:proofErr w:type="spellStart"/>
      <w:r w:rsidRPr="007840DE">
        <w:rPr>
          <w:sz w:val="22"/>
        </w:rPr>
        <w:t>AgeAccelGrim</w:t>
      </w:r>
      <w:proofErr w:type="spellEnd"/>
      <w:r w:rsidRPr="007840DE">
        <w:rPr>
          <w:sz w:val="22"/>
        </w:rPr>
        <w:t xml:space="preserve"> (HR= 1.12, P=8.6E-5).</w:t>
      </w:r>
    </w:p>
    <w:p w:rsidR="004858F2" w:rsidRPr="007840DE" w:rsidRDefault="004858F2" w:rsidP="004858F2">
      <w:pPr>
        <w:spacing w:line="240" w:lineRule="auto"/>
        <w:jc w:val="both"/>
        <w:rPr>
          <w:sz w:val="22"/>
        </w:rPr>
      </w:pPr>
      <w:r w:rsidRPr="007840DE">
        <w:rPr>
          <w:sz w:val="22"/>
        </w:rPr>
        <w:t>The results in the training data of the FHS are biased and should be ignored.</w:t>
      </w:r>
    </w:p>
    <w:p w:rsidR="004858F2" w:rsidRPr="005D69DB" w:rsidRDefault="004858F2" w:rsidP="004858F2"/>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1402"/>
        <w:gridCol w:w="1974"/>
        <w:gridCol w:w="1332"/>
        <w:gridCol w:w="1333"/>
        <w:gridCol w:w="1333"/>
        <w:gridCol w:w="1332"/>
        <w:gridCol w:w="1334"/>
      </w:tblGrid>
      <w:tr w:rsidR="004858F2" w:rsidRPr="007840DE" w:rsidTr="004858F2">
        <w:trPr>
          <w:trHeight w:val="31"/>
        </w:trPr>
        <w:tc>
          <w:tcPr>
            <w:tcW w:w="1402" w:type="dxa"/>
            <w:hideMark/>
          </w:tcPr>
          <w:p w:rsidR="004858F2" w:rsidRPr="007840DE" w:rsidRDefault="004858F2" w:rsidP="004858F2">
            <w:pPr>
              <w:spacing w:line="360" w:lineRule="auto"/>
              <w:textAlignment w:val="bottom"/>
              <w:rPr>
                <w:rFonts w:eastAsia="Times New Roman" w:cs="Times New Roman"/>
                <w:b/>
                <w:bCs/>
                <w:color w:val="000000"/>
                <w:kern w:val="24"/>
              </w:rPr>
            </w:pPr>
            <w:r w:rsidRPr="007840DE">
              <w:rPr>
                <w:rFonts w:eastAsia="Times New Roman" w:cs="Times New Roman"/>
                <w:b/>
                <w:bCs/>
                <w:color w:val="000000"/>
                <w:kern w:val="24"/>
                <w:sz w:val="22"/>
              </w:rPr>
              <w:t>FHS</w:t>
            </w:r>
          </w:p>
          <w:p w:rsidR="004858F2" w:rsidRPr="007840DE" w:rsidRDefault="004858F2" w:rsidP="004858F2">
            <w:pPr>
              <w:spacing w:line="360" w:lineRule="auto"/>
              <w:textAlignment w:val="bottom"/>
              <w:rPr>
                <w:rFonts w:eastAsia="Times New Roman" w:cs="Times New Roman"/>
              </w:rPr>
            </w:pPr>
          </w:p>
        </w:tc>
        <w:tc>
          <w:tcPr>
            <w:tcW w:w="1974" w:type="dxa"/>
            <w:hideMark/>
          </w:tcPr>
          <w:p w:rsidR="004858F2" w:rsidRPr="007840DE" w:rsidRDefault="004858F2" w:rsidP="004858F2">
            <w:pPr>
              <w:spacing w:line="360" w:lineRule="auto"/>
              <w:textAlignment w:val="bottom"/>
              <w:rPr>
                <w:rFonts w:eastAsia="Times New Roman" w:cs="Times New Roman"/>
                <w:b/>
              </w:rPr>
            </w:pPr>
            <w:proofErr w:type="spellStart"/>
            <w:r w:rsidRPr="007840DE">
              <w:rPr>
                <w:rFonts w:eastAsia="Times New Roman" w:cs="Times New Roman"/>
                <w:b/>
                <w:color w:val="000000"/>
                <w:kern w:val="24"/>
                <w:sz w:val="22"/>
              </w:rPr>
              <w:t>AgeAccelGrim</w:t>
            </w:r>
            <w:proofErr w:type="spellEnd"/>
          </w:p>
        </w:tc>
        <w:tc>
          <w:tcPr>
            <w:tcW w:w="1332" w:type="dxa"/>
            <w:hideMark/>
          </w:tcPr>
          <w:p w:rsidR="004858F2" w:rsidRPr="007840DE" w:rsidRDefault="004858F2" w:rsidP="004858F2">
            <w:pPr>
              <w:spacing w:line="360" w:lineRule="auto"/>
              <w:jc w:val="right"/>
              <w:textAlignment w:val="bottom"/>
              <w:rPr>
                <w:rFonts w:eastAsia="Times New Roman" w:cs="Times New Roman"/>
                <w:b/>
              </w:rPr>
            </w:pPr>
            <w:r w:rsidRPr="007840DE">
              <w:rPr>
                <w:rFonts w:eastAsia="Times New Roman" w:cs="Times New Roman"/>
                <w:b/>
                <w:bCs/>
                <w:color w:val="000000"/>
                <w:kern w:val="24"/>
                <w:sz w:val="22"/>
              </w:rPr>
              <w:t>N</w:t>
            </w:r>
          </w:p>
        </w:tc>
        <w:tc>
          <w:tcPr>
            <w:tcW w:w="1333" w:type="dxa"/>
            <w:hideMark/>
          </w:tcPr>
          <w:p w:rsidR="004858F2" w:rsidRPr="007840DE" w:rsidRDefault="004858F2" w:rsidP="004858F2">
            <w:pPr>
              <w:spacing w:line="360" w:lineRule="auto"/>
              <w:jc w:val="right"/>
              <w:textAlignment w:val="bottom"/>
              <w:rPr>
                <w:rFonts w:eastAsia="Times New Roman" w:cs="Times New Roman"/>
              </w:rPr>
            </w:pPr>
            <w:r w:rsidRPr="007840DE">
              <w:rPr>
                <w:rFonts w:eastAsia="Times New Roman" w:cs="Times New Roman"/>
                <w:b/>
                <w:bCs/>
                <w:color w:val="000000"/>
                <w:kern w:val="24"/>
                <w:sz w:val="22"/>
              </w:rPr>
              <w:t># death</w:t>
            </w:r>
          </w:p>
        </w:tc>
        <w:tc>
          <w:tcPr>
            <w:tcW w:w="1333" w:type="dxa"/>
            <w:hideMark/>
          </w:tcPr>
          <w:p w:rsidR="004858F2" w:rsidRPr="007840DE" w:rsidRDefault="004858F2" w:rsidP="004858F2">
            <w:pPr>
              <w:spacing w:line="360" w:lineRule="auto"/>
              <w:jc w:val="right"/>
              <w:textAlignment w:val="bottom"/>
              <w:rPr>
                <w:rFonts w:eastAsia="Times New Roman" w:cs="Times New Roman"/>
              </w:rPr>
            </w:pPr>
            <w:r w:rsidRPr="007840DE">
              <w:rPr>
                <w:rFonts w:eastAsia="Times New Roman" w:cs="Times New Roman"/>
                <w:b/>
                <w:bCs/>
                <w:color w:val="000000"/>
                <w:kern w:val="24"/>
                <w:sz w:val="22"/>
              </w:rPr>
              <w:t>HR</w:t>
            </w:r>
          </w:p>
        </w:tc>
        <w:tc>
          <w:tcPr>
            <w:tcW w:w="1332" w:type="dxa"/>
            <w:hideMark/>
          </w:tcPr>
          <w:p w:rsidR="004858F2" w:rsidRPr="007840DE" w:rsidRDefault="004858F2" w:rsidP="004858F2">
            <w:pPr>
              <w:spacing w:line="360" w:lineRule="auto"/>
              <w:jc w:val="right"/>
              <w:textAlignment w:val="bottom"/>
              <w:rPr>
                <w:rFonts w:eastAsia="Times New Roman" w:cs="Times New Roman"/>
              </w:rPr>
            </w:pPr>
            <w:r w:rsidRPr="007840DE">
              <w:rPr>
                <w:rFonts w:eastAsia="Times New Roman" w:cs="Times New Roman"/>
                <w:b/>
                <w:bCs/>
                <w:color w:val="000000"/>
                <w:kern w:val="24"/>
                <w:sz w:val="22"/>
              </w:rPr>
              <w:t>Z</w:t>
            </w:r>
          </w:p>
        </w:tc>
        <w:tc>
          <w:tcPr>
            <w:tcW w:w="1334" w:type="dxa"/>
            <w:hideMark/>
          </w:tcPr>
          <w:p w:rsidR="004858F2" w:rsidRPr="007840DE" w:rsidRDefault="004858F2" w:rsidP="004858F2">
            <w:pPr>
              <w:spacing w:line="360" w:lineRule="auto"/>
              <w:jc w:val="right"/>
              <w:textAlignment w:val="bottom"/>
              <w:rPr>
                <w:rFonts w:eastAsia="Times New Roman" w:cs="Times New Roman"/>
              </w:rPr>
            </w:pPr>
            <w:r w:rsidRPr="007840DE">
              <w:rPr>
                <w:rFonts w:eastAsia="Times New Roman" w:cs="Times New Roman"/>
                <w:b/>
                <w:bCs/>
                <w:color w:val="000000"/>
                <w:kern w:val="24"/>
                <w:sz w:val="22"/>
              </w:rPr>
              <w:t>P</w:t>
            </w:r>
          </w:p>
        </w:tc>
      </w:tr>
      <w:tr w:rsidR="004858F2" w:rsidRPr="007840DE" w:rsidTr="004858F2">
        <w:trPr>
          <w:trHeight w:val="31"/>
        </w:trPr>
        <w:tc>
          <w:tcPr>
            <w:tcW w:w="1402" w:type="dxa"/>
            <w:vMerge w:val="restart"/>
          </w:tcPr>
          <w:p w:rsidR="004858F2" w:rsidRPr="007840DE" w:rsidRDefault="004858F2" w:rsidP="004858F2">
            <w:pPr>
              <w:spacing w:line="360" w:lineRule="auto"/>
              <w:textAlignment w:val="bottom"/>
              <w:rPr>
                <w:rFonts w:eastAsia="Times New Roman" w:cs="Times New Roman"/>
                <w:b/>
              </w:rPr>
            </w:pPr>
            <w:r w:rsidRPr="007840DE">
              <w:rPr>
                <w:rFonts w:eastAsia="Times New Roman" w:cs="Times New Roman"/>
                <w:b/>
                <w:sz w:val="22"/>
              </w:rPr>
              <w:t>Training</w:t>
            </w:r>
          </w:p>
          <w:p w:rsidR="004858F2" w:rsidRPr="007840DE" w:rsidRDefault="004858F2" w:rsidP="004858F2">
            <w:pPr>
              <w:spacing w:line="360" w:lineRule="auto"/>
              <w:textAlignment w:val="bottom"/>
              <w:rPr>
                <w:rFonts w:eastAsia="Times New Roman" w:cs="Times New Roman"/>
                <w:b/>
              </w:rPr>
            </w:pPr>
            <w:r w:rsidRPr="007840DE">
              <w:rPr>
                <w:rFonts w:eastAsia="Times New Roman" w:cs="Times New Roman"/>
                <w:b/>
                <w:sz w:val="22"/>
              </w:rPr>
              <w:t>(N=1731)</w:t>
            </w:r>
          </w:p>
        </w:tc>
        <w:tc>
          <w:tcPr>
            <w:tcW w:w="1974" w:type="dxa"/>
            <w:hideMark/>
          </w:tcPr>
          <w:p w:rsidR="004858F2" w:rsidRPr="007840DE" w:rsidRDefault="004858F2" w:rsidP="004858F2">
            <w:pPr>
              <w:spacing w:line="360" w:lineRule="auto"/>
              <w:textAlignment w:val="bottom"/>
              <w:rPr>
                <w:rFonts w:eastAsia="Times New Roman" w:cs="Times New Roman"/>
              </w:rPr>
            </w:pPr>
            <w:r w:rsidRPr="007840DE">
              <w:rPr>
                <w:rFonts w:eastAsia="Times New Roman" w:cs="Times New Roman"/>
                <w:color w:val="000000"/>
                <w:kern w:val="24"/>
                <w:sz w:val="22"/>
              </w:rPr>
              <w:t>Observed</w:t>
            </w:r>
          </w:p>
        </w:tc>
        <w:tc>
          <w:tcPr>
            <w:tcW w:w="1332" w:type="dxa"/>
            <w:hideMark/>
          </w:tcPr>
          <w:p w:rsidR="004858F2" w:rsidRPr="007840DE" w:rsidRDefault="004858F2" w:rsidP="004858F2">
            <w:pPr>
              <w:spacing w:line="360" w:lineRule="auto"/>
              <w:jc w:val="right"/>
              <w:textAlignment w:val="bottom"/>
              <w:rPr>
                <w:rFonts w:eastAsia="Times New Roman" w:cs="Times New Roman"/>
              </w:rPr>
            </w:pPr>
            <w:r w:rsidRPr="007840DE">
              <w:rPr>
                <w:rFonts w:eastAsia="Times New Roman" w:cs="Times New Roman"/>
                <w:color w:val="000000"/>
                <w:kern w:val="24"/>
                <w:sz w:val="22"/>
              </w:rPr>
              <w:t>1729</w:t>
            </w:r>
          </w:p>
        </w:tc>
        <w:tc>
          <w:tcPr>
            <w:tcW w:w="1333" w:type="dxa"/>
            <w:hideMark/>
          </w:tcPr>
          <w:p w:rsidR="004858F2" w:rsidRPr="007840DE" w:rsidRDefault="004858F2" w:rsidP="004858F2">
            <w:pPr>
              <w:spacing w:line="360" w:lineRule="auto"/>
              <w:jc w:val="right"/>
              <w:textAlignment w:val="bottom"/>
              <w:rPr>
                <w:rFonts w:eastAsia="Times New Roman" w:cs="Times New Roman"/>
              </w:rPr>
            </w:pPr>
            <w:r w:rsidRPr="007840DE">
              <w:rPr>
                <w:rFonts w:eastAsia="Times New Roman" w:cs="Times New Roman"/>
                <w:color w:val="000000"/>
                <w:kern w:val="24"/>
                <w:sz w:val="22"/>
              </w:rPr>
              <w:t>219</w:t>
            </w:r>
          </w:p>
        </w:tc>
        <w:tc>
          <w:tcPr>
            <w:tcW w:w="1333" w:type="dxa"/>
            <w:hideMark/>
          </w:tcPr>
          <w:p w:rsidR="004858F2" w:rsidRPr="007840DE" w:rsidRDefault="004858F2" w:rsidP="004858F2">
            <w:pPr>
              <w:spacing w:line="360" w:lineRule="auto"/>
              <w:jc w:val="right"/>
              <w:textAlignment w:val="bottom"/>
              <w:rPr>
                <w:rFonts w:eastAsia="Times New Roman" w:cs="Times New Roman"/>
              </w:rPr>
            </w:pPr>
            <w:r w:rsidRPr="007840DE">
              <w:rPr>
                <w:rFonts w:eastAsia="Times New Roman" w:cs="Times New Roman"/>
                <w:color w:val="000000"/>
                <w:kern w:val="24"/>
                <w:sz w:val="22"/>
              </w:rPr>
              <w:t>1.12</w:t>
            </w:r>
          </w:p>
        </w:tc>
        <w:tc>
          <w:tcPr>
            <w:tcW w:w="1332" w:type="dxa"/>
            <w:hideMark/>
          </w:tcPr>
          <w:p w:rsidR="004858F2" w:rsidRPr="007840DE" w:rsidRDefault="004858F2" w:rsidP="004858F2">
            <w:pPr>
              <w:spacing w:line="360" w:lineRule="auto"/>
              <w:jc w:val="right"/>
              <w:textAlignment w:val="bottom"/>
              <w:rPr>
                <w:rFonts w:eastAsia="Times New Roman" w:cs="Times New Roman"/>
              </w:rPr>
            </w:pPr>
            <w:r w:rsidRPr="007840DE">
              <w:rPr>
                <w:rFonts w:eastAsia="Times New Roman" w:cs="Times New Roman"/>
                <w:color w:val="000000"/>
                <w:kern w:val="24"/>
                <w:sz w:val="22"/>
              </w:rPr>
              <w:t>10.54</w:t>
            </w:r>
          </w:p>
        </w:tc>
        <w:tc>
          <w:tcPr>
            <w:tcW w:w="1334" w:type="dxa"/>
            <w:hideMark/>
          </w:tcPr>
          <w:p w:rsidR="004858F2" w:rsidRPr="007840DE" w:rsidRDefault="004858F2" w:rsidP="004858F2">
            <w:pPr>
              <w:spacing w:line="360" w:lineRule="auto"/>
              <w:jc w:val="right"/>
              <w:textAlignment w:val="bottom"/>
              <w:rPr>
                <w:rFonts w:eastAsia="Times New Roman" w:cs="Times New Roman"/>
              </w:rPr>
            </w:pPr>
            <w:r w:rsidRPr="007840DE">
              <w:rPr>
                <w:rFonts w:eastAsia="Times New Roman" w:cs="Times New Roman"/>
                <w:color w:val="000000"/>
                <w:kern w:val="24"/>
                <w:sz w:val="22"/>
              </w:rPr>
              <w:t>5.65E-26</w:t>
            </w:r>
          </w:p>
        </w:tc>
      </w:tr>
      <w:tr w:rsidR="004858F2" w:rsidRPr="007840DE" w:rsidTr="004858F2">
        <w:trPr>
          <w:trHeight w:val="31"/>
        </w:trPr>
        <w:tc>
          <w:tcPr>
            <w:tcW w:w="1402" w:type="dxa"/>
            <w:vMerge/>
            <w:hideMark/>
          </w:tcPr>
          <w:p w:rsidR="004858F2" w:rsidRPr="007840DE" w:rsidRDefault="004858F2" w:rsidP="004858F2">
            <w:pPr>
              <w:spacing w:line="360" w:lineRule="auto"/>
              <w:rPr>
                <w:rFonts w:eastAsia="Times New Roman" w:cs="Times New Roman"/>
                <w:b/>
              </w:rPr>
            </w:pPr>
          </w:p>
        </w:tc>
        <w:tc>
          <w:tcPr>
            <w:tcW w:w="1974" w:type="dxa"/>
            <w:hideMark/>
          </w:tcPr>
          <w:p w:rsidR="004858F2" w:rsidRPr="007840DE" w:rsidRDefault="004858F2" w:rsidP="004858F2">
            <w:pPr>
              <w:spacing w:line="360" w:lineRule="auto"/>
              <w:textAlignment w:val="bottom"/>
              <w:rPr>
                <w:rFonts w:eastAsia="Times New Roman" w:cs="Times New Roman"/>
              </w:rPr>
            </w:pPr>
            <w:proofErr w:type="spellStart"/>
            <w:r w:rsidRPr="007840DE">
              <w:rPr>
                <w:rFonts w:eastAsia="Times New Roman" w:cs="Times New Roman"/>
                <w:sz w:val="22"/>
              </w:rPr>
              <w:t>DNAm</w:t>
            </w:r>
            <w:proofErr w:type="spellEnd"/>
            <w:r w:rsidRPr="007840DE">
              <w:rPr>
                <w:rFonts w:eastAsia="Times New Roman" w:cs="Times New Roman"/>
                <w:sz w:val="22"/>
              </w:rPr>
              <w:t xml:space="preserve"> based</w:t>
            </w:r>
          </w:p>
        </w:tc>
        <w:tc>
          <w:tcPr>
            <w:tcW w:w="1332" w:type="dxa"/>
            <w:hideMark/>
          </w:tcPr>
          <w:p w:rsidR="004858F2" w:rsidRPr="007840DE" w:rsidRDefault="004858F2" w:rsidP="004858F2">
            <w:pPr>
              <w:spacing w:line="360" w:lineRule="auto"/>
              <w:jc w:val="right"/>
              <w:textAlignment w:val="bottom"/>
              <w:rPr>
                <w:rFonts w:eastAsia="Times New Roman" w:cs="Times New Roman"/>
              </w:rPr>
            </w:pPr>
            <w:r w:rsidRPr="007840DE">
              <w:rPr>
                <w:rFonts w:eastAsia="Times New Roman" w:cs="Times New Roman"/>
                <w:color w:val="000000"/>
                <w:kern w:val="24"/>
                <w:sz w:val="22"/>
              </w:rPr>
              <w:t>1729</w:t>
            </w:r>
          </w:p>
        </w:tc>
        <w:tc>
          <w:tcPr>
            <w:tcW w:w="1333" w:type="dxa"/>
            <w:hideMark/>
          </w:tcPr>
          <w:p w:rsidR="004858F2" w:rsidRPr="007840DE" w:rsidRDefault="004858F2" w:rsidP="004858F2">
            <w:pPr>
              <w:spacing w:line="360" w:lineRule="auto"/>
              <w:jc w:val="right"/>
              <w:textAlignment w:val="bottom"/>
              <w:rPr>
                <w:rFonts w:eastAsia="Times New Roman" w:cs="Times New Roman"/>
              </w:rPr>
            </w:pPr>
            <w:r w:rsidRPr="007840DE">
              <w:rPr>
                <w:rFonts w:eastAsia="Times New Roman" w:cs="Times New Roman"/>
                <w:color w:val="000000"/>
                <w:kern w:val="24"/>
                <w:sz w:val="22"/>
              </w:rPr>
              <w:t>219</w:t>
            </w:r>
          </w:p>
        </w:tc>
        <w:tc>
          <w:tcPr>
            <w:tcW w:w="1333" w:type="dxa"/>
            <w:hideMark/>
          </w:tcPr>
          <w:p w:rsidR="004858F2" w:rsidRPr="007840DE" w:rsidRDefault="004858F2" w:rsidP="004858F2">
            <w:pPr>
              <w:spacing w:line="360" w:lineRule="auto"/>
              <w:jc w:val="right"/>
              <w:textAlignment w:val="bottom"/>
              <w:rPr>
                <w:rFonts w:eastAsia="Times New Roman" w:cs="Times New Roman"/>
              </w:rPr>
            </w:pPr>
            <w:r w:rsidRPr="007840DE">
              <w:rPr>
                <w:rFonts w:eastAsia="Times New Roman" w:cs="Times New Roman"/>
                <w:color w:val="000000"/>
                <w:kern w:val="24"/>
                <w:sz w:val="22"/>
              </w:rPr>
              <w:t>1.14</w:t>
            </w:r>
          </w:p>
        </w:tc>
        <w:tc>
          <w:tcPr>
            <w:tcW w:w="1332" w:type="dxa"/>
            <w:hideMark/>
          </w:tcPr>
          <w:p w:rsidR="004858F2" w:rsidRPr="007840DE" w:rsidRDefault="004858F2" w:rsidP="004858F2">
            <w:pPr>
              <w:spacing w:line="360" w:lineRule="auto"/>
              <w:jc w:val="right"/>
              <w:textAlignment w:val="bottom"/>
              <w:rPr>
                <w:rFonts w:eastAsia="Times New Roman" w:cs="Times New Roman"/>
              </w:rPr>
            </w:pPr>
            <w:r w:rsidRPr="007840DE">
              <w:rPr>
                <w:rFonts w:eastAsia="Times New Roman" w:cs="Times New Roman"/>
                <w:color w:val="000000"/>
                <w:kern w:val="24"/>
                <w:sz w:val="22"/>
              </w:rPr>
              <w:t>11.85</w:t>
            </w:r>
          </w:p>
        </w:tc>
        <w:tc>
          <w:tcPr>
            <w:tcW w:w="1334" w:type="dxa"/>
            <w:hideMark/>
          </w:tcPr>
          <w:p w:rsidR="004858F2" w:rsidRPr="007840DE" w:rsidRDefault="004858F2" w:rsidP="004858F2">
            <w:pPr>
              <w:spacing w:line="360" w:lineRule="auto"/>
              <w:jc w:val="right"/>
              <w:textAlignment w:val="bottom"/>
              <w:rPr>
                <w:rFonts w:eastAsia="Times New Roman" w:cs="Times New Roman"/>
              </w:rPr>
            </w:pPr>
            <w:r w:rsidRPr="007840DE">
              <w:rPr>
                <w:rFonts w:eastAsia="Times New Roman" w:cs="Times New Roman"/>
                <w:color w:val="000000"/>
                <w:kern w:val="24"/>
                <w:sz w:val="22"/>
              </w:rPr>
              <w:t>2.15E-32</w:t>
            </w:r>
          </w:p>
        </w:tc>
      </w:tr>
      <w:tr w:rsidR="004858F2" w:rsidRPr="007840DE" w:rsidTr="004858F2">
        <w:trPr>
          <w:trHeight w:val="31"/>
        </w:trPr>
        <w:tc>
          <w:tcPr>
            <w:tcW w:w="1402" w:type="dxa"/>
            <w:vMerge w:val="restart"/>
            <w:hideMark/>
          </w:tcPr>
          <w:p w:rsidR="004858F2" w:rsidRPr="007840DE" w:rsidRDefault="004858F2" w:rsidP="004858F2">
            <w:pPr>
              <w:spacing w:line="360" w:lineRule="auto"/>
              <w:textAlignment w:val="bottom"/>
              <w:rPr>
                <w:rFonts w:eastAsia="Times New Roman" w:cs="Times New Roman"/>
                <w:b/>
              </w:rPr>
            </w:pPr>
            <w:r w:rsidRPr="007840DE">
              <w:rPr>
                <w:rFonts w:eastAsia="Times New Roman" w:cs="Times New Roman"/>
                <w:b/>
                <w:sz w:val="22"/>
              </w:rPr>
              <w:t>Test</w:t>
            </w:r>
          </w:p>
          <w:p w:rsidR="004858F2" w:rsidRPr="007840DE" w:rsidRDefault="004858F2" w:rsidP="004858F2">
            <w:pPr>
              <w:spacing w:line="360" w:lineRule="auto"/>
              <w:textAlignment w:val="bottom"/>
              <w:rPr>
                <w:rFonts w:eastAsia="Times New Roman" w:cs="Times New Roman"/>
                <w:b/>
              </w:rPr>
            </w:pPr>
            <w:r w:rsidRPr="007840DE">
              <w:rPr>
                <w:rFonts w:eastAsia="Times New Roman" w:cs="Times New Roman"/>
                <w:b/>
                <w:sz w:val="22"/>
              </w:rPr>
              <w:t>(N=625)</w:t>
            </w:r>
          </w:p>
        </w:tc>
        <w:tc>
          <w:tcPr>
            <w:tcW w:w="1974" w:type="dxa"/>
          </w:tcPr>
          <w:p w:rsidR="004858F2" w:rsidRPr="007840DE" w:rsidRDefault="004858F2" w:rsidP="004858F2">
            <w:pPr>
              <w:spacing w:line="360" w:lineRule="auto"/>
              <w:textAlignment w:val="bottom"/>
              <w:rPr>
                <w:rFonts w:eastAsia="Times New Roman" w:cs="Times New Roman"/>
              </w:rPr>
            </w:pPr>
            <w:r w:rsidRPr="007840DE">
              <w:rPr>
                <w:rFonts w:eastAsia="Times New Roman" w:cs="Times New Roman"/>
                <w:sz w:val="22"/>
              </w:rPr>
              <w:t>Observed</w:t>
            </w:r>
          </w:p>
        </w:tc>
        <w:tc>
          <w:tcPr>
            <w:tcW w:w="1332" w:type="dxa"/>
            <w:hideMark/>
          </w:tcPr>
          <w:p w:rsidR="004858F2" w:rsidRPr="007840DE" w:rsidRDefault="004858F2" w:rsidP="004858F2">
            <w:pPr>
              <w:spacing w:line="360" w:lineRule="auto"/>
              <w:jc w:val="right"/>
              <w:textAlignment w:val="bottom"/>
              <w:rPr>
                <w:rFonts w:eastAsia="Times New Roman" w:cs="Times New Roman"/>
              </w:rPr>
            </w:pPr>
            <w:r w:rsidRPr="007840DE">
              <w:rPr>
                <w:rFonts w:eastAsia="Times New Roman" w:cs="Times New Roman"/>
                <w:color w:val="000000"/>
                <w:kern w:val="24"/>
                <w:sz w:val="22"/>
              </w:rPr>
              <w:t>625</w:t>
            </w:r>
          </w:p>
        </w:tc>
        <w:tc>
          <w:tcPr>
            <w:tcW w:w="1333" w:type="dxa"/>
            <w:hideMark/>
          </w:tcPr>
          <w:p w:rsidR="004858F2" w:rsidRPr="007840DE" w:rsidRDefault="004858F2" w:rsidP="004858F2">
            <w:pPr>
              <w:spacing w:line="360" w:lineRule="auto"/>
              <w:jc w:val="right"/>
              <w:textAlignment w:val="bottom"/>
              <w:rPr>
                <w:rFonts w:eastAsia="Times New Roman" w:cs="Times New Roman"/>
              </w:rPr>
            </w:pPr>
            <w:r w:rsidRPr="007840DE">
              <w:rPr>
                <w:rFonts w:eastAsia="Times New Roman" w:cs="Times New Roman"/>
                <w:color w:val="000000"/>
                <w:kern w:val="24"/>
                <w:sz w:val="22"/>
              </w:rPr>
              <w:t>88</w:t>
            </w:r>
          </w:p>
        </w:tc>
        <w:tc>
          <w:tcPr>
            <w:tcW w:w="1333" w:type="dxa"/>
            <w:hideMark/>
          </w:tcPr>
          <w:p w:rsidR="004858F2" w:rsidRPr="007840DE" w:rsidRDefault="004858F2" w:rsidP="004858F2">
            <w:pPr>
              <w:spacing w:line="360" w:lineRule="auto"/>
              <w:jc w:val="right"/>
              <w:textAlignment w:val="bottom"/>
              <w:rPr>
                <w:rFonts w:eastAsia="Times New Roman" w:cs="Times New Roman"/>
              </w:rPr>
            </w:pPr>
            <w:r w:rsidRPr="007840DE">
              <w:rPr>
                <w:rFonts w:eastAsia="Times New Roman" w:cs="Times New Roman"/>
                <w:color w:val="000000"/>
                <w:kern w:val="24"/>
                <w:sz w:val="22"/>
              </w:rPr>
              <w:t>1.10</w:t>
            </w:r>
          </w:p>
        </w:tc>
        <w:tc>
          <w:tcPr>
            <w:tcW w:w="1332" w:type="dxa"/>
            <w:hideMark/>
          </w:tcPr>
          <w:p w:rsidR="004858F2" w:rsidRPr="007840DE" w:rsidRDefault="004858F2" w:rsidP="004858F2">
            <w:pPr>
              <w:spacing w:line="360" w:lineRule="auto"/>
              <w:jc w:val="right"/>
              <w:textAlignment w:val="bottom"/>
              <w:rPr>
                <w:rFonts w:eastAsia="Times New Roman" w:cs="Times New Roman"/>
              </w:rPr>
            </w:pPr>
            <w:r w:rsidRPr="007840DE">
              <w:rPr>
                <w:rFonts w:eastAsia="Times New Roman" w:cs="Times New Roman"/>
                <w:color w:val="000000"/>
                <w:kern w:val="24"/>
                <w:sz w:val="22"/>
              </w:rPr>
              <w:t>5.11</w:t>
            </w:r>
          </w:p>
        </w:tc>
        <w:tc>
          <w:tcPr>
            <w:tcW w:w="1334" w:type="dxa"/>
            <w:hideMark/>
          </w:tcPr>
          <w:p w:rsidR="004858F2" w:rsidRPr="007840DE" w:rsidRDefault="004858F2" w:rsidP="004858F2">
            <w:pPr>
              <w:spacing w:line="360" w:lineRule="auto"/>
              <w:jc w:val="right"/>
              <w:textAlignment w:val="bottom"/>
              <w:rPr>
                <w:rFonts w:eastAsia="Times New Roman" w:cs="Times New Roman"/>
              </w:rPr>
            </w:pPr>
            <w:r w:rsidRPr="007840DE">
              <w:rPr>
                <w:rFonts w:eastAsia="Times New Roman" w:cs="Times New Roman"/>
                <w:color w:val="000000"/>
                <w:kern w:val="24"/>
                <w:sz w:val="22"/>
              </w:rPr>
              <w:t>3.18E-7</w:t>
            </w:r>
          </w:p>
        </w:tc>
      </w:tr>
      <w:tr w:rsidR="004858F2" w:rsidRPr="007840DE" w:rsidTr="004858F2">
        <w:trPr>
          <w:trHeight w:val="31"/>
        </w:trPr>
        <w:tc>
          <w:tcPr>
            <w:tcW w:w="1402" w:type="dxa"/>
            <w:vMerge/>
            <w:hideMark/>
          </w:tcPr>
          <w:p w:rsidR="004858F2" w:rsidRPr="007840DE" w:rsidRDefault="004858F2" w:rsidP="004858F2">
            <w:pPr>
              <w:spacing w:line="360" w:lineRule="auto"/>
              <w:rPr>
                <w:rFonts w:eastAsia="Times New Roman" w:cs="Times New Roman"/>
              </w:rPr>
            </w:pPr>
          </w:p>
        </w:tc>
        <w:tc>
          <w:tcPr>
            <w:tcW w:w="1974" w:type="dxa"/>
          </w:tcPr>
          <w:p w:rsidR="004858F2" w:rsidRPr="007840DE" w:rsidRDefault="004858F2" w:rsidP="004858F2">
            <w:pPr>
              <w:spacing w:line="360" w:lineRule="auto"/>
              <w:textAlignment w:val="bottom"/>
              <w:rPr>
                <w:rFonts w:eastAsia="Times New Roman" w:cs="Times New Roman"/>
              </w:rPr>
            </w:pPr>
            <w:proofErr w:type="spellStart"/>
            <w:r w:rsidRPr="007840DE">
              <w:rPr>
                <w:rFonts w:eastAsia="Times New Roman" w:cs="Times New Roman"/>
                <w:sz w:val="22"/>
              </w:rPr>
              <w:t>DNAm</w:t>
            </w:r>
            <w:proofErr w:type="spellEnd"/>
            <w:r w:rsidRPr="007840DE">
              <w:rPr>
                <w:rFonts w:eastAsia="Times New Roman" w:cs="Times New Roman"/>
                <w:sz w:val="22"/>
              </w:rPr>
              <w:t xml:space="preserve"> based</w:t>
            </w:r>
          </w:p>
        </w:tc>
        <w:tc>
          <w:tcPr>
            <w:tcW w:w="1332" w:type="dxa"/>
            <w:hideMark/>
          </w:tcPr>
          <w:p w:rsidR="004858F2" w:rsidRPr="007840DE" w:rsidRDefault="004858F2" w:rsidP="004858F2">
            <w:pPr>
              <w:spacing w:line="360" w:lineRule="auto"/>
              <w:jc w:val="right"/>
              <w:textAlignment w:val="bottom"/>
              <w:rPr>
                <w:rFonts w:eastAsia="Times New Roman" w:cs="Times New Roman"/>
              </w:rPr>
            </w:pPr>
            <w:r w:rsidRPr="007840DE">
              <w:rPr>
                <w:rFonts w:eastAsia="Times New Roman" w:cs="Times New Roman"/>
                <w:color w:val="000000"/>
                <w:kern w:val="24"/>
                <w:sz w:val="22"/>
              </w:rPr>
              <w:t>625</w:t>
            </w:r>
          </w:p>
        </w:tc>
        <w:tc>
          <w:tcPr>
            <w:tcW w:w="1333" w:type="dxa"/>
            <w:hideMark/>
          </w:tcPr>
          <w:p w:rsidR="004858F2" w:rsidRPr="007840DE" w:rsidRDefault="004858F2" w:rsidP="004858F2">
            <w:pPr>
              <w:spacing w:line="360" w:lineRule="auto"/>
              <w:jc w:val="right"/>
              <w:textAlignment w:val="bottom"/>
              <w:rPr>
                <w:rFonts w:eastAsia="Times New Roman" w:cs="Times New Roman"/>
              </w:rPr>
            </w:pPr>
            <w:r w:rsidRPr="007840DE">
              <w:rPr>
                <w:rFonts w:eastAsia="Times New Roman" w:cs="Times New Roman"/>
                <w:color w:val="000000"/>
                <w:kern w:val="24"/>
                <w:sz w:val="22"/>
              </w:rPr>
              <w:t>88</w:t>
            </w:r>
          </w:p>
        </w:tc>
        <w:tc>
          <w:tcPr>
            <w:tcW w:w="1333" w:type="dxa"/>
            <w:hideMark/>
          </w:tcPr>
          <w:p w:rsidR="004858F2" w:rsidRPr="007840DE" w:rsidRDefault="004858F2" w:rsidP="004858F2">
            <w:pPr>
              <w:spacing w:line="360" w:lineRule="auto"/>
              <w:jc w:val="right"/>
              <w:textAlignment w:val="bottom"/>
              <w:rPr>
                <w:rFonts w:eastAsia="Times New Roman" w:cs="Times New Roman"/>
              </w:rPr>
            </w:pPr>
            <w:r w:rsidRPr="007840DE">
              <w:rPr>
                <w:rFonts w:eastAsia="Times New Roman" w:cs="Times New Roman"/>
                <w:color w:val="000000"/>
                <w:kern w:val="24"/>
                <w:sz w:val="22"/>
              </w:rPr>
              <w:t>1.12</w:t>
            </w:r>
          </w:p>
        </w:tc>
        <w:tc>
          <w:tcPr>
            <w:tcW w:w="1332" w:type="dxa"/>
            <w:hideMark/>
          </w:tcPr>
          <w:p w:rsidR="004858F2" w:rsidRPr="007840DE" w:rsidRDefault="004858F2" w:rsidP="004858F2">
            <w:pPr>
              <w:spacing w:line="360" w:lineRule="auto"/>
              <w:jc w:val="right"/>
              <w:textAlignment w:val="bottom"/>
              <w:rPr>
                <w:rFonts w:eastAsia="Times New Roman" w:cs="Times New Roman"/>
              </w:rPr>
            </w:pPr>
            <w:r w:rsidRPr="007840DE">
              <w:rPr>
                <w:rFonts w:eastAsia="Times New Roman" w:cs="Times New Roman"/>
                <w:color w:val="000000"/>
                <w:kern w:val="24"/>
                <w:sz w:val="22"/>
              </w:rPr>
              <w:t>3.93</w:t>
            </w:r>
          </w:p>
        </w:tc>
        <w:tc>
          <w:tcPr>
            <w:tcW w:w="1334" w:type="dxa"/>
            <w:hideMark/>
          </w:tcPr>
          <w:p w:rsidR="004858F2" w:rsidRPr="007840DE" w:rsidRDefault="004858F2" w:rsidP="004858F2">
            <w:pPr>
              <w:spacing w:line="360" w:lineRule="auto"/>
              <w:jc w:val="right"/>
              <w:textAlignment w:val="bottom"/>
              <w:rPr>
                <w:rFonts w:eastAsia="Times New Roman" w:cs="Times New Roman"/>
              </w:rPr>
            </w:pPr>
            <w:r w:rsidRPr="007840DE">
              <w:rPr>
                <w:rFonts w:eastAsia="Times New Roman" w:cs="Times New Roman"/>
                <w:color w:val="000000"/>
                <w:kern w:val="24"/>
                <w:sz w:val="22"/>
              </w:rPr>
              <w:t>8.55E-5</w:t>
            </w:r>
          </w:p>
        </w:tc>
      </w:tr>
    </w:tbl>
    <w:p w:rsidR="004858F2" w:rsidRPr="007840DE" w:rsidRDefault="004858F2" w:rsidP="004858F2">
      <w:pPr>
        <w:rPr>
          <w:sz w:val="22"/>
        </w:rPr>
      </w:pPr>
      <w:r w:rsidRPr="007840DE">
        <w:rPr>
          <w:sz w:val="22"/>
        </w:rPr>
        <w:t>HR=hazard ratio.</w:t>
      </w:r>
    </w:p>
    <w:p w:rsidR="004858F2" w:rsidRPr="00A80772" w:rsidRDefault="004858F2" w:rsidP="004858F2">
      <w:pPr>
        <w:spacing w:after="160" w:line="259" w:lineRule="auto"/>
        <w:rPr>
          <w:rFonts w:eastAsiaTheme="majorEastAsia" w:cstheme="majorBidi"/>
          <w:b/>
          <w:sz w:val="28"/>
          <w:szCs w:val="26"/>
        </w:rPr>
        <w:sectPr w:rsidR="004858F2" w:rsidRPr="00A80772" w:rsidSect="004858F2">
          <w:pgSz w:w="12240" w:h="15840"/>
          <w:pgMar w:top="720" w:right="720" w:bottom="720" w:left="720" w:header="720" w:footer="720" w:gutter="0"/>
          <w:cols w:space="720"/>
          <w:docGrid w:linePitch="360"/>
        </w:sectPr>
      </w:pPr>
      <w:r>
        <w:br w:type="page"/>
      </w:r>
    </w:p>
    <w:p w:rsidR="004858F2" w:rsidRPr="007840DE" w:rsidRDefault="007840DE" w:rsidP="004858F2">
      <w:pPr>
        <w:pStyle w:val="Heading1"/>
        <w:rPr>
          <w:color w:val="auto"/>
          <w:sz w:val="24"/>
          <w:szCs w:val="24"/>
        </w:rPr>
      </w:pPr>
      <w:bookmarkStart w:id="5" w:name="_Toc530441075"/>
      <w:proofErr w:type="gramStart"/>
      <w:r w:rsidRPr="007840DE">
        <w:rPr>
          <w:color w:val="auto"/>
          <w:sz w:val="24"/>
          <w:szCs w:val="24"/>
        </w:rPr>
        <w:lastRenderedPageBreak/>
        <w:t>Supplementary Table 6.</w:t>
      </w:r>
      <w:proofErr w:type="gramEnd"/>
      <w:r w:rsidR="004858F2" w:rsidRPr="007840DE">
        <w:rPr>
          <w:color w:val="auto"/>
          <w:sz w:val="24"/>
          <w:szCs w:val="24"/>
        </w:rPr>
        <w:t xml:space="preserve"> Heritability analysis of observed and </w:t>
      </w:r>
      <w:proofErr w:type="spellStart"/>
      <w:r w:rsidR="004858F2" w:rsidRPr="007840DE">
        <w:rPr>
          <w:color w:val="auto"/>
          <w:sz w:val="24"/>
          <w:szCs w:val="24"/>
        </w:rPr>
        <w:t>DNAm</w:t>
      </w:r>
      <w:proofErr w:type="spellEnd"/>
      <w:r w:rsidR="004858F2" w:rsidRPr="007840DE">
        <w:rPr>
          <w:color w:val="auto"/>
          <w:sz w:val="24"/>
          <w:szCs w:val="24"/>
        </w:rPr>
        <w:t xml:space="preserve"> based variables</w:t>
      </w:r>
      <w:bookmarkEnd w:id="5"/>
      <w:r w:rsidRPr="007840DE">
        <w:rPr>
          <w:color w:val="auto"/>
          <w:sz w:val="24"/>
          <w:szCs w:val="24"/>
        </w:rPr>
        <w:t>.</w:t>
      </w:r>
    </w:p>
    <w:p w:rsidR="004858F2" w:rsidRPr="007840DE" w:rsidRDefault="004858F2" w:rsidP="007840DE">
      <w:pPr>
        <w:spacing w:line="240" w:lineRule="auto"/>
        <w:jc w:val="both"/>
        <w:rPr>
          <w:sz w:val="22"/>
        </w:rPr>
      </w:pPr>
      <w:r w:rsidRPr="007840DE">
        <w:rPr>
          <w:sz w:val="22"/>
        </w:rPr>
        <w:t xml:space="preserve">Robust polygenic model was performed to estimate heritability using the FHS test pedigree datasets. We estimated the heritability </w:t>
      </w:r>
      <w:proofErr w:type="gramStart"/>
      <w:r w:rsidRPr="007840DE">
        <w:rPr>
          <w:sz w:val="22"/>
        </w:rPr>
        <w:t>of  observed</w:t>
      </w:r>
      <w:proofErr w:type="gramEnd"/>
      <w:r w:rsidRPr="007840DE">
        <w:rPr>
          <w:sz w:val="22"/>
        </w:rPr>
        <w:t xml:space="preserve"> and </w:t>
      </w:r>
      <w:proofErr w:type="spellStart"/>
      <w:r w:rsidRPr="007840DE">
        <w:rPr>
          <w:sz w:val="22"/>
        </w:rPr>
        <w:t>DNAm</w:t>
      </w:r>
      <w:proofErr w:type="spellEnd"/>
      <w:r w:rsidRPr="007840DE">
        <w:rPr>
          <w:sz w:val="22"/>
        </w:rPr>
        <w:t xml:space="preserve"> based </w:t>
      </w:r>
      <w:proofErr w:type="spellStart"/>
      <w:r w:rsidRPr="007840DE">
        <w:rPr>
          <w:sz w:val="22"/>
        </w:rPr>
        <w:t>AgeAccelGrim</w:t>
      </w:r>
      <w:proofErr w:type="spellEnd"/>
      <w:r w:rsidRPr="007840DE">
        <w:rPr>
          <w:sz w:val="22"/>
        </w:rPr>
        <w:t xml:space="preserve"> and </w:t>
      </w:r>
      <w:proofErr w:type="spellStart"/>
      <w:r w:rsidRPr="007840DE">
        <w:rPr>
          <w:sz w:val="22"/>
        </w:rPr>
        <w:t>it</w:t>
      </w:r>
      <w:proofErr w:type="spellEnd"/>
      <w:r w:rsidRPr="007840DE">
        <w:rPr>
          <w:sz w:val="22"/>
        </w:rPr>
        <w:t xml:space="preserve"> associated proteins. The observed </w:t>
      </w:r>
      <w:proofErr w:type="spellStart"/>
      <w:r w:rsidRPr="007840DE">
        <w:rPr>
          <w:sz w:val="22"/>
        </w:rPr>
        <w:t>AgeAccelGrim</w:t>
      </w:r>
      <w:proofErr w:type="spellEnd"/>
      <w:r w:rsidRPr="007840DE">
        <w:rPr>
          <w:sz w:val="22"/>
        </w:rPr>
        <w:t xml:space="preserve"> was defined in manuscript and the observed protein levels were based on </w:t>
      </w:r>
      <w:proofErr w:type="spellStart"/>
      <w:r w:rsidRPr="007840DE">
        <w:rPr>
          <w:sz w:val="22"/>
        </w:rPr>
        <w:t>ImmunoAssay</w:t>
      </w:r>
      <w:proofErr w:type="spellEnd"/>
      <w:r w:rsidRPr="007840DE">
        <w:rPr>
          <w:sz w:val="22"/>
        </w:rPr>
        <w:t xml:space="preserve"> measures. Additional analysis was applied to other epigenetic measures of age acceleration: age-adjusted </w:t>
      </w:r>
      <w:proofErr w:type="spellStart"/>
      <w:r w:rsidRPr="007840DE">
        <w:rPr>
          <w:sz w:val="22"/>
        </w:rPr>
        <w:t>DNAm</w:t>
      </w:r>
      <w:proofErr w:type="spellEnd"/>
      <w:r w:rsidRPr="007840DE">
        <w:rPr>
          <w:sz w:val="22"/>
        </w:rPr>
        <w:t xml:space="preserve"> </w:t>
      </w:r>
      <w:proofErr w:type="spellStart"/>
      <w:r w:rsidRPr="007840DE">
        <w:rPr>
          <w:sz w:val="22"/>
        </w:rPr>
        <w:t>PhenoAge</w:t>
      </w:r>
      <w:proofErr w:type="spellEnd"/>
      <w:r w:rsidRPr="007840DE">
        <w:rPr>
          <w:sz w:val="22"/>
        </w:rPr>
        <w:t xml:space="preserve"> (</w:t>
      </w:r>
      <w:proofErr w:type="spellStart"/>
      <w:r w:rsidRPr="007840DE">
        <w:rPr>
          <w:sz w:val="22"/>
        </w:rPr>
        <w:t>AgeAccelPheno</w:t>
      </w:r>
      <w:proofErr w:type="spellEnd"/>
      <w:proofErr w:type="gramStart"/>
      <w:r w:rsidRPr="007840DE">
        <w:rPr>
          <w:sz w:val="22"/>
        </w:rPr>
        <w:t>)</w:t>
      </w:r>
      <w:proofErr w:type="gramEnd"/>
      <w:r w:rsidR="00AF5611" w:rsidRPr="007840DE">
        <w:rPr>
          <w:sz w:val="22"/>
        </w:rPr>
        <w:fldChar w:fldCharType="begin">
          <w:fldData xml:space="preserve">PEVuZE5vdGU+PENpdGU+PEF1dGhvcj5MZXZpbmU8L0F1dGhvcj48WWVhcj4yMDE4PC9ZZWFyPjxS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</w:fldData>
        </w:fldChar>
      </w:r>
      <w:r w:rsidRPr="007840DE">
        <w:rPr>
          <w:sz w:val="22"/>
        </w:rPr>
        <w:instrText xml:space="preserve"> ADDIN EN.CITE </w:instrText>
      </w:r>
      <w:r w:rsidR="00AF5611" w:rsidRPr="007840DE">
        <w:rPr>
          <w:sz w:val="22"/>
        </w:rPr>
        <w:fldChar w:fldCharType="begin">
          <w:fldData xml:space="preserve">PEVuZE5vdGU+PENpdGU+PEF1dGhvcj5MZXZpbmU8L0F1dGhvcj48WWVhcj4yMDE4PC9ZZWFyPjxS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</w:fldData>
        </w:fldChar>
      </w:r>
      <w:r w:rsidRPr="007840DE">
        <w:rPr>
          <w:sz w:val="22"/>
        </w:rPr>
        <w:instrText xml:space="preserve"> ADDIN EN.CITE.DATA </w:instrText>
      </w:r>
      <w:r w:rsidR="00AF5611" w:rsidRPr="007840DE">
        <w:rPr>
          <w:sz w:val="22"/>
        </w:rPr>
      </w:r>
      <w:r w:rsidR="00AF5611" w:rsidRPr="007840DE">
        <w:rPr>
          <w:sz w:val="22"/>
        </w:rPr>
        <w:fldChar w:fldCharType="end"/>
      </w:r>
      <w:r w:rsidR="00AF5611" w:rsidRPr="007840DE">
        <w:rPr>
          <w:sz w:val="22"/>
        </w:rPr>
      </w:r>
      <w:r w:rsidR="00AF5611" w:rsidRPr="007840DE">
        <w:rPr>
          <w:sz w:val="22"/>
        </w:rPr>
        <w:fldChar w:fldCharType="separate"/>
      </w:r>
      <w:r w:rsidRPr="007840DE">
        <w:rPr>
          <w:noProof/>
          <w:sz w:val="22"/>
        </w:rPr>
        <w:t>[28]</w:t>
      </w:r>
      <w:r w:rsidR="00AF5611" w:rsidRPr="007840DE">
        <w:rPr>
          <w:sz w:val="22"/>
        </w:rPr>
        <w:fldChar w:fldCharType="end"/>
      </w:r>
      <w:r w:rsidRPr="007840DE">
        <w:rPr>
          <w:sz w:val="22"/>
        </w:rPr>
        <w:t xml:space="preserve">, age-adjusted </w:t>
      </w:r>
      <w:proofErr w:type="spellStart"/>
      <w:r w:rsidRPr="007840DE">
        <w:rPr>
          <w:sz w:val="22"/>
        </w:rPr>
        <w:t>DNAm</w:t>
      </w:r>
      <w:proofErr w:type="spellEnd"/>
      <w:r w:rsidRPr="007840DE">
        <w:rPr>
          <w:sz w:val="22"/>
        </w:rPr>
        <w:t xml:space="preserve"> age based on </w:t>
      </w:r>
      <w:proofErr w:type="spellStart"/>
      <w:r w:rsidRPr="007840DE">
        <w:rPr>
          <w:sz w:val="22"/>
        </w:rPr>
        <w:t>Hannum</w:t>
      </w:r>
      <w:proofErr w:type="spellEnd"/>
      <w:r w:rsidRPr="007840DE">
        <w:rPr>
          <w:sz w:val="22"/>
        </w:rPr>
        <w:t xml:space="preserve"> et al. (</w:t>
      </w:r>
      <w:proofErr w:type="spellStart"/>
      <w:r w:rsidRPr="007840DE">
        <w:rPr>
          <w:sz w:val="22"/>
        </w:rPr>
        <w:t>AgeAccelHannum</w:t>
      </w:r>
      <w:proofErr w:type="spellEnd"/>
      <w:r w:rsidRPr="007840DE">
        <w:rPr>
          <w:sz w:val="22"/>
        </w:rPr>
        <w:t xml:space="preserve">) </w:t>
      </w:r>
      <w:r w:rsidR="00AF5611" w:rsidRPr="007840DE">
        <w:rPr>
          <w:sz w:val="22"/>
        </w:rPr>
        <w:fldChar w:fldCharType="begin">
          <w:fldData xml:space="preserve">PEVuZE5vdGU+PENpdGU+PEF1dGhvcj5IYW5udW08L0F1dGhvcj48WWVhcj4yMDEzPC9ZZWFyPjxS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</w:fldData>
        </w:fldChar>
      </w:r>
      <w:r w:rsidRPr="007840DE">
        <w:rPr>
          <w:sz w:val="22"/>
        </w:rPr>
        <w:instrText xml:space="preserve"> ADDIN EN.CITE </w:instrText>
      </w:r>
      <w:r w:rsidR="00AF5611" w:rsidRPr="007840DE">
        <w:rPr>
          <w:sz w:val="22"/>
        </w:rPr>
        <w:fldChar w:fldCharType="begin">
          <w:fldData xml:space="preserve">PEVuZE5vdGU+PENpdGU+PEF1dGhvcj5IYW5udW08L0F1dGhvcj48WWVhcj4yMDEzPC9ZZWFyPjxS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</w:fldData>
        </w:fldChar>
      </w:r>
      <w:r w:rsidRPr="007840DE">
        <w:rPr>
          <w:sz w:val="22"/>
        </w:rPr>
        <w:instrText xml:space="preserve"> ADDIN EN.CITE.DATA </w:instrText>
      </w:r>
      <w:r w:rsidR="00AF5611" w:rsidRPr="007840DE">
        <w:rPr>
          <w:sz w:val="22"/>
        </w:rPr>
      </w:r>
      <w:r w:rsidR="00AF5611" w:rsidRPr="007840DE">
        <w:rPr>
          <w:sz w:val="22"/>
        </w:rPr>
        <w:fldChar w:fldCharType="end"/>
      </w:r>
      <w:r w:rsidR="00AF5611" w:rsidRPr="007840DE">
        <w:rPr>
          <w:sz w:val="22"/>
        </w:rPr>
      </w:r>
      <w:r w:rsidR="00AF5611" w:rsidRPr="007840DE">
        <w:rPr>
          <w:sz w:val="22"/>
        </w:rPr>
        <w:fldChar w:fldCharType="separate"/>
      </w:r>
      <w:r w:rsidRPr="007840DE">
        <w:rPr>
          <w:noProof/>
          <w:sz w:val="22"/>
        </w:rPr>
        <w:t>[27]</w:t>
      </w:r>
      <w:r w:rsidR="00AF5611" w:rsidRPr="007840DE">
        <w:rPr>
          <w:sz w:val="22"/>
        </w:rPr>
        <w:fldChar w:fldCharType="end"/>
      </w:r>
      <w:r w:rsidRPr="007840DE">
        <w:rPr>
          <w:sz w:val="22"/>
        </w:rPr>
        <w:t xml:space="preserve"> and age adjusted </w:t>
      </w:r>
      <w:proofErr w:type="spellStart"/>
      <w:r w:rsidRPr="007840DE">
        <w:rPr>
          <w:sz w:val="22"/>
        </w:rPr>
        <w:t>DNAm</w:t>
      </w:r>
      <w:proofErr w:type="spellEnd"/>
      <w:r w:rsidRPr="007840DE">
        <w:rPr>
          <w:sz w:val="22"/>
        </w:rPr>
        <w:t xml:space="preserve"> age based on Horvath (</w:t>
      </w:r>
      <w:proofErr w:type="spellStart"/>
      <w:r w:rsidRPr="007840DE">
        <w:rPr>
          <w:sz w:val="22"/>
        </w:rPr>
        <w:t>AgeAccelResidual</w:t>
      </w:r>
      <w:proofErr w:type="spellEnd"/>
      <w:r w:rsidRPr="007840DE">
        <w:rPr>
          <w:sz w:val="22"/>
        </w:rPr>
        <w:t>)</w:t>
      </w:r>
      <w:r w:rsidR="007840DE" w:rsidRPr="007840DE">
        <w:rPr>
          <w:sz w:val="22"/>
        </w:rPr>
        <w:t xml:space="preserve"> </w:t>
      </w:r>
      <w:r w:rsidR="00AF5611" w:rsidRPr="007840DE">
        <w:rPr>
          <w:sz w:val="22"/>
        </w:rPr>
        <w:fldChar w:fldCharType="begin">
          <w:fldData xml:space="preserve">PEVuZE5vdGU+PENpdGU+PEF1dGhvcj5Ib3J2YXRoPC9BdXRob3I+PFllYXI+MjAxMzwvWWVhcj48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</w:fldData>
        </w:fldChar>
      </w:r>
      <w:r w:rsidRPr="007840DE">
        <w:rPr>
          <w:sz w:val="22"/>
        </w:rPr>
        <w:instrText xml:space="preserve"> ADDIN EN.CITE </w:instrText>
      </w:r>
      <w:r w:rsidR="00AF5611" w:rsidRPr="007840DE">
        <w:rPr>
          <w:sz w:val="22"/>
        </w:rPr>
        <w:fldChar w:fldCharType="begin">
          <w:fldData xml:space="preserve">PEVuZE5vdGU+PENpdGU+PEF1dGhvcj5Ib3J2YXRoPC9BdXRob3I+PFllYXI+MjAxMzwvWWVhcj48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</w:fldData>
        </w:fldChar>
      </w:r>
      <w:r w:rsidRPr="007840DE">
        <w:rPr>
          <w:sz w:val="22"/>
        </w:rPr>
        <w:instrText xml:space="preserve"> ADDIN EN.CITE.DATA </w:instrText>
      </w:r>
      <w:r w:rsidR="00AF5611" w:rsidRPr="007840DE">
        <w:rPr>
          <w:sz w:val="22"/>
        </w:rPr>
      </w:r>
      <w:r w:rsidR="00AF5611" w:rsidRPr="007840DE">
        <w:rPr>
          <w:sz w:val="22"/>
        </w:rPr>
        <w:fldChar w:fldCharType="end"/>
      </w:r>
      <w:r w:rsidR="00AF5611" w:rsidRPr="007840DE">
        <w:rPr>
          <w:sz w:val="22"/>
        </w:rPr>
      </w:r>
      <w:r w:rsidR="00AF5611" w:rsidRPr="007840DE">
        <w:rPr>
          <w:sz w:val="22"/>
        </w:rPr>
        <w:fldChar w:fldCharType="separate"/>
      </w:r>
      <w:r w:rsidRPr="007840DE">
        <w:rPr>
          <w:noProof/>
          <w:sz w:val="22"/>
        </w:rPr>
        <w:t>[24]</w:t>
      </w:r>
      <w:r w:rsidR="00AF5611" w:rsidRPr="007840DE">
        <w:rPr>
          <w:sz w:val="22"/>
        </w:rPr>
        <w:fldChar w:fldCharType="end"/>
      </w:r>
      <w:r w:rsidRPr="007840DE">
        <w:rPr>
          <w:sz w:val="22"/>
        </w:rPr>
        <w:t>.</w:t>
      </w:r>
    </w:p>
    <w:p w:rsidR="004858F2" w:rsidRDefault="004858F2" w:rsidP="004858F2">
      <w:pPr>
        <w:spacing w:line="240" w:lineRule="auto"/>
      </w:pPr>
    </w:p>
    <w:tbl>
      <w:tblPr>
        <w:tblW w:w="0" w:type="auto"/>
        <w:tblLayout w:type="fixed"/>
        <w:tblLook w:val="04A0"/>
      </w:tblPr>
      <w:tblGrid>
        <w:gridCol w:w="2690"/>
        <w:gridCol w:w="2025"/>
        <w:gridCol w:w="2025"/>
        <w:gridCol w:w="2025"/>
        <w:gridCol w:w="2025"/>
      </w:tblGrid>
      <w:tr w:rsidR="004858F2" w:rsidRPr="007840DE" w:rsidTr="004858F2">
        <w:trPr>
          <w:trHeight w:val="452"/>
        </w:trPr>
        <w:tc>
          <w:tcPr>
            <w:tcW w:w="2690" w:type="dxa"/>
            <w:noWrap/>
          </w:tcPr>
          <w:p w:rsidR="004858F2" w:rsidRPr="007840DE" w:rsidRDefault="004858F2" w:rsidP="004858F2">
            <w:pPr>
              <w:spacing w:line="240" w:lineRule="auto"/>
              <w:rPr>
                <w:rFonts w:eastAsia="Times New Roman" w:cs="Times New Roman"/>
                <w:b/>
                <w:bCs/>
                <w:color w:val="000000"/>
              </w:rPr>
            </w:pPr>
          </w:p>
        </w:tc>
        <w:tc>
          <w:tcPr>
            <w:tcW w:w="4050" w:type="dxa"/>
            <w:gridSpan w:val="2"/>
            <w:noWrap/>
          </w:tcPr>
          <w:p w:rsidR="004858F2" w:rsidRPr="007840DE" w:rsidRDefault="004858F2" w:rsidP="004858F2">
            <w:pPr>
              <w:spacing w:line="240" w:lineRule="auto"/>
              <w:jc w:val="center"/>
              <w:rPr>
                <w:rFonts w:eastAsia="Times New Roman" w:cs="Times New Roman"/>
                <w:b/>
                <w:bCs/>
                <w:color w:val="000000"/>
              </w:rPr>
            </w:pPr>
            <w:r w:rsidRPr="007840DE">
              <w:rPr>
                <w:rFonts w:eastAsia="Times New Roman" w:cs="Times New Roman"/>
                <w:b/>
                <w:bCs/>
                <w:color w:val="000000"/>
                <w:sz w:val="22"/>
              </w:rPr>
              <w:t>Heritability</w:t>
            </w:r>
          </w:p>
        </w:tc>
        <w:tc>
          <w:tcPr>
            <w:tcW w:w="4050" w:type="dxa"/>
            <w:gridSpan w:val="2"/>
            <w:noWrap/>
          </w:tcPr>
          <w:p w:rsidR="004858F2" w:rsidRPr="007840DE" w:rsidRDefault="004858F2" w:rsidP="004858F2">
            <w:pPr>
              <w:spacing w:line="240" w:lineRule="auto"/>
              <w:jc w:val="center"/>
              <w:rPr>
                <w:rFonts w:eastAsia="Times New Roman" w:cs="Times New Roman"/>
                <w:b/>
                <w:bCs/>
                <w:color w:val="000000"/>
              </w:rPr>
            </w:pPr>
            <w:r w:rsidRPr="007840DE">
              <w:rPr>
                <w:rFonts w:eastAsia="Times New Roman" w:cs="Times New Roman"/>
                <w:b/>
                <w:bCs/>
                <w:color w:val="000000"/>
                <w:sz w:val="22"/>
              </w:rPr>
              <w:t>P value</w:t>
            </w:r>
          </w:p>
        </w:tc>
      </w:tr>
      <w:tr w:rsidR="004858F2" w:rsidRPr="007840DE" w:rsidTr="004858F2">
        <w:trPr>
          <w:trHeight w:val="452"/>
        </w:trPr>
        <w:tc>
          <w:tcPr>
            <w:tcW w:w="2690" w:type="dxa"/>
            <w:noWrap/>
            <w:hideMark/>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Trait</w:t>
            </w:r>
          </w:p>
        </w:tc>
        <w:tc>
          <w:tcPr>
            <w:tcW w:w="2025" w:type="dxa"/>
            <w:noWrap/>
            <w:vAlign w:val="bottom"/>
          </w:tcPr>
          <w:p w:rsidR="004858F2" w:rsidRPr="007840DE" w:rsidRDefault="004858F2" w:rsidP="004858F2">
            <w:pPr>
              <w:spacing w:line="240" w:lineRule="auto"/>
              <w:rPr>
                <w:rFonts w:eastAsia="Times New Roman" w:cs="Times New Roman"/>
                <w:b/>
                <w:bCs/>
                <w:color w:val="000000"/>
              </w:rPr>
            </w:pPr>
            <w:proofErr w:type="spellStart"/>
            <w:r w:rsidRPr="007840DE">
              <w:rPr>
                <w:rFonts w:eastAsia="Times New Roman" w:cs="Times New Roman"/>
                <w:b/>
                <w:color w:val="000000"/>
                <w:sz w:val="22"/>
              </w:rPr>
              <w:t>ImmunoAssay</w:t>
            </w:r>
            <w:proofErr w:type="spellEnd"/>
          </w:p>
        </w:tc>
        <w:tc>
          <w:tcPr>
            <w:tcW w:w="2025" w:type="dxa"/>
            <w:noWrap/>
            <w:vAlign w:val="bottom"/>
          </w:tcPr>
          <w:p w:rsidR="004858F2" w:rsidRPr="007840DE" w:rsidRDefault="004858F2" w:rsidP="004858F2">
            <w:pPr>
              <w:spacing w:line="240" w:lineRule="auto"/>
              <w:rPr>
                <w:rFonts w:eastAsia="Times New Roman" w:cs="Times New Roman"/>
                <w:b/>
                <w:bCs/>
                <w:color w:val="000000"/>
              </w:rPr>
            </w:pPr>
            <w:proofErr w:type="spellStart"/>
            <w:r w:rsidRPr="007840DE">
              <w:rPr>
                <w:rFonts w:eastAsia="Times New Roman" w:cs="Times New Roman"/>
                <w:b/>
                <w:color w:val="000000"/>
                <w:sz w:val="22"/>
              </w:rPr>
              <w:t>DNAm</w:t>
            </w:r>
            <w:proofErr w:type="spellEnd"/>
          </w:p>
        </w:tc>
        <w:tc>
          <w:tcPr>
            <w:tcW w:w="2025" w:type="dxa"/>
            <w:noWrap/>
            <w:vAlign w:val="bottom"/>
          </w:tcPr>
          <w:p w:rsidR="004858F2" w:rsidRPr="007840DE" w:rsidRDefault="004858F2" w:rsidP="004858F2">
            <w:pPr>
              <w:spacing w:line="240" w:lineRule="auto"/>
              <w:rPr>
                <w:rFonts w:eastAsia="Times New Roman" w:cs="Times New Roman"/>
                <w:b/>
                <w:bCs/>
                <w:color w:val="000000"/>
              </w:rPr>
            </w:pPr>
            <w:proofErr w:type="spellStart"/>
            <w:r w:rsidRPr="007840DE">
              <w:rPr>
                <w:rFonts w:eastAsia="Times New Roman" w:cs="Times New Roman"/>
                <w:b/>
                <w:color w:val="000000"/>
                <w:sz w:val="22"/>
              </w:rPr>
              <w:t>ImmunoAssay</w:t>
            </w:r>
            <w:proofErr w:type="spellEnd"/>
          </w:p>
        </w:tc>
        <w:tc>
          <w:tcPr>
            <w:tcW w:w="2025" w:type="dxa"/>
            <w:noWrap/>
            <w:vAlign w:val="bottom"/>
          </w:tcPr>
          <w:p w:rsidR="004858F2" w:rsidRPr="007840DE" w:rsidRDefault="004858F2" w:rsidP="004858F2">
            <w:pPr>
              <w:spacing w:line="240" w:lineRule="auto"/>
              <w:rPr>
                <w:rFonts w:eastAsia="Times New Roman" w:cs="Times New Roman"/>
                <w:b/>
                <w:bCs/>
                <w:color w:val="000000"/>
              </w:rPr>
            </w:pPr>
            <w:proofErr w:type="spellStart"/>
            <w:r w:rsidRPr="007840DE">
              <w:rPr>
                <w:rFonts w:eastAsia="Times New Roman" w:cs="Times New Roman"/>
                <w:b/>
                <w:color w:val="000000"/>
                <w:sz w:val="22"/>
              </w:rPr>
              <w:t>DNAm</w:t>
            </w:r>
            <w:proofErr w:type="spellEnd"/>
          </w:p>
        </w:tc>
      </w:tr>
      <w:tr w:rsidR="004858F2" w:rsidRPr="007840DE" w:rsidTr="004858F2">
        <w:trPr>
          <w:trHeight w:val="452"/>
        </w:trPr>
        <w:tc>
          <w:tcPr>
            <w:tcW w:w="2690" w:type="dxa"/>
            <w:noWrap/>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AgeAccelGrim</w:t>
            </w:r>
            <w:proofErr w:type="spellEnd"/>
          </w:p>
        </w:tc>
        <w:tc>
          <w:tcPr>
            <w:tcW w:w="2025" w:type="dxa"/>
            <w:tcBorders>
              <w:top w:val="single" w:sz="8" w:space="0" w:color="auto"/>
              <w:left w:val="single" w:sz="8" w:space="0" w:color="auto"/>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0.37</w:t>
            </w:r>
          </w:p>
        </w:tc>
        <w:tc>
          <w:tcPr>
            <w:tcW w:w="2025" w:type="dxa"/>
            <w:tcBorders>
              <w:top w:val="single" w:sz="8" w:space="0" w:color="auto"/>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0.30</w:t>
            </w:r>
          </w:p>
        </w:tc>
        <w:tc>
          <w:tcPr>
            <w:tcW w:w="2025" w:type="dxa"/>
            <w:tcBorders>
              <w:top w:val="single" w:sz="8" w:space="0" w:color="auto"/>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6.0E-3</w:t>
            </w:r>
          </w:p>
        </w:tc>
        <w:tc>
          <w:tcPr>
            <w:tcW w:w="2025" w:type="dxa"/>
            <w:tcBorders>
              <w:top w:val="single" w:sz="8" w:space="0" w:color="auto"/>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2.2E-2</w:t>
            </w:r>
          </w:p>
        </w:tc>
      </w:tr>
      <w:tr w:rsidR="004858F2" w:rsidRPr="007840DE" w:rsidTr="004858F2">
        <w:trPr>
          <w:trHeight w:val="452"/>
        </w:trPr>
        <w:tc>
          <w:tcPr>
            <w:tcW w:w="2690" w:type="dxa"/>
            <w:noWrap/>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AgeAccelPheno</w:t>
            </w:r>
            <w:proofErr w:type="spellEnd"/>
          </w:p>
        </w:tc>
        <w:tc>
          <w:tcPr>
            <w:tcW w:w="2025" w:type="dxa"/>
            <w:tcBorders>
              <w:top w:val="nil"/>
              <w:left w:val="single" w:sz="8" w:space="0" w:color="auto"/>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NA</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0.11</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NA</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2.5E-1</w:t>
            </w:r>
          </w:p>
        </w:tc>
      </w:tr>
      <w:tr w:rsidR="004858F2" w:rsidRPr="007840DE" w:rsidTr="004858F2">
        <w:trPr>
          <w:trHeight w:val="452"/>
        </w:trPr>
        <w:tc>
          <w:tcPr>
            <w:tcW w:w="2690" w:type="dxa"/>
            <w:noWrap/>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AgeAccelHannum</w:t>
            </w:r>
            <w:proofErr w:type="spellEnd"/>
          </w:p>
        </w:tc>
        <w:tc>
          <w:tcPr>
            <w:tcW w:w="2025" w:type="dxa"/>
            <w:tcBorders>
              <w:top w:val="nil"/>
              <w:left w:val="single" w:sz="8" w:space="0" w:color="auto"/>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NA</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0.19</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NA</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7.7E-2</w:t>
            </w:r>
          </w:p>
        </w:tc>
      </w:tr>
      <w:tr w:rsidR="004858F2" w:rsidRPr="007840DE" w:rsidTr="004858F2">
        <w:trPr>
          <w:trHeight w:val="452"/>
        </w:trPr>
        <w:tc>
          <w:tcPr>
            <w:tcW w:w="2690" w:type="dxa"/>
            <w:noWrap/>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AgeAccelerationResidual</w:t>
            </w:r>
            <w:proofErr w:type="spellEnd"/>
          </w:p>
        </w:tc>
        <w:tc>
          <w:tcPr>
            <w:tcW w:w="2025" w:type="dxa"/>
            <w:tcBorders>
              <w:top w:val="nil"/>
              <w:left w:val="single" w:sz="8" w:space="0" w:color="auto"/>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NA</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0.44</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NA</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1.8E-3</w:t>
            </w:r>
          </w:p>
        </w:tc>
      </w:tr>
      <w:tr w:rsidR="004858F2" w:rsidRPr="007840DE" w:rsidTr="004858F2">
        <w:trPr>
          <w:trHeight w:val="452"/>
        </w:trPr>
        <w:tc>
          <w:tcPr>
            <w:tcW w:w="2690" w:type="dxa"/>
            <w:noWrap/>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Adrenomedullin</w:t>
            </w:r>
            <w:proofErr w:type="spellEnd"/>
            <w:r w:rsidRPr="007840DE">
              <w:rPr>
                <w:rFonts w:eastAsia="Times New Roman" w:cs="Times New Roman"/>
                <w:color w:val="000000"/>
                <w:sz w:val="22"/>
              </w:rPr>
              <w:t xml:space="preserve"> </w:t>
            </w:r>
          </w:p>
        </w:tc>
        <w:tc>
          <w:tcPr>
            <w:tcW w:w="2025" w:type="dxa"/>
            <w:tcBorders>
              <w:top w:val="nil"/>
              <w:left w:val="single" w:sz="8" w:space="0" w:color="auto"/>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0.42</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0.38</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3.7E-3</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2.9E-3</w:t>
            </w:r>
          </w:p>
        </w:tc>
      </w:tr>
      <w:tr w:rsidR="004858F2" w:rsidRPr="007840DE" w:rsidTr="004858F2">
        <w:trPr>
          <w:trHeight w:val="452"/>
        </w:trPr>
        <w:tc>
          <w:tcPr>
            <w:tcW w:w="2690"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 xml:space="preserve">Beta 2 </w:t>
            </w:r>
            <w:proofErr w:type="spellStart"/>
            <w:r w:rsidRPr="007840DE">
              <w:rPr>
                <w:rFonts w:eastAsia="Times New Roman" w:cs="Times New Roman"/>
                <w:color w:val="000000"/>
                <w:sz w:val="22"/>
              </w:rPr>
              <w:t>microglobulin</w:t>
            </w:r>
            <w:proofErr w:type="spellEnd"/>
            <w:r w:rsidRPr="007840DE">
              <w:rPr>
                <w:rFonts w:eastAsia="Times New Roman" w:cs="Times New Roman"/>
                <w:color w:val="000000"/>
                <w:sz w:val="22"/>
              </w:rPr>
              <w:t xml:space="preserve"> </w:t>
            </w:r>
          </w:p>
        </w:tc>
        <w:tc>
          <w:tcPr>
            <w:tcW w:w="2025" w:type="dxa"/>
            <w:tcBorders>
              <w:top w:val="nil"/>
              <w:left w:val="single" w:sz="8" w:space="0" w:color="auto"/>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0.34</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0.45</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3.3E-3</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2.4E-3</w:t>
            </w:r>
          </w:p>
        </w:tc>
      </w:tr>
      <w:tr w:rsidR="004858F2" w:rsidRPr="007840DE" w:rsidTr="004858F2">
        <w:trPr>
          <w:trHeight w:val="452"/>
        </w:trPr>
        <w:tc>
          <w:tcPr>
            <w:tcW w:w="2690" w:type="dxa"/>
            <w:noWrap/>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Cystatin</w:t>
            </w:r>
            <w:proofErr w:type="spellEnd"/>
            <w:r w:rsidRPr="007840DE">
              <w:rPr>
                <w:rFonts w:eastAsia="Times New Roman" w:cs="Times New Roman"/>
                <w:color w:val="000000"/>
                <w:sz w:val="22"/>
              </w:rPr>
              <w:t xml:space="preserve"> C</w:t>
            </w:r>
          </w:p>
        </w:tc>
        <w:tc>
          <w:tcPr>
            <w:tcW w:w="2025" w:type="dxa"/>
            <w:tcBorders>
              <w:top w:val="nil"/>
              <w:left w:val="single" w:sz="8" w:space="0" w:color="auto"/>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0.32</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0.09</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2.9E-2</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3.1E-1</w:t>
            </w:r>
          </w:p>
        </w:tc>
      </w:tr>
      <w:tr w:rsidR="004858F2" w:rsidRPr="007840DE" w:rsidTr="004858F2">
        <w:trPr>
          <w:trHeight w:val="452"/>
        </w:trPr>
        <w:tc>
          <w:tcPr>
            <w:tcW w:w="2690"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GDF-15</w:t>
            </w:r>
          </w:p>
        </w:tc>
        <w:tc>
          <w:tcPr>
            <w:tcW w:w="2025" w:type="dxa"/>
            <w:tcBorders>
              <w:top w:val="nil"/>
              <w:left w:val="single" w:sz="8" w:space="0" w:color="auto"/>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0.24</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0.21</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6.0E-2</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9.1E-2</w:t>
            </w:r>
          </w:p>
        </w:tc>
      </w:tr>
      <w:tr w:rsidR="004858F2" w:rsidRPr="007840DE" w:rsidTr="004858F2">
        <w:trPr>
          <w:trHeight w:val="452"/>
        </w:trPr>
        <w:tc>
          <w:tcPr>
            <w:tcW w:w="2690" w:type="dxa"/>
            <w:noWrap/>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Leptin</w:t>
            </w:r>
            <w:proofErr w:type="spellEnd"/>
            <w:r w:rsidRPr="007840DE">
              <w:rPr>
                <w:rFonts w:eastAsia="Times New Roman" w:cs="Times New Roman"/>
                <w:color w:val="000000"/>
                <w:sz w:val="22"/>
              </w:rPr>
              <w:t xml:space="preserve"> male</w:t>
            </w:r>
          </w:p>
        </w:tc>
        <w:tc>
          <w:tcPr>
            <w:tcW w:w="2025" w:type="dxa"/>
            <w:tcBorders>
              <w:top w:val="nil"/>
              <w:left w:val="single" w:sz="8" w:space="0" w:color="auto"/>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0.58</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0.31</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4.8E-2</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1.8E-1</w:t>
            </w:r>
          </w:p>
        </w:tc>
      </w:tr>
      <w:tr w:rsidR="004858F2" w:rsidRPr="007840DE" w:rsidTr="004858F2">
        <w:trPr>
          <w:trHeight w:val="452"/>
        </w:trPr>
        <w:tc>
          <w:tcPr>
            <w:tcW w:w="2690" w:type="dxa"/>
            <w:noWrap/>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Leptin</w:t>
            </w:r>
            <w:proofErr w:type="spellEnd"/>
            <w:r w:rsidRPr="007840DE">
              <w:rPr>
                <w:rFonts w:eastAsia="Times New Roman" w:cs="Times New Roman"/>
                <w:color w:val="000000"/>
                <w:sz w:val="22"/>
              </w:rPr>
              <w:t xml:space="preserve"> females</w:t>
            </w:r>
          </w:p>
        </w:tc>
        <w:tc>
          <w:tcPr>
            <w:tcW w:w="2025" w:type="dxa"/>
            <w:tcBorders>
              <w:top w:val="nil"/>
              <w:left w:val="single" w:sz="8" w:space="0" w:color="auto"/>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0.34</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0.38</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1.1E-1</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1.3E-1</w:t>
            </w:r>
          </w:p>
        </w:tc>
      </w:tr>
      <w:tr w:rsidR="004858F2" w:rsidRPr="007840DE" w:rsidTr="004858F2">
        <w:trPr>
          <w:trHeight w:val="452"/>
        </w:trPr>
        <w:tc>
          <w:tcPr>
            <w:tcW w:w="2690"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PAI-1</w:t>
            </w:r>
          </w:p>
        </w:tc>
        <w:tc>
          <w:tcPr>
            <w:tcW w:w="2025" w:type="dxa"/>
            <w:tcBorders>
              <w:top w:val="nil"/>
              <w:left w:val="single" w:sz="8" w:space="0" w:color="auto"/>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0.34</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0.51</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7.1E-3</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6.2E-4</w:t>
            </w:r>
          </w:p>
        </w:tc>
      </w:tr>
      <w:tr w:rsidR="004858F2" w:rsidRPr="007840DE" w:rsidTr="004858F2">
        <w:trPr>
          <w:trHeight w:val="452"/>
        </w:trPr>
        <w:tc>
          <w:tcPr>
            <w:tcW w:w="2690"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TIMP-1</w:t>
            </w:r>
          </w:p>
        </w:tc>
        <w:tc>
          <w:tcPr>
            <w:tcW w:w="2025" w:type="dxa"/>
            <w:tcBorders>
              <w:top w:val="nil"/>
              <w:left w:val="single" w:sz="8" w:space="0" w:color="auto"/>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0.31</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0.24</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2.0E-2</w:t>
            </w:r>
          </w:p>
        </w:tc>
        <w:tc>
          <w:tcPr>
            <w:tcW w:w="2025" w:type="dxa"/>
            <w:tcBorders>
              <w:top w:val="nil"/>
              <w:left w:val="nil"/>
              <w:bottom w:val="single" w:sz="8" w:space="0" w:color="auto"/>
              <w:right w:val="single" w:sz="8" w:space="0" w:color="auto"/>
            </w:tcBorders>
            <w:shd w:val="clear" w:color="auto" w:fill="auto"/>
            <w:noWrap/>
            <w:vAlign w:val="center"/>
          </w:tcPr>
          <w:p w:rsidR="004858F2" w:rsidRPr="007840DE" w:rsidRDefault="004858F2" w:rsidP="004858F2">
            <w:pPr>
              <w:spacing w:line="240" w:lineRule="auto"/>
              <w:jc w:val="right"/>
              <w:rPr>
                <w:rFonts w:eastAsia="Times New Roman" w:cs="Times New Roman"/>
                <w:color w:val="000000"/>
              </w:rPr>
            </w:pPr>
            <w:r w:rsidRPr="007840DE">
              <w:rPr>
                <w:color w:val="000000"/>
                <w:sz w:val="22"/>
              </w:rPr>
              <w:t>9.7E-2</w:t>
            </w:r>
          </w:p>
        </w:tc>
      </w:tr>
    </w:tbl>
    <w:p w:rsidR="004858F2" w:rsidRPr="007840DE" w:rsidRDefault="004858F2" w:rsidP="004858F2">
      <w:pPr>
        <w:spacing w:line="240" w:lineRule="auto"/>
        <w:rPr>
          <w:rFonts w:cs="Times New Roman"/>
          <w:sz w:val="22"/>
        </w:rPr>
      </w:pPr>
      <w:r w:rsidRPr="007840DE">
        <w:rPr>
          <w:rFonts w:cs="Times New Roman"/>
          <w:sz w:val="22"/>
        </w:rPr>
        <w:t>GDF-15=growth differentiation factor 15; PAI-1=</w:t>
      </w:r>
      <w:proofErr w:type="spellStart"/>
      <w:r w:rsidRPr="007840DE">
        <w:rPr>
          <w:rFonts w:cs="Times New Roman"/>
          <w:sz w:val="22"/>
        </w:rPr>
        <w:t>plasminogen</w:t>
      </w:r>
      <w:proofErr w:type="spellEnd"/>
      <w:r w:rsidRPr="007840DE">
        <w:rPr>
          <w:rFonts w:cs="Times New Roman"/>
          <w:sz w:val="22"/>
        </w:rPr>
        <w:t xml:space="preserve"> activation inhibitor 1; TIMP-1=tissue inhibitor metalloproteinase 1</w:t>
      </w:r>
      <w:proofErr w:type="gramStart"/>
      <w:r w:rsidRPr="007840DE">
        <w:rPr>
          <w:rFonts w:cs="Times New Roman"/>
          <w:sz w:val="22"/>
        </w:rPr>
        <w:t>;NA</w:t>
      </w:r>
      <w:proofErr w:type="gramEnd"/>
      <w:r w:rsidRPr="007840DE">
        <w:rPr>
          <w:rFonts w:cs="Times New Roman"/>
          <w:sz w:val="22"/>
        </w:rPr>
        <w:t xml:space="preserve">= not applicable. </w:t>
      </w:r>
    </w:p>
    <w:p w:rsidR="004858F2" w:rsidRDefault="004858F2" w:rsidP="004858F2">
      <w:pPr>
        <w:sectPr w:rsidR="004858F2" w:rsidSect="004858F2">
          <w:pgSz w:w="12240" w:h="15840"/>
          <w:pgMar w:top="720" w:right="720" w:bottom="720" w:left="720" w:header="720" w:footer="720" w:gutter="0"/>
          <w:cols w:space="720"/>
          <w:docGrid w:linePitch="360"/>
        </w:sectPr>
      </w:pPr>
    </w:p>
    <w:p w:rsidR="004858F2" w:rsidRPr="007840DE" w:rsidRDefault="007840DE" w:rsidP="004858F2">
      <w:pPr>
        <w:pStyle w:val="Heading1"/>
        <w:rPr>
          <w:color w:val="auto"/>
          <w:sz w:val="24"/>
          <w:szCs w:val="24"/>
        </w:rPr>
      </w:pPr>
      <w:bookmarkStart w:id="6" w:name="_Toc530441076"/>
      <w:proofErr w:type="gramStart"/>
      <w:r w:rsidRPr="007840DE">
        <w:rPr>
          <w:color w:val="auto"/>
          <w:sz w:val="24"/>
          <w:szCs w:val="24"/>
        </w:rPr>
        <w:lastRenderedPageBreak/>
        <w:t>Supplementary Table 7.</w:t>
      </w:r>
      <w:proofErr w:type="gramEnd"/>
      <w:r w:rsidR="004858F2" w:rsidRPr="007840DE">
        <w:rPr>
          <w:color w:val="auto"/>
          <w:sz w:val="24"/>
          <w:szCs w:val="24"/>
        </w:rPr>
        <w:t xml:space="preserve"> </w:t>
      </w:r>
      <w:proofErr w:type="gramStart"/>
      <w:r w:rsidR="004858F2" w:rsidRPr="007840DE">
        <w:rPr>
          <w:color w:val="auto"/>
          <w:sz w:val="24"/>
          <w:szCs w:val="24"/>
        </w:rPr>
        <w:t>Stratification analysis of time-to-death among epigenetic measures of age acceleration</w:t>
      </w:r>
      <w:bookmarkEnd w:id="6"/>
      <w:r w:rsidRPr="007840DE">
        <w:rPr>
          <w:color w:val="auto"/>
          <w:sz w:val="24"/>
          <w:szCs w:val="24"/>
        </w:rPr>
        <w:t>.</w:t>
      </w:r>
      <w:proofErr w:type="gramEnd"/>
      <w:r w:rsidR="004858F2" w:rsidRPr="007840DE">
        <w:rPr>
          <w:color w:val="auto"/>
          <w:sz w:val="24"/>
          <w:szCs w:val="24"/>
        </w:rPr>
        <w:t xml:space="preserve"> </w:t>
      </w:r>
    </w:p>
    <w:p w:rsidR="004858F2" w:rsidRDefault="004858F2" w:rsidP="004858F2">
      <w:pPr>
        <w:spacing w:line="240" w:lineRule="auto"/>
        <w:jc w:val="both"/>
      </w:pPr>
      <w:r>
        <w:t xml:space="preserve">Meta analysis </w:t>
      </w:r>
      <w:r w:rsidRPr="00664FF2">
        <w:t>for combining hazard r</w:t>
      </w:r>
      <w:r>
        <w:t xml:space="preserve">atios predicting time-to-death based on an epigenetic measure of age acceleration stratified </w:t>
      </w:r>
      <w:r w:rsidRPr="00664FF2">
        <w:t>by</w:t>
      </w:r>
      <w:r>
        <w:t xml:space="preserve"> different subgroup</w:t>
      </w:r>
      <w:r w:rsidRPr="00664FF2">
        <w:t xml:space="preserve">. </w:t>
      </w:r>
      <w:r>
        <w:t xml:space="preserve">At each subgroup of each study set, the analysis was further stratified by racial group that we limited the analysis with number of events </w:t>
      </w:r>
      <w:r>
        <w:rPr>
          <w:rFonts w:cs="Times New Roman"/>
        </w:rPr>
        <w:t>≥</w:t>
      </w:r>
      <w:r>
        <w:t xml:space="preserve">20. The association results of four </w:t>
      </w:r>
      <w:proofErr w:type="spellStart"/>
      <w:r>
        <w:t>AgeAccle</w:t>
      </w:r>
      <w:proofErr w:type="spellEnd"/>
      <w:r>
        <w:t xml:space="preserve"> measures are listed below: </w:t>
      </w:r>
      <w:proofErr w:type="spellStart"/>
      <w:r>
        <w:t>AgeAccelGrim</w:t>
      </w:r>
      <w:proofErr w:type="spellEnd"/>
      <w:r>
        <w:t xml:space="preserve">, age-adjusted </w:t>
      </w:r>
      <w:proofErr w:type="spellStart"/>
      <w:r>
        <w:t>DNAm</w:t>
      </w:r>
      <w:proofErr w:type="spellEnd"/>
      <w:r>
        <w:t xml:space="preserve"> </w:t>
      </w:r>
      <w:proofErr w:type="spellStart"/>
      <w:r>
        <w:t>PhenoAge</w:t>
      </w:r>
      <w:proofErr w:type="spellEnd"/>
      <w:r>
        <w:t xml:space="preserve"> (</w:t>
      </w:r>
      <w:proofErr w:type="spellStart"/>
      <w:r>
        <w:t>AgeAccelPheno</w:t>
      </w:r>
      <w:proofErr w:type="spellEnd"/>
      <w:r>
        <w:t>)</w:t>
      </w:r>
      <w:r w:rsidR="007840DE">
        <w:t xml:space="preserve"> </w:t>
      </w:r>
      <w:r w:rsidR="00AF5611">
        <w:fldChar w:fldCharType="begin">
          <w:fldData xml:space="preserve">PEVuZE5vdGU+PENpdGU+PEF1dGhvcj5MZXZpbmU8L0F1dGhvcj48WWVhcj4yMDE4PC9ZZWFyPjxS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</w:fldData>
        </w:fldChar>
      </w:r>
      <w:r>
        <w:instrText xml:space="preserve"> ADDIN EN.CITE </w:instrText>
      </w:r>
      <w:r w:rsidR="00AF5611">
        <w:fldChar w:fldCharType="begin">
          <w:fldData xml:space="preserve">PEVuZE5vdGU+PENpdGU+PEF1dGhvcj5MZXZpbmU8L0F1dGhvcj48WWVhcj4yMDE4PC9ZZWFyPjxS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</w:fldData>
        </w:fldChar>
      </w:r>
      <w:r>
        <w:instrText xml:space="preserve"> ADDIN EN.CITE.DATA </w:instrText>
      </w:r>
      <w:r w:rsidR="00AF5611">
        <w:fldChar w:fldCharType="end"/>
      </w:r>
      <w:r w:rsidR="00AF5611">
        <w:fldChar w:fldCharType="separate"/>
      </w:r>
      <w:r>
        <w:rPr>
          <w:noProof/>
        </w:rPr>
        <w:t>[28]</w:t>
      </w:r>
      <w:r w:rsidR="00AF5611">
        <w:fldChar w:fldCharType="end"/>
      </w:r>
      <w:r>
        <w:t xml:space="preserve">, age-adjusted </w:t>
      </w:r>
      <w:proofErr w:type="spellStart"/>
      <w:r>
        <w:t>DNAm</w:t>
      </w:r>
      <w:proofErr w:type="spellEnd"/>
      <w:r>
        <w:t xml:space="preserve"> age based on </w:t>
      </w:r>
      <w:proofErr w:type="spellStart"/>
      <w:r>
        <w:t>Hannum</w:t>
      </w:r>
      <w:proofErr w:type="spellEnd"/>
      <w:r>
        <w:t xml:space="preserve"> et al. </w:t>
      </w:r>
      <w:r w:rsidR="00AF5611">
        <w:fldChar w:fldCharType="begin">
          <w:fldData xml:space="preserve">PEVuZE5vdGU+PENpdGU+PEF1dGhvcj5IYW5udW08L0F1dGhvcj48WWVhcj4yMDEzPC9ZZWFyPjxS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</w:fldData>
        </w:fldChar>
      </w:r>
      <w:r>
        <w:instrText xml:space="preserve"> ADDIN EN.CITE </w:instrText>
      </w:r>
      <w:r w:rsidR="00AF5611">
        <w:fldChar w:fldCharType="begin">
          <w:fldData xml:space="preserve">PEVuZE5vdGU+PENpdGU+PEF1dGhvcj5IYW5udW08L0F1dGhvcj48WWVhcj4yMDEzPC9ZZWFyPjxS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</w:fldData>
        </w:fldChar>
      </w:r>
      <w:r>
        <w:instrText xml:space="preserve"> ADDIN EN.CITE.DATA </w:instrText>
      </w:r>
      <w:r w:rsidR="00AF5611">
        <w:fldChar w:fldCharType="end"/>
      </w:r>
      <w:r w:rsidR="00AF5611">
        <w:fldChar w:fldCharType="separate"/>
      </w:r>
      <w:r>
        <w:rPr>
          <w:noProof/>
        </w:rPr>
        <w:t>[27]</w:t>
      </w:r>
      <w:r w:rsidR="00AF5611">
        <w:fldChar w:fldCharType="end"/>
      </w:r>
      <w:r>
        <w:t xml:space="preserve">, and age adjusted </w:t>
      </w:r>
      <w:proofErr w:type="spellStart"/>
      <w:r>
        <w:t>DNAm</w:t>
      </w:r>
      <w:proofErr w:type="spellEnd"/>
      <w:r>
        <w:t xml:space="preserve"> age based on Horvath</w:t>
      </w:r>
      <w:r w:rsidR="007840DE">
        <w:t xml:space="preserve"> </w:t>
      </w:r>
      <w:r w:rsidR="00AF5611">
        <w:fldChar w:fldCharType="begin">
          <w:fldData xml:space="preserve">PEVuZE5vdGU+PENpdGU+PEF1dGhvcj5Ib3J2YXRoPC9BdXRob3I+PFllYXI+MjAxMzwvWWVhcj48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</w:fldData>
        </w:fldChar>
      </w:r>
      <w:r>
        <w:instrText xml:space="preserve"> ADDIN EN.CITE </w:instrText>
      </w:r>
      <w:r w:rsidR="00AF5611">
        <w:fldChar w:fldCharType="begin">
          <w:fldData xml:space="preserve">PEVuZE5vdGU+PENpdGU+PEF1dGhvcj5Ib3J2YXRoPC9BdXRob3I+PFllYXI+MjAxMzwvWWVhcj48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</w:fldData>
        </w:fldChar>
      </w:r>
      <w:r>
        <w:instrText xml:space="preserve"> ADDIN EN.CITE.DATA </w:instrText>
      </w:r>
      <w:r w:rsidR="00AF5611">
        <w:fldChar w:fldCharType="end"/>
      </w:r>
      <w:r w:rsidR="00AF5611">
        <w:fldChar w:fldCharType="separate"/>
      </w:r>
      <w:r>
        <w:rPr>
          <w:noProof/>
        </w:rPr>
        <w:t>[24]</w:t>
      </w:r>
      <w:r w:rsidR="00AF5611">
        <w:fldChar w:fldCharType="end"/>
      </w:r>
      <w:r>
        <w:t xml:space="preserve">. The categories associated with BMI ranges are a) normal 18.5 -25 (normal), b) 25 to 30 (over), and c) &gt;30 (obese). The categories I to IV associated with education attainment (EDU) are I) less than high school, II) high school degree, III) some college, and IV) college degree and above. The other abbreviations are HYPT (hypertension) and T2D (Type 2 diabetes). Each hazard ratio (HR) corresponds to a 1 year increase in the respective measure of age acceleration. The most significant </w:t>
      </w:r>
      <w:proofErr w:type="gramStart"/>
      <w:r>
        <w:t>meta</w:t>
      </w:r>
      <w:proofErr w:type="gramEnd"/>
      <w:r>
        <w:t xml:space="preserve"> analysis p-value across the 4 </w:t>
      </w:r>
      <w:proofErr w:type="spellStart"/>
      <w:r>
        <w:t>AgeAccel</w:t>
      </w:r>
      <w:proofErr w:type="spellEnd"/>
      <w:r>
        <w:t xml:space="preserve"> measures is marked in bold red at each row.</w:t>
      </w:r>
    </w:p>
    <w:p w:rsidR="004858F2" w:rsidRDefault="004858F2" w:rsidP="004858F2">
      <w:pPr>
        <w:spacing w:line="240" w:lineRule="auto"/>
        <w:jc w:val="both"/>
      </w:pPr>
    </w:p>
    <w:tbl>
      <w:tblPr>
        <w:tblW w:w="0" w:type="auto"/>
        <w:tblLook w:val="04A0"/>
      </w:tblPr>
      <w:tblGrid>
        <w:gridCol w:w="1195"/>
        <w:gridCol w:w="1234"/>
        <w:gridCol w:w="1197"/>
        <w:gridCol w:w="1196"/>
        <w:gridCol w:w="1196"/>
        <w:gridCol w:w="1196"/>
        <w:gridCol w:w="1196"/>
        <w:gridCol w:w="1196"/>
        <w:gridCol w:w="1196"/>
        <w:gridCol w:w="1196"/>
        <w:gridCol w:w="1196"/>
        <w:gridCol w:w="1196"/>
      </w:tblGrid>
      <w:tr w:rsidR="004858F2" w:rsidRPr="007840DE" w:rsidTr="004858F2">
        <w:tc>
          <w:tcPr>
            <w:tcW w:w="1195" w:type="dxa"/>
          </w:tcPr>
          <w:p w:rsidR="004858F2" w:rsidRPr="007840DE" w:rsidRDefault="004858F2" w:rsidP="004858F2"/>
        </w:tc>
        <w:tc>
          <w:tcPr>
            <w:tcW w:w="1234" w:type="dxa"/>
          </w:tcPr>
          <w:p w:rsidR="004858F2" w:rsidRPr="007840DE" w:rsidRDefault="004858F2" w:rsidP="004858F2"/>
        </w:tc>
        <w:tc>
          <w:tcPr>
            <w:tcW w:w="1197" w:type="dxa"/>
          </w:tcPr>
          <w:p w:rsidR="004858F2" w:rsidRPr="007840DE" w:rsidRDefault="004858F2" w:rsidP="004858F2"/>
        </w:tc>
        <w:tc>
          <w:tcPr>
            <w:tcW w:w="1196" w:type="dxa"/>
          </w:tcPr>
          <w:p w:rsidR="004858F2" w:rsidRPr="007840DE" w:rsidRDefault="004858F2" w:rsidP="004858F2"/>
        </w:tc>
        <w:tc>
          <w:tcPr>
            <w:tcW w:w="4784" w:type="dxa"/>
            <w:gridSpan w:val="4"/>
          </w:tcPr>
          <w:p w:rsidR="004858F2" w:rsidRPr="007840DE" w:rsidRDefault="004858F2" w:rsidP="004858F2">
            <w:pPr>
              <w:jc w:val="center"/>
              <w:rPr>
                <w:b/>
              </w:rPr>
            </w:pPr>
            <w:r w:rsidRPr="007840DE">
              <w:rPr>
                <w:b/>
                <w:sz w:val="22"/>
              </w:rPr>
              <w:t xml:space="preserve">HR of </w:t>
            </w:r>
            <w:proofErr w:type="spellStart"/>
            <w:r w:rsidRPr="007840DE">
              <w:rPr>
                <w:b/>
                <w:sz w:val="22"/>
              </w:rPr>
              <w:t>AgeAccel</w:t>
            </w:r>
            <w:proofErr w:type="spellEnd"/>
          </w:p>
        </w:tc>
        <w:tc>
          <w:tcPr>
            <w:tcW w:w="4784" w:type="dxa"/>
            <w:gridSpan w:val="4"/>
          </w:tcPr>
          <w:p w:rsidR="004858F2" w:rsidRPr="007840DE" w:rsidRDefault="004858F2" w:rsidP="004858F2">
            <w:pPr>
              <w:jc w:val="center"/>
              <w:rPr>
                <w:b/>
              </w:rPr>
            </w:pPr>
            <w:r w:rsidRPr="007840DE">
              <w:rPr>
                <w:b/>
                <w:sz w:val="22"/>
              </w:rPr>
              <w:t xml:space="preserve">P value of </w:t>
            </w:r>
            <w:proofErr w:type="spellStart"/>
            <w:r w:rsidRPr="007840DE">
              <w:rPr>
                <w:b/>
                <w:sz w:val="22"/>
              </w:rPr>
              <w:t>AgeAccel</w:t>
            </w:r>
            <w:proofErr w:type="spellEnd"/>
          </w:p>
        </w:tc>
      </w:tr>
      <w:tr w:rsidR="004858F2" w:rsidRPr="007840DE" w:rsidTr="004858F2">
        <w:trPr>
          <w:trHeight w:val="300"/>
        </w:trPr>
        <w:tc>
          <w:tcPr>
            <w:tcW w:w="1195" w:type="dxa"/>
            <w:noWrap/>
            <w:hideMark/>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Group</w:t>
            </w:r>
          </w:p>
        </w:tc>
        <w:tc>
          <w:tcPr>
            <w:tcW w:w="1234" w:type="dxa"/>
            <w:noWrap/>
            <w:hideMark/>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level</w:t>
            </w:r>
          </w:p>
        </w:tc>
        <w:tc>
          <w:tcPr>
            <w:tcW w:w="1197" w:type="dxa"/>
            <w:noWrap/>
            <w:hideMark/>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N</w:t>
            </w:r>
          </w:p>
        </w:tc>
        <w:tc>
          <w:tcPr>
            <w:tcW w:w="1196" w:type="dxa"/>
            <w:noWrap/>
            <w:hideMark/>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Deaths</w:t>
            </w:r>
          </w:p>
        </w:tc>
        <w:tc>
          <w:tcPr>
            <w:tcW w:w="1196" w:type="dxa"/>
            <w:noWrap/>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Grim</w:t>
            </w:r>
          </w:p>
        </w:tc>
        <w:tc>
          <w:tcPr>
            <w:tcW w:w="1196" w:type="dxa"/>
            <w:noWrap/>
          </w:tcPr>
          <w:p w:rsidR="004858F2" w:rsidRPr="007840DE" w:rsidRDefault="004858F2" w:rsidP="004858F2">
            <w:pPr>
              <w:spacing w:line="240" w:lineRule="auto"/>
              <w:rPr>
                <w:rFonts w:eastAsia="Times New Roman" w:cs="Times New Roman"/>
                <w:b/>
                <w:bCs/>
                <w:color w:val="000000"/>
              </w:rPr>
            </w:pPr>
            <w:proofErr w:type="spellStart"/>
            <w:r w:rsidRPr="007840DE">
              <w:rPr>
                <w:rFonts w:eastAsia="Times New Roman" w:cs="Times New Roman"/>
                <w:b/>
                <w:bCs/>
                <w:color w:val="000000"/>
                <w:sz w:val="22"/>
              </w:rPr>
              <w:t>Pheno</w:t>
            </w:r>
            <w:proofErr w:type="spellEnd"/>
          </w:p>
        </w:tc>
        <w:tc>
          <w:tcPr>
            <w:tcW w:w="1196" w:type="dxa"/>
            <w:noWrap/>
          </w:tcPr>
          <w:p w:rsidR="004858F2" w:rsidRPr="007840DE" w:rsidRDefault="004858F2" w:rsidP="004858F2">
            <w:pPr>
              <w:spacing w:line="240" w:lineRule="auto"/>
              <w:rPr>
                <w:rFonts w:eastAsia="Times New Roman" w:cs="Times New Roman"/>
                <w:b/>
                <w:bCs/>
                <w:color w:val="000000"/>
              </w:rPr>
            </w:pPr>
            <w:proofErr w:type="spellStart"/>
            <w:r w:rsidRPr="007840DE">
              <w:rPr>
                <w:rFonts w:eastAsia="Times New Roman" w:cs="Times New Roman"/>
                <w:b/>
                <w:bCs/>
                <w:color w:val="000000"/>
                <w:sz w:val="22"/>
              </w:rPr>
              <w:t>Hannum</w:t>
            </w:r>
            <w:proofErr w:type="spellEnd"/>
          </w:p>
        </w:tc>
        <w:tc>
          <w:tcPr>
            <w:tcW w:w="1196" w:type="dxa"/>
            <w:noWrap/>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Horvath</w:t>
            </w:r>
          </w:p>
        </w:tc>
        <w:tc>
          <w:tcPr>
            <w:tcW w:w="1196" w:type="dxa"/>
            <w:noWrap/>
          </w:tcPr>
          <w:p w:rsidR="004858F2" w:rsidRPr="007840DE" w:rsidRDefault="004858F2" w:rsidP="004858F2">
            <w:pPr>
              <w:spacing w:line="240" w:lineRule="auto"/>
              <w:rPr>
                <w:rFonts w:eastAsia="Times New Roman" w:cs="Times New Roman"/>
                <w:b/>
                <w:bCs/>
              </w:rPr>
            </w:pPr>
            <w:r w:rsidRPr="007840DE">
              <w:rPr>
                <w:rFonts w:eastAsia="Times New Roman" w:cs="Times New Roman"/>
                <w:b/>
                <w:bCs/>
                <w:color w:val="000000"/>
                <w:sz w:val="22"/>
              </w:rPr>
              <w:t>Grim</w:t>
            </w:r>
          </w:p>
        </w:tc>
        <w:tc>
          <w:tcPr>
            <w:tcW w:w="1196" w:type="dxa"/>
            <w:noWrap/>
          </w:tcPr>
          <w:p w:rsidR="004858F2" w:rsidRPr="007840DE" w:rsidRDefault="004858F2" w:rsidP="004858F2">
            <w:pPr>
              <w:spacing w:line="240" w:lineRule="auto"/>
              <w:rPr>
                <w:rFonts w:eastAsia="Times New Roman" w:cs="Times New Roman"/>
                <w:b/>
                <w:bCs/>
                <w:color w:val="000000"/>
              </w:rPr>
            </w:pPr>
            <w:proofErr w:type="spellStart"/>
            <w:r w:rsidRPr="007840DE">
              <w:rPr>
                <w:rFonts w:eastAsia="Times New Roman" w:cs="Times New Roman"/>
                <w:b/>
                <w:bCs/>
                <w:color w:val="000000"/>
                <w:sz w:val="22"/>
              </w:rPr>
              <w:t>Pheno</w:t>
            </w:r>
            <w:proofErr w:type="spellEnd"/>
          </w:p>
        </w:tc>
        <w:tc>
          <w:tcPr>
            <w:tcW w:w="1196" w:type="dxa"/>
            <w:noWrap/>
          </w:tcPr>
          <w:p w:rsidR="004858F2" w:rsidRPr="007840DE" w:rsidRDefault="004858F2" w:rsidP="004858F2">
            <w:pPr>
              <w:spacing w:line="240" w:lineRule="auto"/>
              <w:rPr>
                <w:rFonts w:eastAsia="Times New Roman" w:cs="Times New Roman"/>
                <w:b/>
                <w:bCs/>
                <w:color w:val="000000"/>
              </w:rPr>
            </w:pPr>
            <w:proofErr w:type="spellStart"/>
            <w:r w:rsidRPr="007840DE">
              <w:rPr>
                <w:rFonts w:eastAsia="Times New Roman" w:cs="Times New Roman"/>
                <w:b/>
                <w:bCs/>
                <w:color w:val="000000"/>
                <w:sz w:val="22"/>
              </w:rPr>
              <w:t>Hannum</w:t>
            </w:r>
            <w:proofErr w:type="spellEnd"/>
          </w:p>
        </w:tc>
        <w:tc>
          <w:tcPr>
            <w:tcW w:w="1196" w:type="dxa"/>
            <w:noWrap/>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Horvath</w:t>
            </w:r>
          </w:p>
        </w:tc>
      </w:tr>
      <w:tr w:rsidR="004858F2" w:rsidRPr="007840DE" w:rsidTr="004858F2">
        <w:trPr>
          <w:trHeight w:val="300"/>
        </w:trPr>
        <w:tc>
          <w:tcPr>
            <w:tcW w:w="1195" w:type="dxa"/>
            <w:noWrap/>
            <w:hideMark/>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Age</w:t>
            </w:r>
          </w:p>
        </w:tc>
        <w:tc>
          <w:tcPr>
            <w:tcW w:w="1234"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&lt;65years</w:t>
            </w:r>
          </w:p>
        </w:tc>
        <w:tc>
          <w:tcPr>
            <w:tcW w:w="1197"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3397</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480</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1.12</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1.06</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1.06</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1.03</w:t>
            </w:r>
          </w:p>
        </w:tc>
        <w:tc>
          <w:tcPr>
            <w:tcW w:w="1196" w:type="dxa"/>
            <w:noWrap/>
            <w:hideMark/>
          </w:tcPr>
          <w:p w:rsidR="004858F2" w:rsidRPr="007840DE" w:rsidRDefault="004858F2" w:rsidP="004858F2">
            <w:pPr>
              <w:spacing w:line="240" w:lineRule="auto"/>
              <w:jc w:val="right"/>
              <w:rPr>
                <w:rFonts w:eastAsia="Times New Roman" w:cs="Times New Roman"/>
                <w:b/>
                <w:bCs/>
                <w:color w:val="C00000"/>
              </w:rPr>
            </w:pPr>
            <w:r w:rsidRPr="007840DE">
              <w:rPr>
                <w:rFonts w:eastAsia="Times New Roman" w:cs="Times New Roman"/>
                <w:b/>
                <w:bCs/>
                <w:color w:val="C00000"/>
                <w:sz w:val="22"/>
              </w:rPr>
              <w:t>3.1E-34</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5.8E-17</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8.2E-8</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7.4E-4</w:t>
            </w:r>
          </w:p>
        </w:tc>
      </w:tr>
      <w:tr w:rsidR="004858F2" w:rsidRPr="007840DE" w:rsidTr="004858F2">
        <w:trPr>
          <w:trHeight w:val="300"/>
        </w:trPr>
        <w:tc>
          <w:tcPr>
            <w:tcW w:w="1195" w:type="dxa"/>
            <w:noWrap/>
            <w:hideMark/>
          </w:tcPr>
          <w:p w:rsidR="004858F2" w:rsidRPr="007840DE" w:rsidRDefault="004858F2" w:rsidP="004858F2">
            <w:pPr>
              <w:spacing w:line="240" w:lineRule="auto"/>
              <w:jc w:val="right"/>
              <w:rPr>
                <w:rFonts w:eastAsia="Times New Roman" w:cs="Times New Roman"/>
                <w:color w:val="000000"/>
              </w:rPr>
            </w:pPr>
          </w:p>
        </w:tc>
        <w:tc>
          <w:tcPr>
            <w:tcW w:w="1234"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&gt;=65years</w:t>
            </w:r>
          </w:p>
        </w:tc>
        <w:tc>
          <w:tcPr>
            <w:tcW w:w="1197"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3359</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1310</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1.09</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1.04</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1.03</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1.01</w:t>
            </w:r>
          </w:p>
        </w:tc>
        <w:tc>
          <w:tcPr>
            <w:tcW w:w="1196" w:type="dxa"/>
            <w:noWrap/>
            <w:hideMark/>
          </w:tcPr>
          <w:p w:rsidR="004858F2" w:rsidRPr="007840DE" w:rsidRDefault="004858F2" w:rsidP="004858F2">
            <w:pPr>
              <w:spacing w:line="240" w:lineRule="auto"/>
              <w:jc w:val="right"/>
              <w:rPr>
                <w:rFonts w:eastAsia="Times New Roman" w:cs="Times New Roman"/>
                <w:b/>
                <w:bCs/>
                <w:color w:val="C00000"/>
              </w:rPr>
            </w:pPr>
            <w:r w:rsidRPr="007840DE">
              <w:rPr>
                <w:rFonts w:eastAsia="Times New Roman" w:cs="Times New Roman"/>
                <w:b/>
                <w:bCs/>
                <w:color w:val="C00000"/>
                <w:sz w:val="22"/>
              </w:rPr>
              <w:t>4.0E-39</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3.2E-20</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5.7E-9</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1.0E-2</w:t>
            </w:r>
          </w:p>
        </w:tc>
      </w:tr>
      <w:tr w:rsidR="004858F2" w:rsidRPr="007840DE" w:rsidTr="004858F2">
        <w:trPr>
          <w:trHeight w:val="300"/>
        </w:trPr>
        <w:tc>
          <w:tcPr>
            <w:tcW w:w="1195" w:type="dxa"/>
            <w:noWrap/>
            <w:hideMark/>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BMI</w:t>
            </w:r>
          </w:p>
        </w:tc>
        <w:tc>
          <w:tcPr>
            <w:tcW w:w="1234"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 xml:space="preserve">normal </w:t>
            </w:r>
          </w:p>
        </w:tc>
        <w:tc>
          <w:tcPr>
            <w:tcW w:w="1197"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1504</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443</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1.10</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1.05</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1.05</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1.01</w:t>
            </w:r>
          </w:p>
        </w:tc>
        <w:tc>
          <w:tcPr>
            <w:tcW w:w="1196" w:type="dxa"/>
            <w:noWrap/>
            <w:hideMark/>
          </w:tcPr>
          <w:p w:rsidR="004858F2" w:rsidRPr="007840DE" w:rsidRDefault="004858F2" w:rsidP="004858F2">
            <w:pPr>
              <w:spacing w:line="240" w:lineRule="auto"/>
              <w:jc w:val="right"/>
              <w:rPr>
                <w:rFonts w:eastAsia="Times New Roman" w:cs="Times New Roman"/>
                <w:b/>
                <w:bCs/>
                <w:color w:val="C00000"/>
              </w:rPr>
            </w:pPr>
            <w:r w:rsidRPr="007840DE">
              <w:rPr>
                <w:rFonts w:eastAsia="Times New Roman" w:cs="Times New Roman"/>
                <w:b/>
                <w:bCs/>
                <w:color w:val="C00000"/>
                <w:sz w:val="22"/>
              </w:rPr>
              <w:t>7.7E-21</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4.9E-10</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6.6E-6</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1.2E-1</w:t>
            </w:r>
          </w:p>
        </w:tc>
      </w:tr>
      <w:tr w:rsidR="004858F2" w:rsidRPr="007840DE" w:rsidTr="004858F2">
        <w:trPr>
          <w:trHeight w:val="300"/>
        </w:trPr>
        <w:tc>
          <w:tcPr>
            <w:tcW w:w="1195" w:type="dxa"/>
            <w:noWrap/>
            <w:hideMark/>
          </w:tcPr>
          <w:p w:rsidR="004858F2" w:rsidRPr="007840DE" w:rsidRDefault="004858F2" w:rsidP="004858F2">
            <w:pPr>
              <w:spacing w:line="240" w:lineRule="auto"/>
              <w:jc w:val="right"/>
              <w:rPr>
                <w:rFonts w:eastAsia="Times New Roman" w:cs="Times New Roman"/>
                <w:color w:val="000000"/>
              </w:rPr>
            </w:pPr>
          </w:p>
        </w:tc>
        <w:tc>
          <w:tcPr>
            <w:tcW w:w="1234"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 xml:space="preserve">over </w:t>
            </w:r>
          </w:p>
        </w:tc>
        <w:tc>
          <w:tcPr>
            <w:tcW w:w="1197"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2510</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572</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1.10</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1.05</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1.04</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1.03</w:t>
            </w:r>
          </w:p>
        </w:tc>
        <w:tc>
          <w:tcPr>
            <w:tcW w:w="1196" w:type="dxa"/>
            <w:noWrap/>
            <w:hideMark/>
          </w:tcPr>
          <w:p w:rsidR="004858F2" w:rsidRPr="007840DE" w:rsidRDefault="004858F2" w:rsidP="004858F2">
            <w:pPr>
              <w:spacing w:line="240" w:lineRule="auto"/>
              <w:jc w:val="right"/>
              <w:rPr>
                <w:rFonts w:eastAsia="Times New Roman" w:cs="Times New Roman"/>
                <w:b/>
                <w:bCs/>
                <w:color w:val="C00000"/>
              </w:rPr>
            </w:pPr>
            <w:r w:rsidRPr="007840DE">
              <w:rPr>
                <w:rFonts w:eastAsia="Times New Roman" w:cs="Times New Roman"/>
                <w:b/>
                <w:bCs/>
                <w:color w:val="C00000"/>
                <w:sz w:val="22"/>
              </w:rPr>
              <w:t>7.3E-27</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4.6E-15</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4.5E-8</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6.7E-6</w:t>
            </w:r>
          </w:p>
        </w:tc>
      </w:tr>
      <w:tr w:rsidR="004858F2" w:rsidRPr="007840DE" w:rsidTr="004858F2">
        <w:trPr>
          <w:trHeight w:val="300"/>
        </w:trPr>
        <w:tc>
          <w:tcPr>
            <w:tcW w:w="1195" w:type="dxa"/>
            <w:noWrap/>
            <w:hideMark/>
          </w:tcPr>
          <w:p w:rsidR="004858F2" w:rsidRPr="007840DE" w:rsidRDefault="004858F2" w:rsidP="004858F2">
            <w:pPr>
              <w:spacing w:line="240" w:lineRule="auto"/>
              <w:jc w:val="right"/>
              <w:rPr>
                <w:rFonts w:eastAsia="Times New Roman" w:cs="Times New Roman"/>
                <w:color w:val="000000"/>
              </w:rPr>
            </w:pPr>
          </w:p>
        </w:tc>
        <w:tc>
          <w:tcPr>
            <w:tcW w:w="1234"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obese</w:t>
            </w:r>
          </w:p>
        </w:tc>
        <w:tc>
          <w:tcPr>
            <w:tcW w:w="1197"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3086</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771</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1.10</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1.04</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1.03</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1.01</w:t>
            </w:r>
          </w:p>
        </w:tc>
        <w:tc>
          <w:tcPr>
            <w:tcW w:w="1196" w:type="dxa"/>
            <w:noWrap/>
            <w:hideMark/>
          </w:tcPr>
          <w:p w:rsidR="004858F2" w:rsidRPr="007840DE" w:rsidRDefault="004858F2" w:rsidP="004858F2">
            <w:pPr>
              <w:spacing w:line="240" w:lineRule="auto"/>
              <w:jc w:val="right"/>
              <w:rPr>
                <w:rFonts w:eastAsia="Times New Roman" w:cs="Times New Roman"/>
                <w:b/>
                <w:bCs/>
                <w:color w:val="C00000"/>
              </w:rPr>
            </w:pPr>
            <w:r w:rsidRPr="007840DE">
              <w:rPr>
                <w:rFonts w:eastAsia="Times New Roman" w:cs="Times New Roman"/>
                <w:b/>
                <w:bCs/>
                <w:color w:val="C00000"/>
                <w:sz w:val="22"/>
              </w:rPr>
              <w:t>7.4E-26</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3.1E-12</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4.8E-5</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1.7E-1</w:t>
            </w:r>
          </w:p>
        </w:tc>
      </w:tr>
      <w:tr w:rsidR="004858F2" w:rsidRPr="007840DE" w:rsidTr="004858F2">
        <w:trPr>
          <w:trHeight w:val="300"/>
        </w:trPr>
        <w:tc>
          <w:tcPr>
            <w:tcW w:w="1195" w:type="dxa"/>
            <w:noWrap/>
            <w:hideMark/>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EDU</w:t>
            </w:r>
          </w:p>
        </w:tc>
        <w:tc>
          <w:tcPr>
            <w:tcW w:w="1234" w:type="dxa"/>
            <w:noWrap/>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I</w:t>
            </w:r>
          </w:p>
        </w:tc>
        <w:tc>
          <w:tcPr>
            <w:tcW w:w="1197"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960</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299</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1.07</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1.03</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1.06</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1.01</w:t>
            </w:r>
          </w:p>
        </w:tc>
        <w:tc>
          <w:tcPr>
            <w:tcW w:w="1196" w:type="dxa"/>
            <w:noWrap/>
            <w:hideMark/>
          </w:tcPr>
          <w:p w:rsidR="004858F2" w:rsidRPr="007840DE" w:rsidRDefault="004858F2" w:rsidP="004858F2">
            <w:pPr>
              <w:spacing w:line="240" w:lineRule="auto"/>
              <w:jc w:val="right"/>
              <w:rPr>
                <w:rFonts w:eastAsia="Times New Roman" w:cs="Times New Roman"/>
                <w:b/>
                <w:bCs/>
                <w:color w:val="C00000"/>
              </w:rPr>
            </w:pPr>
            <w:r w:rsidRPr="007840DE">
              <w:rPr>
                <w:rFonts w:eastAsia="Times New Roman" w:cs="Times New Roman"/>
                <w:b/>
                <w:bCs/>
                <w:color w:val="C00000"/>
                <w:sz w:val="22"/>
              </w:rPr>
              <w:t>6.0E-8</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7.1E-3</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5.7E-6</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2.7E-1</w:t>
            </w:r>
          </w:p>
        </w:tc>
      </w:tr>
      <w:tr w:rsidR="004858F2" w:rsidRPr="007840DE" w:rsidTr="004858F2">
        <w:trPr>
          <w:trHeight w:val="300"/>
        </w:trPr>
        <w:tc>
          <w:tcPr>
            <w:tcW w:w="1195" w:type="dxa"/>
            <w:noWrap/>
            <w:hideMark/>
          </w:tcPr>
          <w:p w:rsidR="004858F2" w:rsidRPr="007840DE" w:rsidRDefault="004858F2" w:rsidP="004858F2">
            <w:pPr>
              <w:spacing w:line="240" w:lineRule="auto"/>
              <w:jc w:val="right"/>
              <w:rPr>
                <w:rFonts w:eastAsia="Times New Roman" w:cs="Times New Roman"/>
                <w:color w:val="000000"/>
              </w:rPr>
            </w:pPr>
          </w:p>
        </w:tc>
        <w:tc>
          <w:tcPr>
            <w:tcW w:w="1234" w:type="dxa"/>
            <w:noWrap/>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II</w:t>
            </w:r>
          </w:p>
        </w:tc>
        <w:tc>
          <w:tcPr>
            <w:tcW w:w="1197"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702</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232</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1.13</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1.04</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1.05</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1.03</w:t>
            </w:r>
          </w:p>
        </w:tc>
        <w:tc>
          <w:tcPr>
            <w:tcW w:w="1196" w:type="dxa"/>
            <w:noWrap/>
            <w:hideMark/>
          </w:tcPr>
          <w:p w:rsidR="004858F2" w:rsidRPr="007840DE" w:rsidRDefault="004858F2" w:rsidP="004858F2">
            <w:pPr>
              <w:spacing w:line="240" w:lineRule="auto"/>
              <w:jc w:val="right"/>
              <w:rPr>
                <w:rFonts w:eastAsia="Times New Roman" w:cs="Times New Roman"/>
                <w:b/>
                <w:bCs/>
                <w:color w:val="C00000"/>
              </w:rPr>
            </w:pPr>
            <w:r w:rsidRPr="007840DE">
              <w:rPr>
                <w:rFonts w:eastAsia="Times New Roman" w:cs="Times New Roman"/>
                <w:b/>
                <w:bCs/>
                <w:color w:val="C00000"/>
                <w:sz w:val="22"/>
              </w:rPr>
              <w:t>2.1E-12</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3.9E-5</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3.5E-4</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5.3E-2</w:t>
            </w:r>
          </w:p>
        </w:tc>
      </w:tr>
      <w:tr w:rsidR="004858F2" w:rsidRPr="007840DE" w:rsidTr="004858F2">
        <w:trPr>
          <w:trHeight w:val="300"/>
        </w:trPr>
        <w:tc>
          <w:tcPr>
            <w:tcW w:w="1195" w:type="dxa"/>
            <w:noWrap/>
            <w:hideMark/>
          </w:tcPr>
          <w:p w:rsidR="004858F2" w:rsidRPr="007840DE" w:rsidRDefault="004858F2" w:rsidP="004858F2">
            <w:pPr>
              <w:spacing w:line="240" w:lineRule="auto"/>
              <w:jc w:val="right"/>
              <w:rPr>
                <w:rFonts w:eastAsia="Times New Roman" w:cs="Times New Roman"/>
                <w:color w:val="000000"/>
              </w:rPr>
            </w:pPr>
          </w:p>
        </w:tc>
        <w:tc>
          <w:tcPr>
            <w:tcW w:w="1234" w:type="dxa"/>
            <w:noWrap/>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III</w:t>
            </w:r>
          </w:p>
        </w:tc>
        <w:tc>
          <w:tcPr>
            <w:tcW w:w="1197"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1565</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508</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1.09</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1.04</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1.03</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1.01</w:t>
            </w:r>
          </w:p>
        </w:tc>
        <w:tc>
          <w:tcPr>
            <w:tcW w:w="1196" w:type="dxa"/>
            <w:noWrap/>
            <w:hideMark/>
          </w:tcPr>
          <w:p w:rsidR="004858F2" w:rsidRPr="007840DE" w:rsidRDefault="004858F2" w:rsidP="004858F2">
            <w:pPr>
              <w:spacing w:line="240" w:lineRule="auto"/>
              <w:jc w:val="right"/>
              <w:rPr>
                <w:rFonts w:eastAsia="Times New Roman" w:cs="Times New Roman"/>
                <w:b/>
                <w:bCs/>
                <w:color w:val="C00000"/>
              </w:rPr>
            </w:pPr>
            <w:r w:rsidRPr="007840DE">
              <w:rPr>
                <w:rFonts w:eastAsia="Times New Roman" w:cs="Times New Roman"/>
                <w:b/>
                <w:bCs/>
                <w:color w:val="C00000"/>
                <w:sz w:val="22"/>
              </w:rPr>
              <w:t>5.9E-13</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4.0E-8</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4.0E-3</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3.4E-1</w:t>
            </w:r>
          </w:p>
        </w:tc>
      </w:tr>
      <w:tr w:rsidR="004858F2" w:rsidRPr="007840DE" w:rsidTr="004858F2">
        <w:trPr>
          <w:trHeight w:val="300"/>
        </w:trPr>
        <w:tc>
          <w:tcPr>
            <w:tcW w:w="1195" w:type="dxa"/>
            <w:noWrap/>
            <w:hideMark/>
          </w:tcPr>
          <w:p w:rsidR="004858F2" w:rsidRPr="007840DE" w:rsidRDefault="004858F2" w:rsidP="004858F2">
            <w:pPr>
              <w:spacing w:line="240" w:lineRule="auto"/>
              <w:jc w:val="right"/>
              <w:rPr>
                <w:rFonts w:eastAsia="Times New Roman" w:cs="Times New Roman"/>
                <w:color w:val="000000"/>
              </w:rPr>
            </w:pPr>
          </w:p>
        </w:tc>
        <w:tc>
          <w:tcPr>
            <w:tcW w:w="1234" w:type="dxa"/>
            <w:noWrap/>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IV</w:t>
            </w:r>
          </w:p>
        </w:tc>
        <w:tc>
          <w:tcPr>
            <w:tcW w:w="1197"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1374</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349</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1.12</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1.05</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1.04</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1.01</w:t>
            </w:r>
          </w:p>
        </w:tc>
        <w:tc>
          <w:tcPr>
            <w:tcW w:w="1196" w:type="dxa"/>
            <w:noWrap/>
            <w:hideMark/>
          </w:tcPr>
          <w:p w:rsidR="004858F2" w:rsidRPr="007840DE" w:rsidRDefault="004858F2" w:rsidP="004858F2">
            <w:pPr>
              <w:spacing w:line="240" w:lineRule="auto"/>
              <w:jc w:val="right"/>
              <w:rPr>
                <w:rFonts w:eastAsia="Times New Roman" w:cs="Times New Roman"/>
                <w:b/>
                <w:bCs/>
                <w:color w:val="C00000"/>
              </w:rPr>
            </w:pPr>
            <w:r w:rsidRPr="007840DE">
              <w:rPr>
                <w:rFonts w:eastAsia="Times New Roman" w:cs="Times New Roman"/>
                <w:b/>
                <w:bCs/>
                <w:color w:val="C00000"/>
                <w:sz w:val="22"/>
              </w:rPr>
              <w:t>4.5E-15</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1.2E-7</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6.5E-4</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3.8E-1</w:t>
            </w:r>
          </w:p>
        </w:tc>
      </w:tr>
      <w:tr w:rsidR="004858F2" w:rsidRPr="007840DE" w:rsidTr="004858F2">
        <w:trPr>
          <w:trHeight w:val="300"/>
        </w:trPr>
        <w:tc>
          <w:tcPr>
            <w:tcW w:w="1195" w:type="dxa"/>
            <w:noWrap/>
            <w:hideMark/>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HYPT</w:t>
            </w:r>
          </w:p>
        </w:tc>
        <w:tc>
          <w:tcPr>
            <w:tcW w:w="1234"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No</w:t>
            </w:r>
          </w:p>
        </w:tc>
        <w:tc>
          <w:tcPr>
            <w:tcW w:w="1197"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3988</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785</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1.11</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1.04</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1.03</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1.02</w:t>
            </w:r>
          </w:p>
        </w:tc>
        <w:tc>
          <w:tcPr>
            <w:tcW w:w="1196" w:type="dxa"/>
            <w:noWrap/>
            <w:hideMark/>
          </w:tcPr>
          <w:p w:rsidR="004858F2" w:rsidRPr="007840DE" w:rsidRDefault="004858F2" w:rsidP="004858F2">
            <w:pPr>
              <w:spacing w:line="240" w:lineRule="auto"/>
              <w:jc w:val="right"/>
              <w:rPr>
                <w:rFonts w:eastAsia="Times New Roman" w:cs="Times New Roman"/>
                <w:b/>
                <w:bCs/>
                <w:color w:val="C00000"/>
              </w:rPr>
            </w:pPr>
            <w:r w:rsidRPr="007840DE">
              <w:rPr>
                <w:rFonts w:eastAsia="Times New Roman" w:cs="Times New Roman"/>
                <w:b/>
                <w:bCs/>
                <w:color w:val="C00000"/>
                <w:sz w:val="22"/>
              </w:rPr>
              <w:t>3.6E-31</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1.7E-10</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1.4E-5</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3.5E-2</w:t>
            </w:r>
          </w:p>
        </w:tc>
      </w:tr>
      <w:tr w:rsidR="004858F2" w:rsidRPr="007840DE" w:rsidTr="004858F2">
        <w:trPr>
          <w:trHeight w:val="300"/>
        </w:trPr>
        <w:tc>
          <w:tcPr>
            <w:tcW w:w="1195" w:type="dxa"/>
            <w:noWrap/>
            <w:hideMark/>
          </w:tcPr>
          <w:p w:rsidR="004858F2" w:rsidRPr="007840DE" w:rsidRDefault="004858F2" w:rsidP="004858F2">
            <w:pPr>
              <w:spacing w:line="240" w:lineRule="auto"/>
              <w:jc w:val="right"/>
              <w:rPr>
                <w:rFonts w:eastAsia="Times New Roman" w:cs="Times New Roman"/>
                <w:color w:val="000000"/>
              </w:rPr>
            </w:pPr>
          </w:p>
        </w:tc>
        <w:tc>
          <w:tcPr>
            <w:tcW w:w="1234"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Yes</w:t>
            </w:r>
          </w:p>
        </w:tc>
        <w:tc>
          <w:tcPr>
            <w:tcW w:w="1197"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3170</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993</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1.09</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1.04</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1.04</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1.02</w:t>
            </w:r>
          </w:p>
        </w:tc>
        <w:tc>
          <w:tcPr>
            <w:tcW w:w="1196" w:type="dxa"/>
            <w:noWrap/>
            <w:hideMark/>
          </w:tcPr>
          <w:p w:rsidR="004858F2" w:rsidRPr="007840DE" w:rsidRDefault="004858F2" w:rsidP="004858F2">
            <w:pPr>
              <w:spacing w:line="240" w:lineRule="auto"/>
              <w:jc w:val="right"/>
              <w:rPr>
                <w:rFonts w:eastAsia="Times New Roman" w:cs="Times New Roman"/>
                <w:b/>
                <w:bCs/>
                <w:color w:val="C00000"/>
              </w:rPr>
            </w:pPr>
            <w:r w:rsidRPr="007840DE">
              <w:rPr>
                <w:rFonts w:eastAsia="Times New Roman" w:cs="Times New Roman"/>
                <w:b/>
                <w:bCs/>
                <w:color w:val="C00000"/>
                <w:sz w:val="22"/>
              </w:rPr>
              <w:t>2.6E-36</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2.5E-21</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3.1E-10</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2.6E-3</w:t>
            </w:r>
          </w:p>
        </w:tc>
      </w:tr>
      <w:tr w:rsidR="004858F2" w:rsidRPr="007840DE" w:rsidTr="004858F2">
        <w:trPr>
          <w:trHeight w:val="300"/>
        </w:trPr>
        <w:tc>
          <w:tcPr>
            <w:tcW w:w="1195" w:type="dxa"/>
            <w:noWrap/>
            <w:hideMark/>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 xml:space="preserve">T2D </w:t>
            </w:r>
          </w:p>
        </w:tc>
        <w:tc>
          <w:tcPr>
            <w:tcW w:w="1234"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No</w:t>
            </w:r>
          </w:p>
        </w:tc>
        <w:tc>
          <w:tcPr>
            <w:tcW w:w="1197"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5726</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1201</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1.10</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1.05</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1.04</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1.01</w:t>
            </w:r>
          </w:p>
        </w:tc>
        <w:tc>
          <w:tcPr>
            <w:tcW w:w="1196" w:type="dxa"/>
            <w:noWrap/>
            <w:hideMark/>
          </w:tcPr>
          <w:p w:rsidR="004858F2" w:rsidRPr="007840DE" w:rsidRDefault="004858F2" w:rsidP="004858F2">
            <w:pPr>
              <w:spacing w:line="240" w:lineRule="auto"/>
              <w:jc w:val="right"/>
              <w:rPr>
                <w:rFonts w:eastAsia="Times New Roman" w:cs="Times New Roman"/>
                <w:b/>
                <w:bCs/>
                <w:color w:val="C00000"/>
              </w:rPr>
            </w:pPr>
            <w:r w:rsidRPr="007840DE">
              <w:rPr>
                <w:rFonts w:eastAsia="Times New Roman" w:cs="Times New Roman"/>
                <w:b/>
                <w:bCs/>
                <w:color w:val="C00000"/>
                <w:sz w:val="22"/>
              </w:rPr>
              <w:t>5.3E-49</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3.1E-23</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1.7E-8</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1.8E-2</w:t>
            </w:r>
          </w:p>
        </w:tc>
      </w:tr>
      <w:tr w:rsidR="004858F2" w:rsidRPr="007840DE" w:rsidTr="004858F2">
        <w:trPr>
          <w:trHeight w:val="300"/>
        </w:trPr>
        <w:tc>
          <w:tcPr>
            <w:tcW w:w="1195" w:type="dxa"/>
            <w:noWrap/>
            <w:hideMark/>
          </w:tcPr>
          <w:p w:rsidR="004858F2" w:rsidRPr="007840DE" w:rsidRDefault="004858F2" w:rsidP="004858F2">
            <w:pPr>
              <w:spacing w:line="240" w:lineRule="auto"/>
              <w:jc w:val="right"/>
              <w:rPr>
                <w:rFonts w:eastAsia="Times New Roman" w:cs="Times New Roman"/>
                <w:color w:val="000000"/>
              </w:rPr>
            </w:pPr>
          </w:p>
        </w:tc>
        <w:tc>
          <w:tcPr>
            <w:tcW w:w="1234"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Yes</w:t>
            </w:r>
          </w:p>
        </w:tc>
        <w:tc>
          <w:tcPr>
            <w:tcW w:w="1197"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1009</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310</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1.09</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1.04</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1.04</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1.02</w:t>
            </w:r>
          </w:p>
        </w:tc>
        <w:tc>
          <w:tcPr>
            <w:tcW w:w="1196" w:type="dxa"/>
            <w:noWrap/>
            <w:hideMark/>
          </w:tcPr>
          <w:p w:rsidR="004858F2" w:rsidRPr="007840DE" w:rsidRDefault="004858F2" w:rsidP="004858F2">
            <w:pPr>
              <w:spacing w:line="240" w:lineRule="auto"/>
              <w:jc w:val="right"/>
              <w:rPr>
                <w:rFonts w:eastAsia="Times New Roman" w:cs="Times New Roman"/>
                <w:b/>
                <w:bCs/>
                <w:color w:val="C00000"/>
              </w:rPr>
            </w:pPr>
            <w:r w:rsidRPr="007840DE">
              <w:rPr>
                <w:rFonts w:eastAsia="Times New Roman" w:cs="Times New Roman"/>
                <w:b/>
                <w:bCs/>
                <w:color w:val="C00000"/>
                <w:sz w:val="22"/>
              </w:rPr>
              <w:t>3.6E-10</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6.3E-7</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4.4E-4</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3.9E-2</w:t>
            </w:r>
          </w:p>
        </w:tc>
      </w:tr>
      <w:tr w:rsidR="004858F2" w:rsidRPr="007840DE" w:rsidTr="004858F2">
        <w:trPr>
          <w:trHeight w:val="300"/>
        </w:trPr>
        <w:tc>
          <w:tcPr>
            <w:tcW w:w="1195" w:type="dxa"/>
            <w:noWrap/>
            <w:hideMark/>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Cancer</w:t>
            </w:r>
          </w:p>
        </w:tc>
        <w:tc>
          <w:tcPr>
            <w:tcW w:w="1234"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No</w:t>
            </w:r>
          </w:p>
        </w:tc>
        <w:tc>
          <w:tcPr>
            <w:tcW w:w="1197"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5089</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1389</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1.10</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1.04</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1.04</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1.01</w:t>
            </w:r>
          </w:p>
        </w:tc>
        <w:tc>
          <w:tcPr>
            <w:tcW w:w="1196" w:type="dxa"/>
            <w:noWrap/>
            <w:hideMark/>
          </w:tcPr>
          <w:p w:rsidR="004858F2" w:rsidRPr="007840DE" w:rsidRDefault="004858F2" w:rsidP="004858F2">
            <w:pPr>
              <w:spacing w:line="240" w:lineRule="auto"/>
              <w:jc w:val="right"/>
              <w:rPr>
                <w:rFonts w:eastAsia="Times New Roman" w:cs="Times New Roman"/>
                <w:b/>
                <w:bCs/>
                <w:color w:val="C00000"/>
              </w:rPr>
            </w:pPr>
            <w:r w:rsidRPr="007840DE">
              <w:rPr>
                <w:rFonts w:eastAsia="Times New Roman" w:cs="Times New Roman"/>
                <w:b/>
                <w:bCs/>
                <w:color w:val="C00000"/>
                <w:sz w:val="22"/>
              </w:rPr>
              <w:t>1.7E-45</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8.5E-20</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5.2E-10</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2.2E-2</w:t>
            </w:r>
          </w:p>
        </w:tc>
      </w:tr>
      <w:tr w:rsidR="004858F2" w:rsidRPr="007840DE" w:rsidTr="004858F2">
        <w:trPr>
          <w:trHeight w:val="300"/>
        </w:trPr>
        <w:tc>
          <w:tcPr>
            <w:tcW w:w="1195" w:type="dxa"/>
            <w:noWrap/>
            <w:hideMark/>
          </w:tcPr>
          <w:p w:rsidR="004858F2" w:rsidRPr="007840DE" w:rsidRDefault="004858F2" w:rsidP="004858F2">
            <w:pPr>
              <w:spacing w:line="240" w:lineRule="auto"/>
              <w:jc w:val="right"/>
              <w:rPr>
                <w:rFonts w:eastAsia="Times New Roman" w:cs="Times New Roman"/>
                <w:color w:val="000000"/>
              </w:rPr>
            </w:pPr>
          </w:p>
        </w:tc>
        <w:tc>
          <w:tcPr>
            <w:tcW w:w="1234"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Yes</w:t>
            </w:r>
          </w:p>
        </w:tc>
        <w:tc>
          <w:tcPr>
            <w:tcW w:w="1197"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281</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84</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1.07</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1.06</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1.05</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1.03</w:t>
            </w:r>
          </w:p>
        </w:tc>
        <w:tc>
          <w:tcPr>
            <w:tcW w:w="1196" w:type="dxa"/>
            <w:noWrap/>
            <w:hideMark/>
          </w:tcPr>
          <w:p w:rsidR="004858F2" w:rsidRPr="007840DE" w:rsidRDefault="004858F2" w:rsidP="004858F2">
            <w:pPr>
              <w:spacing w:line="240" w:lineRule="auto"/>
              <w:jc w:val="right"/>
              <w:rPr>
                <w:rFonts w:eastAsia="Times New Roman" w:cs="Times New Roman"/>
              </w:rPr>
            </w:pPr>
            <w:r w:rsidRPr="007840DE">
              <w:rPr>
                <w:rFonts w:eastAsia="Times New Roman" w:cs="Times New Roman"/>
                <w:sz w:val="22"/>
              </w:rPr>
              <w:t>1.4E-2</w:t>
            </w:r>
          </w:p>
        </w:tc>
        <w:tc>
          <w:tcPr>
            <w:tcW w:w="1196" w:type="dxa"/>
            <w:noWrap/>
            <w:hideMark/>
          </w:tcPr>
          <w:p w:rsidR="004858F2" w:rsidRPr="007840DE" w:rsidRDefault="004858F2" w:rsidP="004858F2">
            <w:pPr>
              <w:spacing w:line="240" w:lineRule="auto"/>
              <w:jc w:val="right"/>
              <w:rPr>
                <w:rFonts w:eastAsia="Times New Roman" w:cs="Times New Roman"/>
                <w:b/>
                <w:bCs/>
                <w:color w:val="C00000"/>
              </w:rPr>
            </w:pPr>
            <w:r w:rsidRPr="007840DE">
              <w:rPr>
                <w:rFonts w:eastAsia="Times New Roman" w:cs="Times New Roman"/>
                <w:b/>
                <w:bCs/>
                <w:color w:val="C00000"/>
                <w:sz w:val="22"/>
              </w:rPr>
              <w:t>1.6E-6</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2.7E-3</w:t>
            </w:r>
          </w:p>
        </w:tc>
        <w:tc>
          <w:tcPr>
            <w:tcW w:w="1196" w:type="dxa"/>
            <w:noWrap/>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1.9E-2</w:t>
            </w:r>
          </w:p>
        </w:tc>
      </w:tr>
    </w:tbl>
    <w:p w:rsidR="004858F2" w:rsidRPr="00D3154E" w:rsidRDefault="004858F2" w:rsidP="004858F2"/>
    <w:p w:rsidR="004858F2" w:rsidRPr="00D3154E" w:rsidRDefault="004858F2" w:rsidP="004858F2"/>
    <w:p w:rsidR="004858F2" w:rsidRDefault="004858F2" w:rsidP="004858F2">
      <w:pPr>
        <w:pStyle w:val="Heading1"/>
        <w:sectPr w:rsidR="004858F2" w:rsidSect="004858F2">
          <w:pgSz w:w="15840" w:h="12240" w:orient="landscape"/>
          <w:pgMar w:top="720" w:right="720" w:bottom="720" w:left="720" w:header="720" w:footer="720" w:gutter="0"/>
          <w:cols w:space="720"/>
          <w:docGrid w:linePitch="360"/>
        </w:sectPr>
      </w:pPr>
    </w:p>
    <w:p w:rsidR="004858F2" w:rsidRPr="007840DE" w:rsidRDefault="007840DE" w:rsidP="004858F2">
      <w:pPr>
        <w:pStyle w:val="Heading1"/>
        <w:rPr>
          <w:color w:val="auto"/>
          <w:sz w:val="24"/>
          <w:szCs w:val="24"/>
        </w:rPr>
      </w:pPr>
      <w:bookmarkStart w:id="7" w:name="_Toc530441077"/>
      <w:proofErr w:type="gramStart"/>
      <w:r w:rsidRPr="007840DE">
        <w:rPr>
          <w:color w:val="auto"/>
          <w:sz w:val="24"/>
          <w:szCs w:val="24"/>
        </w:rPr>
        <w:lastRenderedPageBreak/>
        <w:t>Supplementary Table 8.</w:t>
      </w:r>
      <w:proofErr w:type="gramEnd"/>
      <w:r w:rsidR="004858F2" w:rsidRPr="007840DE">
        <w:rPr>
          <w:color w:val="auto"/>
          <w:sz w:val="24"/>
          <w:szCs w:val="24"/>
        </w:rPr>
        <w:t xml:space="preserve"> </w:t>
      </w:r>
      <w:proofErr w:type="gramStart"/>
      <w:r w:rsidR="004858F2" w:rsidRPr="007840DE">
        <w:rPr>
          <w:color w:val="auto"/>
          <w:sz w:val="24"/>
          <w:szCs w:val="24"/>
        </w:rPr>
        <w:t>Stratification analysis of time-to-CHD among epigenetic measures of age acceleration</w:t>
      </w:r>
      <w:bookmarkEnd w:id="7"/>
      <w:r w:rsidRPr="007840DE">
        <w:rPr>
          <w:color w:val="auto"/>
          <w:sz w:val="24"/>
          <w:szCs w:val="24"/>
        </w:rPr>
        <w:t>.</w:t>
      </w:r>
      <w:proofErr w:type="gramEnd"/>
      <w:r w:rsidR="004858F2" w:rsidRPr="007840DE">
        <w:rPr>
          <w:color w:val="auto"/>
          <w:sz w:val="24"/>
          <w:szCs w:val="24"/>
        </w:rPr>
        <w:t xml:space="preserve"> </w:t>
      </w:r>
    </w:p>
    <w:p w:rsidR="004858F2" w:rsidRPr="007840DE" w:rsidRDefault="004858F2" w:rsidP="004858F2">
      <w:pPr>
        <w:spacing w:line="240" w:lineRule="auto"/>
        <w:jc w:val="both"/>
        <w:rPr>
          <w:sz w:val="22"/>
        </w:rPr>
      </w:pPr>
      <w:r w:rsidRPr="007840DE">
        <w:rPr>
          <w:sz w:val="22"/>
        </w:rPr>
        <w:t xml:space="preserve">Meta analysis for combining hazard ratios predicting time-to-CHD based on an epigenetic measure of age acceleration stratified by different subgroup. At each subgroup of each study set, the analysis was further stratified by racial group that we limited the analysis with number of events </w:t>
      </w:r>
      <w:r w:rsidRPr="007840DE">
        <w:rPr>
          <w:rFonts w:cs="Times New Roman"/>
          <w:sz w:val="22"/>
        </w:rPr>
        <w:t>≥</w:t>
      </w:r>
      <w:r w:rsidRPr="007840DE">
        <w:rPr>
          <w:sz w:val="22"/>
        </w:rPr>
        <w:t xml:space="preserve">20. The association results of four </w:t>
      </w:r>
      <w:proofErr w:type="spellStart"/>
      <w:r w:rsidRPr="007840DE">
        <w:rPr>
          <w:sz w:val="22"/>
        </w:rPr>
        <w:t>AgeAccle</w:t>
      </w:r>
      <w:proofErr w:type="spellEnd"/>
      <w:r w:rsidRPr="007840DE">
        <w:rPr>
          <w:sz w:val="22"/>
        </w:rPr>
        <w:t xml:space="preserve"> measures are listed below: </w:t>
      </w:r>
      <w:proofErr w:type="spellStart"/>
      <w:r w:rsidRPr="007840DE">
        <w:rPr>
          <w:sz w:val="22"/>
        </w:rPr>
        <w:t>AgeAccelGrim</w:t>
      </w:r>
      <w:proofErr w:type="spellEnd"/>
      <w:r w:rsidRPr="007840DE">
        <w:rPr>
          <w:sz w:val="22"/>
        </w:rPr>
        <w:t xml:space="preserve">, age-adjusted </w:t>
      </w:r>
      <w:proofErr w:type="spellStart"/>
      <w:r w:rsidRPr="007840DE">
        <w:rPr>
          <w:sz w:val="22"/>
        </w:rPr>
        <w:t>DNAm</w:t>
      </w:r>
      <w:proofErr w:type="spellEnd"/>
      <w:r w:rsidRPr="007840DE">
        <w:rPr>
          <w:sz w:val="22"/>
        </w:rPr>
        <w:t xml:space="preserve"> </w:t>
      </w:r>
      <w:proofErr w:type="spellStart"/>
      <w:r w:rsidRPr="007840DE">
        <w:rPr>
          <w:sz w:val="22"/>
        </w:rPr>
        <w:t>PhenoAge</w:t>
      </w:r>
      <w:proofErr w:type="spellEnd"/>
      <w:r w:rsidRPr="007840DE">
        <w:rPr>
          <w:sz w:val="22"/>
        </w:rPr>
        <w:t xml:space="preserve"> (</w:t>
      </w:r>
      <w:proofErr w:type="spellStart"/>
      <w:r w:rsidRPr="007840DE">
        <w:rPr>
          <w:sz w:val="22"/>
        </w:rPr>
        <w:t>AgeAccelPheno</w:t>
      </w:r>
      <w:proofErr w:type="spellEnd"/>
      <w:r w:rsidRPr="007840DE">
        <w:rPr>
          <w:sz w:val="22"/>
        </w:rPr>
        <w:t>)</w:t>
      </w:r>
      <w:r w:rsidR="007840DE" w:rsidRPr="007840DE">
        <w:rPr>
          <w:sz w:val="22"/>
        </w:rPr>
        <w:t xml:space="preserve"> </w:t>
      </w:r>
      <w:r w:rsidR="00AF5611" w:rsidRPr="007840DE">
        <w:rPr>
          <w:sz w:val="22"/>
        </w:rPr>
        <w:fldChar w:fldCharType="begin">
          <w:fldData xml:space="preserve">PEVuZE5vdGU+PENpdGU+PEF1dGhvcj5MZXZpbmU8L0F1dGhvcj48WWVhcj4yMDE4PC9ZZWFyPjxS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</w:fldData>
        </w:fldChar>
      </w:r>
      <w:r w:rsidRPr="007840DE">
        <w:rPr>
          <w:sz w:val="22"/>
        </w:rPr>
        <w:instrText xml:space="preserve"> ADDIN EN.CITE </w:instrText>
      </w:r>
      <w:r w:rsidR="00AF5611" w:rsidRPr="007840DE">
        <w:rPr>
          <w:sz w:val="22"/>
        </w:rPr>
        <w:fldChar w:fldCharType="begin">
          <w:fldData xml:space="preserve">PEVuZE5vdGU+PENpdGU+PEF1dGhvcj5MZXZpbmU8L0F1dGhvcj48WWVhcj4yMDE4PC9ZZWFyPjxS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</w:fldData>
        </w:fldChar>
      </w:r>
      <w:r w:rsidRPr="007840DE">
        <w:rPr>
          <w:sz w:val="22"/>
        </w:rPr>
        <w:instrText xml:space="preserve"> ADDIN EN.CITE.DATA </w:instrText>
      </w:r>
      <w:r w:rsidR="00AF5611" w:rsidRPr="007840DE">
        <w:rPr>
          <w:sz w:val="22"/>
        </w:rPr>
      </w:r>
      <w:r w:rsidR="00AF5611" w:rsidRPr="007840DE">
        <w:rPr>
          <w:sz w:val="22"/>
        </w:rPr>
        <w:fldChar w:fldCharType="end"/>
      </w:r>
      <w:r w:rsidR="00AF5611" w:rsidRPr="007840DE">
        <w:rPr>
          <w:sz w:val="22"/>
        </w:rPr>
      </w:r>
      <w:r w:rsidR="00AF5611" w:rsidRPr="007840DE">
        <w:rPr>
          <w:sz w:val="22"/>
        </w:rPr>
        <w:fldChar w:fldCharType="separate"/>
      </w:r>
      <w:r w:rsidRPr="007840DE">
        <w:rPr>
          <w:noProof/>
          <w:sz w:val="22"/>
        </w:rPr>
        <w:t>[28]</w:t>
      </w:r>
      <w:r w:rsidR="00AF5611" w:rsidRPr="007840DE">
        <w:rPr>
          <w:sz w:val="22"/>
        </w:rPr>
        <w:fldChar w:fldCharType="end"/>
      </w:r>
      <w:r w:rsidRPr="007840DE">
        <w:rPr>
          <w:sz w:val="22"/>
        </w:rPr>
        <w:t xml:space="preserve">, age-adjusted </w:t>
      </w:r>
      <w:proofErr w:type="spellStart"/>
      <w:r w:rsidRPr="007840DE">
        <w:rPr>
          <w:sz w:val="22"/>
        </w:rPr>
        <w:t>DNAm</w:t>
      </w:r>
      <w:proofErr w:type="spellEnd"/>
      <w:r w:rsidRPr="007840DE">
        <w:rPr>
          <w:sz w:val="22"/>
        </w:rPr>
        <w:t xml:space="preserve"> age based on </w:t>
      </w:r>
      <w:proofErr w:type="spellStart"/>
      <w:r w:rsidRPr="007840DE">
        <w:rPr>
          <w:sz w:val="22"/>
        </w:rPr>
        <w:t>Hannum</w:t>
      </w:r>
      <w:proofErr w:type="spellEnd"/>
      <w:r w:rsidRPr="007840DE">
        <w:rPr>
          <w:sz w:val="22"/>
        </w:rPr>
        <w:t xml:space="preserve"> et al. </w:t>
      </w:r>
      <w:r w:rsidR="00AF5611" w:rsidRPr="007840DE">
        <w:rPr>
          <w:sz w:val="22"/>
        </w:rPr>
        <w:fldChar w:fldCharType="begin">
          <w:fldData xml:space="preserve">PEVuZE5vdGU+PENpdGU+PEF1dGhvcj5IYW5udW08L0F1dGhvcj48WWVhcj4yMDEzPC9ZZWFyPjxS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</w:fldData>
        </w:fldChar>
      </w:r>
      <w:r w:rsidRPr="007840DE">
        <w:rPr>
          <w:sz w:val="22"/>
        </w:rPr>
        <w:instrText xml:space="preserve"> ADDIN EN.CITE </w:instrText>
      </w:r>
      <w:r w:rsidR="00AF5611" w:rsidRPr="007840DE">
        <w:rPr>
          <w:sz w:val="22"/>
        </w:rPr>
        <w:fldChar w:fldCharType="begin">
          <w:fldData xml:space="preserve">PEVuZE5vdGU+PENpdGU+PEF1dGhvcj5IYW5udW08L0F1dGhvcj48WWVhcj4yMDEzPC9ZZWFyPjxS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</w:fldData>
        </w:fldChar>
      </w:r>
      <w:r w:rsidRPr="007840DE">
        <w:rPr>
          <w:sz w:val="22"/>
        </w:rPr>
        <w:instrText xml:space="preserve"> ADDIN EN.CITE.DATA </w:instrText>
      </w:r>
      <w:r w:rsidR="00AF5611" w:rsidRPr="007840DE">
        <w:rPr>
          <w:sz w:val="22"/>
        </w:rPr>
      </w:r>
      <w:r w:rsidR="00AF5611" w:rsidRPr="007840DE">
        <w:rPr>
          <w:sz w:val="22"/>
        </w:rPr>
        <w:fldChar w:fldCharType="end"/>
      </w:r>
      <w:r w:rsidR="00AF5611" w:rsidRPr="007840DE">
        <w:rPr>
          <w:sz w:val="22"/>
        </w:rPr>
      </w:r>
      <w:r w:rsidR="00AF5611" w:rsidRPr="007840DE">
        <w:rPr>
          <w:sz w:val="22"/>
        </w:rPr>
        <w:fldChar w:fldCharType="separate"/>
      </w:r>
      <w:r w:rsidRPr="007840DE">
        <w:rPr>
          <w:noProof/>
          <w:sz w:val="22"/>
        </w:rPr>
        <w:t>[27]</w:t>
      </w:r>
      <w:r w:rsidR="00AF5611" w:rsidRPr="007840DE">
        <w:rPr>
          <w:sz w:val="22"/>
        </w:rPr>
        <w:fldChar w:fldCharType="end"/>
      </w:r>
      <w:r w:rsidRPr="007840DE">
        <w:rPr>
          <w:sz w:val="22"/>
        </w:rPr>
        <w:t xml:space="preserve">, and age adjusted </w:t>
      </w:r>
      <w:proofErr w:type="spellStart"/>
      <w:r w:rsidRPr="007840DE">
        <w:rPr>
          <w:sz w:val="22"/>
        </w:rPr>
        <w:t>DNAm</w:t>
      </w:r>
      <w:proofErr w:type="spellEnd"/>
      <w:r w:rsidRPr="007840DE">
        <w:rPr>
          <w:sz w:val="22"/>
        </w:rPr>
        <w:t xml:space="preserve"> age based on Horvath</w:t>
      </w:r>
      <w:r w:rsidR="007840DE" w:rsidRPr="007840DE">
        <w:rPr>
          <w:sz w:val="22"/>
        </w:rPr>
        <w:t xml:space="preserve"> </w:t>
      </w:r>
      <w:r w:rsidR="00AF5611" w:rsidRPr="007840DE">
        <w:rPr>
          <w:sz w:val="22"/>
        </w:rPr>
        <w:fldChar w:fldCharType="begin">
          <w:fldData xml:space="preserve">PEVuZE5vdGU+PENpdGU+PEF1dGhvcj5Ib3J2YXRoPC9BdXRob3I+PFllYXI+MjAxMzwvWWVhcj48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</w:fldData>
        </w:fldChar>
      </w:r>
      <w:r w:rsidRPr="007840DE">
        <w:rPr>
          <w:sz w:val="22"/>
        </w:rPr>
        <w:instrText xml:space="preserve"> ADDIN EN.CITE </w:instrText>
      </w:r>
      <w:r w:rsidR="00AF5611" w:rsidRPr="007840DE">
        <w:rPr>
          <w:sz w:val="22"/>
        </w:rPr>
        <w:fldChar w:fldCharType="begin">
          <w:fldData xml:space="preserve">PEVuZE5vdGU+PENpdGU+PEF1dGhvcj5Ib3J2YXRoPC9BdXRob3I+PFllYXI+MjAxMzwvWWVhcj48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</w:fldData>
        </w:fldChar>
      </w:r>
      <w:r w:rsidRPr="007840DE">
        <w:rPr>
          <w:sz w:val="22"/>
        </w:rPr>
        <w:instrText xml:space="preserve"> ADDIN EN.CITE.DATA </w:instrText>
      </w:r>
      <w:r w:rsidR="00AF5611" w:rsidRPr="007840DE">
        <w:rPr>
          <w:sz w:val="22"/>
        </w:rPr>
      </w:r>
      <w:r w:rsidR="00AF5611" w:rsidRPr="007840DE">
        <w:rPr>
          <w:sz w:val="22"/>
        </w:rPr>
        <w:fldChar w:fldCharType="end"/>
      </w:r>
      <w:r w:rsidR="00AF5611" w:rsidRPr="007840DE">
        <w:rPr>
          <w:sz w:val="22"/>
        </w:rPr>
      </w:r>
      <w:r w:rsidR="00AF5611" w:rsidRPr="007840DE">
        <w:rPr>
          <w:sz w:val="22"/>
        </w:rPr>
        <w:fldChar w:fldCharType="separate"/>
      </w:r>
      <w:r w:rsidRPr="007840DE">
        <w:rPr>
          <w:noProof/>
          <w:sz w:val="22"/>
        </w:rPr>
        <w:t>[24]</w:t>
      </w:r>
      <w:r w:rsidR="00AF5611" w:rsidRPr="007840DE">
        <w:rPr>
          <w:sz w:val="22"/>
        </w:rPr>
        <w:fldChar w:fldCharType="end"/>
      </w:r>
      <w:r w:rsidRPr="007840DE">
        <w:rPr>
          <w:sz w:val="22"/>
        </w:rPr>
        <w:t xml:space="preserve">. The categories associated with BMI ranges are a) normal 18.5 -25 (normal), b) 25 to 30 (over), and c) &gt;30 (obese). The categories I to IV associated with education attainment (EDU) are I) less than high school, II) high school degree, III) some college, and IV) college degree and beyond. The other abbreviations are HYPT (hypertension) and T2D (Type 2 diabetes). Each hazard ratio (HR) corresponds to a 1 year increase in the respective measure of age acceleration. The most significant </w:t>
      </w:r>
      <w:proofErr w:type="gramStart"/>
      <w:r w:rsidRPr="007840DE">
        <w:rPr>
          <w:sz w:val="22"/>
        </w:rPr>
        <w:t>meta</w:t>
      </w:r>
      <w:proofErr w:type="gramEnd"/>
      <w:r w:rsidRPr="007840DE">
        <w:rPr>
          <w:sz w:val="22"/>
        </w:rPr>
        <w:t xml:space="preserve"> analysis p-value across the 4 </w:t>
      </w:r>
      <w:proofErr w:type="spellStart"/>
      <w:r w:rsidRPr="007840DE">
        <w:rPr>
          <w:sz w:val="22"/>
        </w:rPr>
        <w:t>AgeAccel</w:t>
      </w:r>
      <w:proofErr w:type="spellEnd"/>
      <w:r w:rsidRPr="007840DE">
        <w:rPr>
          <w:sz w:val="22"/>
        </w:rPr>
        <w:t xml:space="preserve"> measures is marked in bold red at each row.</w:t>
      </w:r>
    </w:p>
    <w:p w:rsidR="004858F2" w:rsidRDefault="004858F2" w:rsidP="004858F2">
      <w:pPr>
        <w:spacing w:line="240" w:lineRule="auto"/>
        <w:jc w:val="both"/>
      </w:pPr>
    </w:p>
    <w:tbl>
      <w:tblPr>
        <w:tblW w:w="0" w:type="auto"/>
        <w:tblLook w:val="04A0"/>
      </w:tblPr>
      <w:tblGrid>
        <w:gridCol w:w="1195"/>
        <w:gridCol w:w="1234"/>
        <w:gridCol w:w="1197"/>
        <w:gridCol w:w="1196"/>
        <w:gridCol w:w="1196"/>
        <w:gridCol w:w="1196"/>
        <w:gridCol w:w="1196"/>
        <w:gridCol w:w="1196"/>
        <w:gridCol w:w="1196"/>
        <w:gridCol w:w="1196"/>
        <w:gridCol w:w="1196"/>
        <w:gridCol w:w="1196"/>
      </w:tblGrid>
      <w:tr w:rsidR="004858F2" w:rsidRPr="007840DE" w:rsidTr="004858F2">
        <w:tc>
          <w:tcPr>
            <w:tcW w:w="1195" w:type="dxa"/>
          </w:tcPr>
          <w:p w:rsidR="004858F2" w:rsidRPr="007840DE" w:rsidRDefault="004858F2" w:rsidP="004858F2">
            <w:pPr>
              <w:rPr>
                <w:rFonts w:cs="Times New Roman"/>
              </w:rPr>
            </w:pPr>
          </w:p>
        </w:tc>
        <w:tc>
          <w:tcPr>
            <w:tcW w:w="1234" w:type="dxa"/>
          </w:tcPr>
          <w:p w:rsidR="004858F2" w:rsidRPr="007840DE" w:rsidRDefault="004858F2" w:rsidP="004858F2">
            <w:pPr>
              <w:rPr>
                <w:rFonts w:cs="Times New Roman"/>
              </w:rPr>
            </w:pPr>
          </w:p>
        </w:tc>
        <w:tc>
          <w:tcPr>
            <w:tcW w:w="1197" w:type="dxa"/>
          </w:tcPr>
          <w:p w:rsidR="004858F2" w:rsidRPr="007840DE" w:rsidRDefault="004858F2" w:rsidP="004858F2">
            <w:pPr>
              <w:rPr>
                <w:rFonts w:cs="Times New Roman"/>
              </w:rPr>
            </w:pPr>
          </w:p>
        </w:tc>
        <w:tc>
          <w:tcPr>
            <w:tcW w:w="1196" w:type="dxa"/>
          </w:tcPr>
          <w:p w:rsidR="004858F2" w:rsidRPr="007840DE" w:rsidRDefault="004858F2" w:rsidP="004858F2">
            <w:pPr>
              <w:rPr>
                <w:rFonts w:cs="Times New Roman"/>
              </w:rPr>
            </w:pPr>
          </w:p>
        </w:tc>
        <w:tc>
          <w:tcPr>
            <w:tcW w:w="4784" w:type="dxa"/>
            <w:gridSpan w:val="4"/>
          </w:tcPr>
          <w:p w:rsidR="004858F2" w:rsidRPr="007840DE" w:rsidRDefault="004858F2" w:rsidP="004858F2">
            <w:pPr>
              <w:jc w:val="center"/>
              <w:rPr>
                <w:rFonts w:cs="Times New Roman"/>
                <w:b/>
              </w:rPr>
            </w:pPr>
            <w:r w:rsidRPr="007840DE">
              <w:rPr>
                <w:rFonts w:cs="Times New Roman"/>
                <w:b/>
                <w:sz w:val="22"/>
              </w:rPr>
              <w:t xml:space="preserve">HR of </w:t>
            </w:r>
            <w:proofErr w:type="spellStart"/>
            <w:r w:rsidRPr="007840DE">
              <w:rPr>
                <w:rFonts w:cs="Times New Roman"/>
                <w:b/>
                <w:sz w:val="22"/>
              </w:rPr>
              <w:t>AgeAccel</w:t>
            </w:r>
            <w:proofErr w:type="spellEnd"/>
          </w:p>
        </w:tc>
        <w:tc>
          <w:tcPr>
            <w:tcW w:w="4784" w:type="dxa"/>
            <w:gridSpan w:val="4"/>
          </w:tcPr>
          <w:p w:rsidR="004858F2" w:rsidRPr="007840DE" w:rsidRDefault="004858F2" w:rsidP="004858F2">
            <w:pPr>
              <w:jc w:val="center"/>
              <w:rPr>
                <w:rFonts w:cs="Times New Roman"/>
                <w:b/>
              </w:rPr>
            </w:pPr>
            <w:r w:rsidRPr="007840DE">
              <w:rPr>
                <w:rFonts w:cs="Times New Roman"/>
                <w:b/>
                <w:sz w:val="22"/>
              </w:rPr>
              <w:t xml:space="preserve">P value of </w:t>
            </w:r>
            <w:proofErr w:type="spellStart"/>
            <w:r w:rsidRPr="007840DE">
              <w:rPr>
                <w:rFonts w:cs="Times New Roman"/>
                <w:b/>
                <w:sz w:val="22"/>
              </w:rPr>
              <w:t>AgeAccel</w:t>
            </w:r>
            <w:proofErr w:type="spellEnd"/>
          </w:p>
        </w:tc>
      </w:tr>
      <w:tr w:rsidR="004858F2" w:rsidRPr="007840DE" w:rsidTr="004858F2">
        <w:trPr>
          <w:trHeight w:val="300"/>
        </w:trPr>
        <w:tc>
          <w:tcPr>
            <w:tcW w:w="1195" w:type="dxa"/>
            <w:noWrap/>
            <w:hideMark/>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Group</w:t>
            </w:r>
          </w:p>
        </w:tc>
        <w:tc>
          <w:tcPr>
            <w:tcW w:w="1234" w:type="dxa"/>
            <w:noWrap/>
            <w:hideMark/>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level</w:t>
            </w:r>
          </w:p>
        </w:tc>
        <w:tc>
          <w:tcPr>
            <w:tcW w:w="1197" w:type="dxa"/>
            <w:noWrap/>
            <w:hideMark/>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N</w:t>
            </w:r>
          </w:p>
        </w:tc>
        <w:tc>
          <w:tcPr>
            <w:tcW w:w="1196" w:type="dxa"/>
            <w:noWrap/>
            <w:hideMark/>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Deaths</w:t>
            </w:r>
          </w:p>
        </w:tc>
        <w:tc>
          <w:tcPr>
            <w:tcW w:w="1196" w:type="dxa"/>
            <w:noWrap/>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Grim</w:t>
            </w:r>
          </w:p>
        </w:tc>
        <w:tc>
          <w:tcPr>
            <w:tcW w:w="1196" w:type="dxa"/>
            <w:noWrap/>
          </w:tcPr>
          <w:p w:rsidR="004858F2" w:rsidRPr="007840DE" w:rsidRDefault="004858F2" w:rsidP="004858F2">
            <w:pPr>
              <w:spacing w:line="240" w:lineRule="auto"/>
              <w:rPr>
                <w:rFonts w:eastAsia="Times New Roman" w:cs="Times New Roman"/>
                <w:b/>
                <w:bCs/>
                <w:color w:val="000000"/>
              </w:rPr>
            </w:pPr>
            <w:proofErr w:type="spellStart"/>
            <w:r w:rsidRPr="007840DE">
              <w:rPr>
                <w:rFonts w:eastAsia="Times New Roman" w:cs="Times New Roman"/>
                <w:b/>
                <w:bCs/>
                <w:color w:val="000000"/>
                <w:sz w:val="22"/>
              </w:rPr>
              <w:t>Pheno</w:t>
            </w:r>
            <w:proofErr w:type="spellEnd"/>
          </w:p>
        </w:tc>
        <w:tc>
          <w:tcPr>
            <w:tcW w:w="1196" w:type="dxa"/>
            <w:noWrap/>
          </w:tcPr>
          <w:p w:rsidR="004858F2" w:rsidRPr="007840DE" w:rsidRDefault="004858F2" w:rsidP="004858F2">
            <w:pPr>
              <w:spacing w:line="240" w:lineRule="auto"/>
              <w:rPr>
                <w:rFonts w:eastAsia="Times New Roman" w:cs="Times New Roman"/>
                <w:b/>
                <w:bCs/>
                <w:color w:val="000000"/>
              </w:rPr>
            </w:pPr>
            <w:proofErr w:type="spellStart"/>
            <w:r w:rsidRPr="007840DE">
              <w:rPr>
                <w:rFonts w:eastAsia="Times New Roman" w:cs="Times New Roman"/>
                <w:b/>
                <w:bCs/>
                <w:color w:val="000000"/>
                <w:sz w:val="22"/>
              </w:rPr>
              <w:t>Hannum</w:t>
            </w:r>
            <w:proofErr w:type="spellEnd"/>
          </w:p>
        </w:tc>
        <w:tc>
          <w:tcPr>
            <w:tcW w:w="1196" w:type="dxa"/>
            <w:noWrap/>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Horvath</w:t>
            </w:r>
          </w:p>
        </w:tc>
        <w:tc>
          <w:tcPr>
            <w:tcW w:w="1196" w:type="dxa"/>
            <w:noWrap/>
          </w:tcPr>
          <w:p w:rsidR="004858F2" w:rsidRPr="007840DE" w:rsidRDefault="004858F2" w:rsidP="004858F2">
            <w:pPr>
              <w:spacing w:line="240" w:lineRule="auto"/>
              <w:rPr>
                <w:rFonts w:eastAsia="Times New Roman" w:cs="Times New Roman"/>
                <w:b/>
                <w:bCs/>
              </w:rPr>
            </w:pPr>
            <w:r w:rsidRPr="007840DE">
              <w:rPr>
                <w:rFonts w:eastAsia="Times New Roman" w:cs="Times New Roman"/>
                <w:b/>
                <w:bCs/>
                <w:color w:val="000000"/>
                <w:sz w:val="22"/>
              </w:rPr>
              <w:t>Grim</w:t>
            </w:r>
          </w:p>
        </w:tc>
        <w:tc>
          <w:tcPr>
            <w:tcW w:w="1196" w:type="dxa"/>
            <w:noWrap/>
          </w:tcPr>
          <w:p w:rsidR="004858F2" w:rsidRPr="007840DE" w:rsidRDefault="004858F2" w:rsidP="004858F2">
            <w:pPr>
              <w:spacing w:line="240" w:lineRule="auto"/>
              <w:rPr>
                <w:rFonts w:eastAsia="Times New Roman" w:cs="Times New Roman"/>
                <w:b/>
                <w:bCs/>
                <w:color w:val="000000"/>
              </w:rPr>
            </w:pPr>
            <w:proofErr w:type="spellStart"/>
            <w:r w:rsidRPr="007840DE">
              <w:rPr>
                <w:rFonts w:eastAsia="Times New Roman" w:cs="Times New Roman"/>
                <w:b/>
                <w:bCs/>
                <w:color w:val="000000"/>
                <w:sz w:val="22"/>
              </w:rPr>
              <w:t>Pheno</w:t>
            </w:r>
            <w:proofErr w:type="spellEnd"/>
          </w:p>
        </w:tc>
        <w:tc>
          <w:tcPr>
            <w:tcW w:w="1196" w:type="dxa"/>
            <w:noWrap/>
          </w:tcPr>
          <w:p w:rsidR="004858F2" w:rsidRPr="007840DE" w:rsidRDefault="004858F2" w:rsidP="004858F2">
            <w:pPr>
              <w:spacing w:line="240" w:lineRule="auto"/>
              <w:rPr>
                <w:rFonts w:eastAsia="Times New Roman" w:cs="Times New Roman"/>
                <w:b/>
                <w:bCs/>
                <w:color w:val="000000"/>
              </w:rPr>
            </w:pPr>
            <w:proofErr w:type="spellStart"/>
            <w:r w:rsidRPr="007840DE">
              <w:rPr>
                <w:rFonts w:eastAsia="Times New Roman" w:cs="Times New Roman"/>
                <w:b/>
                <w:bCs/>
                <w:color w:val="000000"/>
                <w:sz w:val="22"/>
              </w:rPr>
              <w:t>Hannum</w:t>
            </w:r>
            <w:proofErr w:type="spellEnd"/>
          </w:p>
        </w:tc>
        <w:tc>
          <w:tcPr>
            <w:tcW w:w="1196" w:type="dxa"/>
            <w:noWrap/>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Horvath</w:t>
            </w:r>
          </w:p>
        </w:tc>
      </w:tr>
      <w:tr w:rsidR="004858F2" w:rsidRPr="007840DE" w:rsidTr="004858F2">
        <w:trPr>
          <w:trHeight w:val="300"/>
        </w:trPr>
        <w:tc>
          <w:tcPr>
            <w:tcW w:w="1195" w:type="dxa"/>
            <w:noWrap/>
            <w:hideMark/>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Age</w:t>
            </w:r>
          </w:p>
        </w:tc>
        <w:tc>
          <w:tcPr>
            <w:tcW w:w="1234"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&lt;65years</w:t>
            </w:r>
          </w:p>
        </w:tc>
        <w:tc>
          <w:tcPr>
            <w:tcW w:w="1197"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3343</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370</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1.10</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1.04</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1.03</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b/>
                <w:bCs/>
                <w:color w:val="C00000"/>
              </w:rPr>
            </w:pPr>
            <w:r w:rsidRPr="007840DE">
              <w:rPr>
                <w:rFonts w:cs="Times New Roman"/>
                <w:b/>
                <w:bCs/>
                <w:color w:val="C00000"/>
                <w:sz w:val="22"/>
              </w:rPr>
              <w:t>8.5E-16</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1.3E-5</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4.1E-3</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1.2E-1</w:t>
            </w:r>
          </w:p>
        </w:tc>
      </w:tr>
      <w:tr w:rsidR="004858F2" w:rsidRPr="007840DE" w:rsidTr="004858F2">
        <w:trPr>
          <w:trHeight w:val="300"/>
        </w:trPr>
        <w:tc>
          <w:tcPr>
            <w:tcW w:w="1195" w:type="dxa"/>
            <w:noWrap/>
            <w:hideMark/>
          </w:tcPr>
          <w:p w:rsidR="004858F2" w:rsidRPr="007840DE" w:rsidRDefault="004858F2" w:rsidP="004858F2">
            <w:pPr>
              <w:spacing w:line="240" w:lineRule="auto"/>
              <w:jc w:val="right"/>
              <w:rPr>
                <w:rFonts w:eastAsia="Times New Roman" w:cs="Times New Roman"/>
                <w:color w:val="000000"/>
              </w:rPr>
            </w:pPr>
          </w:p>
        </w:tc>
        <w:tc>
          <w:tcPr>
            <w:tcW w:w="1234"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&gt;=65years</w:t>
            </w:r>
          </w:p>
        </w:tc>
        <w:tc>
          <w:tcPr>
            <w:tcW w:w="1197"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2561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584</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1.06</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b/>
                <w:bCs/>
                <w:color w:val="C00000"/>
              </w:rPr>
            </w:pPr>
            <w:r w:rsidRPr="007840DE">
              <w:rPr>
                <w:rFonts w:cs="Times New Roman"/>
                <w:b/>
                <w:bCs/>
                <w:color w:val="C00000"/>
                <w:sz w:val="22"/>
              </w:rPr>
              <w:t>7.2E-8</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1.9E-3</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2.7E-2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4.0E-1</w:t>
            </w:r>
          </w:p>
        </w:tc>
      </w:tr>
      <w:tr w:rsidR="004858F2" w:rsidRPr="007840DE" w:rsidTr="004858F2">
        <w:trPr>
          <w:trHeight w:val="300"/>
        </w:trPr>
        <w:tc>
          <w:tcPr>
            <w:tcW w:w="1195" w:type="dxa"/>
            <w:noWrap/>
            <w:hideMark/>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BMI</w:t>
            </w:r>
          </w:p>
        </w:tc>
        <w:tc>
          <w:tcPr>
            <w:tcW w:w="1234"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 xml:space="preserve">normal </w:t>
            </w:r>
          </w:p>
        </w:tc>
        <w:tc>
          <w:tcPr>
            <w:tcW w:w="1197"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757</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176</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1.10</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b/>
                <w:bCs/>
                <w:color w:val="C00000"/>
              </w:rPr>
            </w:pPr>
            <w:r w:rsidRPr="007840DE">
              <w:rPr>
                <w:rFonts w:cs="Times New Roman"/>
                <w:b/>
                <w:bCs/>
                <w:color w:val="C00000"/>
                <w:sz w:val="22"/>
              </w:rPr>
              <w:t>1.0E-7</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4.7E-2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1.9E-1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7.2E-1</w:t>
            </w:r>
          </w:p>
        </w:tc>
      </w:tr>
      <w:tr w:rsidR="004858F2" w:rsidRPr="007840DE" w:rsidTr="004858F2">
        <w:trPr>
          <w:trHeight w:val="300"/>
        </w:trPr>
        <w:tc>
          <w:tcPr>
            <w:tcW w:w="1195" w:type="dxa"/>
            <w:noWrap/>
            <w:hideMark/>
          </w:tcPr>
          <w:p w:rsidR="004858F2" w:rsidRPr="007840DE" w:rsidRDefault="004858F2" w:rsidP="004858F2">
            <w:pPr>
              <w:spacing w:line="240" w:lineRule="auto"/>
              <w:jc w:val="right"/>
              <w:rPr>
                <w:rFonts w:eastAsia="Times New Roman" w:cs="Times New Roman"/>
                <w:color w:val="000000"/>
              </w:rPr>
            </w:pPr>
          </w:p>
        </w:tc>
        <w:tc>
          <w:tcPr>
            <w:tcW w:w="1234"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 xml:space="preserve">over </w:t>
            </w:r>
          </w:p>
        </w:tc>
        <w:tc>
          <w:tcPr>
            <w:tcW w:w="1197"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1872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285</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1.06</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1.03</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b/>
                <w:bCs/>
                <w:color w:val="C00000"/>
              </w:rPr>
            </w:pPr>
            <w:r w:rsidRPr="007840DE">
              <w:rPr>
                <w:rFonts w:cs="Times New Roman"/>
                <w:b/>
                <w:bCs/>
                <w:color w:val="C00000"/>
                <w:sz w:val="22"/>
              </w:rPr>
              <w:t>2.7E-6</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3.3E-4</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2.9E-1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5.3E-1</w:t>
            </w:r>
          </w:p>
        </w:tc>
      </w:tr>
      <w:tr w:rsidR="004858F2" w:rsidRPr="007840DE" w:rsidTr="004858F2">
        <w:trPr>
          <w:trHeight w:val="300"/>
        </w:trPr>
        <w:tc>
          <w:tcPr>
            <w:tcW w:w="1195" w:type="dxa"/>
            <w:noWrap/>
            <w:hideMark/>
          </w:tcPr>
          <w:p w:rsidR="004858F2" w:rsidRPr="007840DE" w:rsidRDefault="004858F2" w:rsidP="004858F2">
            <w:pPr>
              <w:spacing w:line="240" w:lineRule="auto"/>
              <w:jc w:val="right"/>
              <w:rPr>
                <w:rFonts w:eastAsia="Times New Roman" w:cs="Times New Roman"/>
                <w:color w:val="000000"/>
              </w:rPr>
            </w:pPr>
          </w:p>
        </w:tc>
        <w:tc>
          <w:tcPr>
            <w:tcW w:w="1234"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obese</w:t>
            </w:r>
          </w:p>
        </w:tc>
        <w:tc>
          <w:tcPr>
            <w:tcW w:w="1197"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2668</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450</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1.08</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b/>
                <w:bCs/>
                <w:color w:val="C00000"/>
              </w:rPr>
            </w:pPr>
            <w:r w:rsidRPr="007840DE">
              <w:rPr>
                <w:rFonts w:cs="Times New Roman"/>
                <w:b/>
                <w:bCs/>
                <w:color w:val="C00000"/>
                <w:sz w:val="22"/>
              </w:rPr>
              <w:t>4.3E-10</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3.7E-3</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1.7E-2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5.9E-1</w:t>
            </w:r>
          </w:p>
        </w:tc>
      </w:tr>
      <w:tr w:rsidR="004858F2" w:rsidRPr="007840DE" w:rsidTr="004858F2">
        <w:trPr>
          <w:trHeight w:val="300"/>
        </w:trPr>
        <w:tc>
          <w:tcPr>
            <w:tcW w:w="1195" w:type="dxa"/>
            <w:noWrap/>
            <w:hideMark/>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EDU</w:t>
            </w:r>
          </w:p>
        </w:tc>
        <w:tc>
          <w:tcPr>
            <w:tcW w:w="1234" w:type="dxa"/>
            <w:noWrap/>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I</w:t>
            </w:r>
          </w:p>
        </w:tc>
        <w:tc>
          <w:tcPr>
            <w:tcW w:w="1197"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270</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85</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1.07</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1.04</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1.00</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b/>
                <w:bCs/>
                <w:color w:val="C00000"/>
              </w:rPr>
            </w:pPr>
            <w:r w:rsidRPr="007840DE">
              <w:rPr>
                <w:rFonts w:cs="Times New Roman"/>
                <w:b/>
                <w:bCs/>
                <w:color w:val="C00000"/>
                <w:sz w:val="22"/>
              </w:rPr>
              <w:t>9.8E-3</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6.2E-1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1.3E-1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9.2E-1</w:t>
            </w:r>
          </w:p>
        </w:tc>
      </w:tr>
      <w:tr w:rsidR="004858F2" w:rsidRPr="007840DE" w:rsidTr="004858F2">
        <w:trPr>
          <w:trHeight w:val="300"/>
        </w:trPr>
        <w:tc>
          <w:tcPr>
            <w:tcW w:w="1195" w:type="dxa"/>
            <w:noWrap/>
            <w:hideMark/>
          </w:tcPr>
          <w:p w:rsidR="004858F2" w:rsidRPr="007840DE" w:rsidRDefault="004858F2" w:rsidP="004858F2">
            <w:pPr>
              <w:spacing w:line="240" w:lineRule="auto"/>
              <w:jc w:val="right"/>
              <w:rPr>
                <w:rFonts w:eastAsia="Times New Roman" w:cs="Times New Roman"/>
                <w:color w:val="000000"/>
              </w:rPr>
            </w:pPr>
          </w:p>
        </w:tc>
        <w:tc>
          <w:tcPr>
            <w:tcW w:w="1234" w:type="dxa"/>
            <w:noWrap/>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II</w:t>
            </w:r>
          </w:p>
        </w:tc>
        <w:tc>
          <w:tcPr>
            <w:tcW w:w="1197"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459</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140</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1.08</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0.99</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b/>
                <w:bCs/>
                <w:color w:val="C00000"/>
              </w:rPr>
            </w:pPr>
            <w:r w:rsidRPr="007840DE">
              <w:rPr>
                <w:rFonts w:cs="Times New Roman"/>
                <w:b/>
                <w:bCs/>
                <w:color w:val="C00000"/>
                <w:sz w:val="22"/>
              </w:rPr>
              <w:t>3.8E-4</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4.9E-1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4.2E-1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5.7E-1</w:t>
            </w:r>
          </w:p>
        </w:tc>
      </w:tr>
      <w:tr w:rsidR="004858F2" w:rsidRPr="007840DE" w:rsidTr="004858F2">
        <w:trPr>
          <w:trHeight w:val="300"/>
        </w:trPr>
        <w:tc>
          <w:tcPr>
            <w:tcW w:w="1195" w:type="dxa"/>
            <w:noWrap/>
            <w:hideMark/>
          </w:tcPr>
          <w:p w:rsidR="004858F2" w:rsidRPr="007840DE" w:rsidRDefault="004858F2" w:rsidP="004858F2">
            <w:pPr>
              <w:spacing w:line="240" w:lineRule="auto"/>
              <w:jc w:val="right"/>
              <w:rPr>
                <w:rFonts w:eastAsia="Times New Roman" w:cs="Times New Roman"/>
                <w:color w:val="000000"/>
              </w:rPr>
            </w:pPr>
          </w:p>
        </w:tc>
        <w:tc>
          <w:tcPr>
            <w:tcW w:w="1234" w:type="dxa"/>
            <w:noWrap/>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III</w:t>
            </w:r>
          </w:p>
        </w:tc>
        <w:tc>
          <w:tcPr>
            <w:tcW w:w="1197"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1604</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342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1.08</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1.03</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b/>
                <w:bCs/>
                <w:color w:val="C00000"/>
              </w:rPr>
            </w:pPr>
            <w:r w:rsidRPr="007840DE">
              <w:rPr>
                <w:rFonts w:cs="Times New Roman"/>
                <w:b/>
                <w:bCs/>
                <w:color w:val="C00000"/>
                <w:sz w:val="22"/>
              </w:rPr>
              <w:t>1.9E-8</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1.5E-3</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3.7E-2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1.3E-2</w:t>
            </w:r>
          </w:p>
        </w:tc>
      </w:tr>
      <w:tr w:rsidR="004858F2" w:rsidRPr="007840DE" w:rsidTr="004858F2">
        <w:trPr>
          <w:trHeight w:val="300"/>
        </w:trPr>
        <w:tc>
          <w:tcPr>
            <w:tcW w:w="1195" w:type="dxa"/>
            <w:noWrap/>
            <w:hideMark/>
          </w:tcPr>
          <w:p w:rsidR="004858F2" w:rsidRPr="007840DE" w:rsidRDefault="004858F2" w:rsidP="004858F2">
            <w:pPr>
              <w:spacing w:line="240" w:lineRule="auto"/>
              <w:jc w:val="right"/>
              <w:rPr>
                <w:rFonts w:eastAsia="Times New Roman" w:cs="Times New Roman"/>
                <w:color w:val="000000"/>
              </w:rPr>
            </w:pPr>
          </w:p>
        </w:tc>
        <w:tc>
          <w:tcPr>
            <w:tcW w:w="1234" w:type="dxa"/>
            <w:noWrap/>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IV</w:t>
            </w:r>
          </w:p>
        </w:tc>
        <w:tc>
          <w:tcPr>
            <w:tcW w:w="1197"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746</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184</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1.08</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1.03</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0.99</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b/>
                <w:bCs/>
                <w:color w:val="C00000"/>
              </w:rPr>
            </w:pPr>
            <w:r w:rsidRPr="007840DE">
              <w:rPr>
                <w:rFonts w:cs="Times New Roman"/>
                <w:b/>
                <w:bCs/>
                <w:color w:val="C00000"/>
                <w:sz w:val="22"/>
              </w:rPr>
              <w:t>4.0E-5</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3.2E-3</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4.9E-1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3.7E-1</w:t>
            </w:r>
          </w:p>
        </w:tc>
      </w:tr>
      <w:tr w:rsidR="004858F2" w:rsidRPr="007840DE" w:rsidTr="004858F2">
        <w:trPr>
          <w:trHeight w:val="300"/>
        </w:trPr>
        <w:tc>
          <w:tcPr>
            <w:tcW w:w="1195" w:type="dxa"/>
            <w:noWrap/>
            <w:hideMark/>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HYPT</w:t>
            </w:r>
          </w:p>
        </w:tc>
        <w:tc>
          <w:tcPr>
            <w:tcW w:w="1234"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No</w:t>
            </w:r>
          </w:p>
        </w:tc>
        <w:tc>
          <w:tcPr>
            <w:tcW w:w="1197"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1888</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351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1.08</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b/>
                <w:bCs/>
                <w:color w:val="C00000"/>
              </w:rPr>
            </w:pPr>
            <w:r w:rsidRPr="007840DE">
              <w:rPr>
                <w:rFonts w:cs="Times New Roman"/>
                <w:b/>
                <w:bCs/>
                <w:color w:val="C00000"/>
                <w:sz w:val="22"/>
              </w:rPr>
              <w:t>1.1E-8</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9.9E-3</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2.7E-1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5.6E-1</w:t>
            </w:r>
          </w:p>
        </w:tc>
      </w:tr>
      <w:tr w:rsidR="004858F2" w:rsidRPr="007840DE" w:rsidTr="004858F2">
        <w:trPr>
          <w:trHeight w:val="300"/>
        </w:trPr>
        <w:tc>
          <w:tcPr>
            <w:tcW w:w="1195" w:type="dxa"/>
            <w:noWrap/>
            <w:hideMark/>
          </w:tcPr>
          <w:p w:rsidR="004858F2" w:rsidRPr="007840DE" w:rsidRDefault="004858F2" w:rsidP="004858F2">
            <w:pPr>
              <w:spacing w:line="240" w:lineRule="auto"/>
              <w:jc w:val="right"/>
              <w:rPr>
                <w:rFonts w:eastAsia="Times New Roman" w:cs="Times New Roman"/>
                <w:color w:val="000000"/>
              </w:rPr>
            </w:pPr>
          </w:p>
        </w:tc>
        <w:tc>
          <w:tcPr>
            <w:tcW w:w="1234"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Yes</w:t>
            </w:r>
          </w:p>
        </w:tc>
        <w:tc>
          <w:tcPr>
            <w:tcW w:w="1197"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2753</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549</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1.07</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1.00</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b/>
                <w:bCs/>
                <w:color w:val="C00000"/>
              </w:rPr>
            </w:pPr>
            <w:r w:rsidRPr="007840DE">
              <w:rPr>
                <w:rFonts w:cs="Times New Roman"/>
                <w:b/>
                <w:bCs/>
                <w:color w:val="C00000"/>
                <w:sz w:val="22"/>
              </w:rPr>
              <w:t>2.3E-11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5.7E-4</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2.5E-2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6.4E-1</w:t>
            </w:r>
          </w:p>
        </w:tc>
      </w:tr>
      <w:tr w:rsidR="004858F2" w:rsidRPr="007840DE" w:rsidTr="004858F2">
        <w:trPr>
          <w:trHeight w:val="300"/>
        </w:trPr>
        <w:tc>
          <w:tcPr>
            <w:tcW w:w="1195" w:type="dxa"/>
            <w:noWrap/>
            <w:hideMark/>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 xml:space="preserve">T2D </w:t>
            </w:r>
          </w:p>
        </w:tc>
        <w:tc>
          <w:tcPr>
            <w:tcW w:w="1234"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No</w:t>
            </w:r>
          </w:p>
        </w:tc>
        <w:tc>
          <w:tcPr>
            <w:tcW w:w="1197"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4515</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557</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1.07</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b/>
                <w:bCs/>
                <w:color w:val="C00000"/>
              </w:rPr>
            </w:pPr>
            <w:r w:rsidRPr="007840DE">
              <w:rPr>
                <w:rFonts w:cs="Times New Roman"/>
                <w:b/>
                <w:bCs/>
                <w:color w:val="C00000"/>
                <w:sz w:val="22"/>
              </w:rPr>
              <w:t>2.8E-12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1.8E-4</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5.7E-2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2.4E-1</w:t>
            </w:r>
          </w:p>
        </w:tc>
      </w:tr>
      <w:tr w:rsidR="004858F2" w:rsidRPr="007840DE" w:rsidTr="004858F2">
        <w:trPr>
          <w:trHeight w:val="300"/>
        </w:trPr>
        <w:tc>
          <w:tcPr>
            <w:tcW w:w="1195" w:type="dxa"/>
            <w:noWrap/>
            <w:hideMark/>
          </w:tcPr>
          <w:p w:rsidR="004858F2" w:rsidRPr="007840DE" w:rsidRDefault="004858F2" w:rsidP="004858F2">
            <w:pPr>
              <w:spacing w:line="240" w:lineRule="auto"/>
              <w:jc w:val="right"/>
              <w:rPr>
                <w:rFonts w:eastAsia="Times New Roman" w:cs="Times New Roman"/>
                <w:color w:val="000000"/>
              </w:rPr>
            </w:pPr>
          </w:p>
        </w:tc>
        <w:tc>
          <w:tcPr>
            <w:tcW w:w="1234"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Yes</w:t>
            </w:r>
          </w:p>
        </w:tc>
        <w:tc>
          <w:tcPr>
            <w:tcW w:w="1197"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650</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159</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1.06</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b/>
                <w:bCs/>
                <w:color w:val="C00000"/>
              </w:rPr>
            </w:pPr>
            <w:r w:rsidRPr="007840DE">
              <w:rPr>
                <w:rFonts w:cs="Times New Roman"/>
                <w:b/>
                <w:bCs/>
                <w:color w:val="C00000"/>
                <w:sz w:val="22"/>
              </w:rPr>
              <w:t>1.4E-3</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1.0E-1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1.8E-1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7.2E-1</w:t>
            </w:r>
          </w:p>
        </w:tc>
      </w:tr>
      <w:tr w:rsidR="004858F2" w:rsidRPr="007840DE" w:rsidTr="004858F2">
        <w:trPr>
          <w:trHeight w:val="300"/>
        </w:trPr>
        <w:tc>
          <w:tcPr>
            <w:tcW w:w="1195" w:type="dxa"/>
            <w:noWrap/>
            <w:hideMark/>
          </w:tcPr>
          <w:p w:rsidR="004858F2" w:rsidRPr="007840DE" w:rsidRDefault="004858F2" w:rsidP="004858F2">
            <w:pPr>
              <w:spacing w:line="240" w:lineRule="auto"/>
              <w:rPr>
                <w:rFonts w:eastAsia="Times New Roman" w:cs="Times New Roman"/>
                <w:b/>
                <w:bCs/>
                <w:color w:val="000000"/>
              </w:rPr>
            </w:pPr>
            <w:r w:rsidRPr="007840DE">
              <w:rPr>
                <w:rFonts w:eastAsia="Times New Roman" w:cs="Times New Roman"/>
                <w:b/>
                <w:bCs/>
                <w:color w:val="000000"/>
                <w:sz w:val="22"/>
              </w:rPr>
              <w:t>Cancer</w:t>
            </w:r>
          </w:p>
        </w:tc>
        <w:tc>
          <w:tcPr>
            <w:tcW w:w="1234"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No</w:t>
            </w:r>
          </w:p>
        </w:tc>
        <w:tc>
          <w:tcPr>
            <w:tcW w:w="1197"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3950</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776</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1.08</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b/>
                <w:bCs/>
                <w:color w:val="C00000"/>
              </w:rPr>
            </w:pPr>
            <w:r w:rsidRPr="007840DE">
              <w:rPr>
                <w:rFonts w:cs="Times New Roman"/>
                <w:b/>
                <w:bCs/>
                <w:color w:val="C00000"/>
                <w:sz w:val="22"/>
              </w:rPr>
              <w:t>2.5E-17</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1.0E-5</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8.1E-3</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2.1E-1</w:t>
            </w:r>
          </w:p>
        </w:tc>
      </w:tr>
      <w:tr w:rsidR="004858F2" w:rsidRPr="007840DE" w:rsidTr="004858F2">
        <w:trPr>
          <w:trHeight w:val="300"/>
        </w:trPr>
        <w:tc>
          <w:tcPr>
            <w:tcW w:w="1195" w:type="dxa"/>
            <w:noWrap/>
            <w:hideMark/>
          </w:tcPr>
          <w:p w:rsidR="004858F2" w:rsidRPr="007840DE" w:rsidRDefault="004858F2" w:rsidP="004858F2">
            <w:pPr>
              <w:spacing w:line="240" w:lineRule="auto"/>
              <w:jc w:val="right"/>
              <w:rPr>
                <w:rFonts w:eastAsia="Times New Roman" w:cs="Times New Roman"/>
                <w:color w:val="000000"/>
              </w:rPr>
            </w:pPr>
          </w:p>
        </w:tc>
        <w:tc>
          <w:tcPr>
            <w:tcW w:w="1234" w:type="dxa"/>
            <w:noWrap/>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Yes</w:t>
            </w:r>
          </w:p>
        </w:tc>
        <w:tc>
          <w:tcPr>
            <w:tcW w:w="1197"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176</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37</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1.07</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1.00</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0.97</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rPr>
            </w:pPr>
            <w:r w:rsidRPr="007840DE">
              <w:rPr>
                <w:rFonts w:cs="Times New Roman"/>
                <w:b/>
                <w:bCs/>
                <w:color w:val="C00000"/>
                <w:sz w:val="22"/>
              </w:rPr>
              <w:t>8.9E-2</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b/>
                <w:bCs/>
                <w:color w:val="C00000"/>
              </w:rPr>
            </w:pPr>
            <w:r w:rsidRPr="007840DE">
              <w:rPr>
                <w:rFonts w:cs="Times New Roman"/>
                <w:sz w:val="22"/>
              </w:rPr>
              <w:t>3.6E-1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8.8E-1</w:t>
            </w:r>
          </w:p>
        </w:tc>
        <w:tc>
          <w:tcPr>
            <w:tcW w:w="1196" w:type="dxa"/>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5.0E-1</w:t>
            </w:r>
          </w:p>
        </w:tc>
      </w:tr>
    </w:tbl>
    <w:p w:rsidR="004858F2" w:rsidRPr="00733FA6" w:rsidRDefault="004858F2" w:rsidP="004858F2">
      <w:pPr>
        <w:spacing w:after="160" w:line="259" w:lineRule="auto"/>
        <w:rPr>
          <w:rFonts w:asciiTheme="minorHAnsi" w:eastAsiaTheme="majorEastAsia" w:hAnsiTheme="minorHAnsi" w:cstheme="majorBidi"/>
          <w:b/>
          <w:bCs/>
          <w:color w:val="365F91" w:themeColor="accent1" w:themeShade="BF"/>
          <w:sz w:val="28"/>
          <w:szCs w:val="28"/>
        </w:rPr>
        <w:sectPr w:rsidR="004858F2" w:rsidRPr="00733FA6" w:rsidSect="004858F2">
          <w:pgSz w:w="15840" w:h="12240" w:orient="landscape"/>
          <w:pgMar w:top="720" w:right="720" w:bottom="720" w:left="720" w:header="720" w:footer="720" w:gutter="0"/>
          <w:cols w:space="720"/>
          <w:docGrid w:linePitch="360"/>
        </w:sectPr>
      </w:pPr>
      <w:r>
        <w:br w:type="page"/>
      </w:r>
    </w:p>
    <w:p w:rsidR="004858F2" w:rsidRPr="007840DE" w:rsidRDefault="007840DE" w:rsidP="007840DE">
      <w:pPr>
        <w:pStyle w:val="Heading1"/>
        <w:spacing w:before="0"/>
        <w:rPr>
          <w:color w:val="auto"/>
          <w:sz w:val="24"/>
          <w:szCs w:val="24"/>
        </w:rPr>
      </w:pPr>
      <w:bookmarkStart w:id="8" w:name="_Toc530441078"/>
      <w:proofErr w:type="gramStart"/>
      <w:r w:rsidRPr="007840DE">
        <w:rPr>
          <w:color w:val="auto"/>
          <w:sz w:val="24"/>
          <w:szCs w:val="24"/>
        </w:rPr>
        <w:lastRenderedPageBreak/>
        <w:t>Supplementary Table 9.</w:t>
      </w:r>
      <w:proofErr w:type="gramEnd"/>
      <w:r w:rsidR="004858F2" w:rsidRPr="007840DE">
        <w:rPr>
          <w:color w:val="auto"/>
          <w:sz w:val="24"/>
          <w:szCs w:val="24"/>
        </w:rPr>
        <w:t xml:space="preserve"> </w:t>
      </w:r>
      <w:proofErr w:type="gramStart"/>
      <w:r w:rsidR="004858F2" w:rsidRPr="007840DE">
        <w:rPr>
          <w:color w:val="auto"/>
          <w:sz w:val="24"/>
          <w:szCs w:val="24"/>
        </w:rPr>
        <w:t>Distributions of epigenetic age acceleration measures</w:t>
      </w:r>
      <w:bookmarkEnd w:id="8"/>
      <w:r w:rsidRPr="007840DE">
        <w:rPr>
          <w:color w:val="auto"/>
          <w:sz w:val="24"/>
          <w:szCs w:val="24"/>
        </w:rPr>
        <w:t>.</w:t>
      </w:r>
      <w:proofErr w:type="gramEnd"/>
    </w:p>
    <w:p w:rsidR="004858F2" w:rsidRPr="007840DE" w:rsidRDefault="004858F2" w:rsidP="007840DE">
      <w:pPr>
        <w:spacing w:line="240" w:lineRule="auto"/>
        <w:jc w:val="both"/>
        <w:rPr>
          <w:rFonts w:cs="Times New Roman"/>
          <w:sz w:val="22"/>
        </w:rPr>
      </w:pPr>
      <w:r w:rsidRPr="007840DE">
        <w:rPr>
          <w:rFonts w:cs="Times New Roman"/>
          <w:sz w:val="22"/>
        </w:rPr>
        <w:t xml:space="preserve">We list the standard deviations and sample quantities of four epigenetic age acceleration measures: </w:t>
      </w:r>
      <w:proofErr w:type="spellStart"/>
      <w:r w:rsidRPr="007840DE">
        <w:rPr>
          <w:rFonts w:cs="Times New Roman"/>
          <w:sz w:val="22"/>
        </w:rPr>
        <w:t>AgeAccelGrim</w:t>
      </w:r>
      <w:proofErr w:type="spellEnd"/>
      <w:r w:rsidRPr="007840DE">
        <w:rPr>
          <w:rFonts w:cs="Times New Roman"/>
          <w:sz w:val="22"/>
        </w:rPr>
        <w:t xml:space="preserve">, age-adjusted </w:t>
      </w:r>
      <w:proofErr w:type="spellStart"/>
      <w:r w:rsidRPr="007840DE">
        <w:rPr>
          <w:rFonts w:cs="Times New Roman"/>
          <w:sz w:val="22"/>
        </w:rPr>
        <w:t>DNAm</w:t>
      </w:r>
      <w:proofErr w:type="spellEnd"/>
      <w:r w:rsidRPr="007840DE">
        <w:rPr>
          <w:rFonts w:cs="Times New Roman"/>
          <w:sz w:val="22"/>
        </w:rPr>
        <w:t xml:space="preserve"> </w:t>
      </w:r>
      <w:proofErr w:type="spellStart"/>
      <w:r w:rsidRPr="007840DE">
        <w:rPr>
          <w:rFonts w:cs="Times New Roman"/>
          <w:sz w:val="22"/>
        </w:rPr>
        <w:t>PhenoAge</w:t>
      </w:r>
      <w:proofErr w:type="spellEnd"/>
      <w:r w:rsidRPr="007840DE">
        <w:rPr>
          <w:rFonts w:cs="Times New Roman"/>
          <w:sz w:val="22"/>
        </w:rPr>
        <w:t xml:space="preserve"> (</w:t>
      </w:r>
      <w:proofErr w:type="spellStart"/>
      <w:r w:rsidRPr="007840DE">
        <w:rPr>
          <w:rFonts w:cs="Times New Roman"/>
          <w:sz w:val="22"/>
        </w:rPr>
        <w:t>AgeAccelPheno</w:t>
      </w:r>
      <w:proofErr w:type="spellEnd"/>
      <w:r w:rsidRPr="007840DE">
        <w:rPr>
          <w:rFonts w:cs="Times New Roman"/>
          <w:sz w:val="22"/>
        </w:rPr>
        <w:t xml:space="preserve">), age-adjusted </w:t>
      </w:r>
      <w:proofErr w:type="spellStart"/>
      <w:r w:rsidRPr="007840DE">
        <w:rPr>
          <w:rFonts w:cs="Times New Roman"/>
          <w:sz w:val="22"/>
        </w:rPr>
        <w:t>DNAm</w:t>
      </w:r>
      <w:proofErr w:type="spellEnd"/>
      <w:r w:rsidRPr="007840DE">
        <w:rPr>
          <w:rFonts w:cs="Times New Roman"/>
          <w:sz w:val="22"/>
        </w:rPr>
        <w:t xml:space="preserve"> age based on </w:t>
      </w:r>
      <w:proofErr w:type="spellStart"/>
      <w:r w:rsidRPr="007840DE">
        <w:rPr>
          <w:rFonts w:cs="Times New Roman"/>
          <w:sz w:val="22"/>
        </w:rPr>
        <w:t>Hannum</w:t>
      </w:r>
      <w:proofErr w:type="spellEnd"/>
      <w:r w:rsidRPr="007840DE">
        <w:rPr>
          <w:rFonts w:cs="Times New Roman"/>
          <w:sz w:val="22"/>
        </w:rPr>
        <w:t xml:space="preserve"> et al. (</w:t>
      </w:r>
      <w:proofErr w:type="spellStart"/>
      <w:r w:rsidRPr="007840DE">
        <w:rPr>
          <w:rFonts w:cs="Times New Roman"/>
          <w:sz w:val="22"/>
        </w:rPr>
        <w:t>AgeAccelHannum</w:t>
      </w:r>
      <w:proofErr w:type="spellEnd"/>
      <w:r w:rsidRPr="007840DE">
        <w:rPr>
          <w:rFonts w:cs="Times New Roman"/>
          <w:sz w:val="22"/>
        </w:rPr>
        <w:t xml:space="preserve">), and age adjusted </w:t>
      </w:r>
      <w:proofErr w:type="spellStart"/>
      <w:r w:rsidRPr="007840DE">
        <w:rPr>
          <w:rFonts w:cs="Times New Roman"/>
          <w:sz w:val="22"/>
        </w:rPr>
        <w:t>DNAm</w:t>
      </w:r>
      <w:proofErr w:type="spellEnd"/>
      <w:r w:rsidRPr="007840DE">
        <w:rPr>
          <w:rFonts w:cs="Times New Roman"/>
          <w:sz w:val="22"/>
        </w:rPr>
        <w:t xml:space="preserve"> age based on Horvath (</w:t>
      </w:r>
      <w:proofErr w:type="spellStart"/>
      <w:r w:rsidRPr="007840DE">
        <w:rPr>
          <w:rFonts w:cs="Times New Roman"/>
          <w:sz w:val="22"/>
        </w:rPr>
        <w:t>AgeAccelResidual</w:t>
      </w:r>
      <w:proofErr w:type="spellEnd"/>
      <w:r w:rsidRPr="007840DE">
        <w:rPr>
          <w:rFonts w:cs="Times New Roman"/>
          <w:sz w:val="22"/>
        </w:rPr>
        <w:t xml:space="preserve">). The estimates were stratified by cohort, racial group and visit (baseline and follow-up).  </w:t>
      </w:r>
    </w:p>
    <w:p w:rsidR="004858F2" w:rsidRDefault="004858F2" w:rsidP="004858F2"/>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0"/>
        <w:gridCol w:w="2080"/>
        <w:gridCol w:w="960"/>
        <w:gridCol w:w="960"/>
        <w:gridCol w:w="960"/>
        <w:gridCol w:w="960"/>
        <w:gridCol w:w="754"/>
        <w:gridCol w:w="1166"/>
        <w:gridCol w:w="960"/>
        <w:gridCol w:w="960"/>
        <w:gridCol w:w="960"/>
        <w:gridCol w:w="960"/>
      </w:tblGrid>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rPr>
                <w:rFonts w:eastAsia="Times New Roman" w:cs="Times New Roman"/>
                <w:b/>
                <w:color w:val="000000"/>
              </w:rPr>
            </w:pPr>
          </w:p>
          <w:p w:rsidR="004858F2" w:rsidRPr="007840DE" w:rsidRDefault="004858F2" w:rsidP="004858F2">
            <w:pPr>
              <w:spacing w:line="240" w:lineRule="auto"/>
              <w:rPr>
                <w:rFonts w:eastAsia="Times New Roman" w:cs="Times New Roman"/>
                <w:b/>
                <w:color w:val="000000"/>
              </w:rPr>
            </w:pPr>
            <w:r w:rsidRPr="007840DE">
              <w:rPr>
                <w:rFonts w:eastAsia="Times New Roman" w:cs="Times New Roman"/>
                <w:b/>
                <w:color w:val="000000"/>
                <w:sz w:val="22"/>
              </w:rPr>
              <w:t>Group</w:t>
            </w: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b/>
                <w:color w:val="000000"/>
              </w:rPr>
            </w:pPr>
            <w:proofErr w:type="spellStart"/>
            <w:r w:rsidRPr="007840DE">
              <w:rPr>
                <w:rFonts w:eastAsia="Times New Roman" w:cs="Times New Roman"/>
                <w:b/>
                <w:color w:val="000000"/>
                <w:sz w:val="22"/>
              </w:rPr>
              <w:t>AgeAccel</w:t>
            </w:r>
            <w:proofErr w:type="spellEnd"/>
          </w:p>
        </w:tc>
        <w:tc>
          <w:tcPr>
            <w:tcW w:w="864" w:type="dxa"/>
            <w:shd w:val="clear" w:color="auto" w:fill="auto"/>
            <w:noWrap/>
            <w:vAlign w:val="bottom"/>
            <w:hideMark/>
          </w:tcPr>
          <w:p w:rsidR="004858F2" w:rsidRPr="007840DE" w:rsidRDefault="004858F2" w:rsidP="004858F2">
            <w:pPr>
              <w:spacing w:line="240" w:lineRule="auto"/>
              <w:rPr>
                <w:rFonts w:eastAsia="Times New Roman" w:cs="Times New Roman"/>
                <w:b/>
                <w:color w:val="000000"/>
              </w:rPr>
            </w:pPr>
            <w:r w:rsidRPr="007840DE">
              <w:rPr>
                <w:rFonts w:eastAsia="Times New Roman" w:cs="Times New Roman"/>
                <w:b/>
                <w:color w:val="000000"/>
                <w:sz w:val="22"/>
              </w:rPr>
              <w:t>SD</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b/>
                <w:color w:val="000000"/>
              </w:rPr>
            </w:pPr>
            <w:r w:rsidRPr="007840DE">
              <w:rPr>
                <w:rFonts w:eastAsia="Times New Roman" w:cs="Times New Roman"/>
                <w:b/>
                <w:color w:val="000000"/>
                <w:sz w:val="22"/>
              </w:rPr>
              <w:t>1</w:t>
            </w:r>
            <w:r w:rsidRPr="007840DE">
              <w:rPr>
                <w:rFonts w:eastAsia="Times New Roman" w:cs="Times New Roman"/>
                <w:b/>
                <w:color w:val="000000"/>
                <w:sz w:val="22"/>
                <w:vertAlign w:val="superscript"/>
              </w:rPr>
              <w:t>th</w:t>
            </w:r>
            <w:r w:rsidRPr="007840DE">
              <w:rPr>
                <w:rFonts w:eastAsia="Times New Roman" w:cs="Times New Roman"/>
                <w:b/>
                <w:color w:val="000000"/>
                <w:sz w:val="22"/>
              </w:rPr>
              <w:t xml:space="preserve"> </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b/>
                <w:color w:val="000000"/>
              </w:rPr>
            </w:pPr>
            <w:r w:rsidRPr="007840DE">
              <w:rPr>
                <w:rFonts w:eastAsia="Times New Roman" w:cs="Times New Roman"/>
                <w:b/>
                <w:color w:val="000000"/>
                <w:sz w:val="22"/>
              </w:rPr>
              <w:t>5</w:t>
            </w:r>
            <w:r w:rsidRPr="007840DE">
              <w:rPr>
                <w:rFonts w:eastAsia="Times New Roman" w:cs="Times New Roman"/>
                <w:b/>
                <w:color w:val="000000"/>
                <w:sz w:val="22"/>
                <w:vertAlign w:val="superscript"/>
              </w:rPr>
              <w:t>th</w:t>
            </w:r>
            <w:r w:rsidRPr="007840DE">
              <w:rPr>
                <w:rFonts w:eastAsia="Times New Roman" w:cs="Times New Roman"/>
                <w:b/>
                <w:color w:val="000000"/>
                <w:sz w:val="22"/>
              </w:rPr>
              <w:t xml:space="preserve"> </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b/>
                <w:color w:val="000000"/>
              </w:rPr>
            </w:pPr>
            <w:r w:rsidRPr="007840DE">
              <w:rPr>
                <w:rFonts w:eastAsia="Times New Roman" w:cs="Times New Roman"/>
                <w:b/>
                <w:color w:val="000000"/>
                <w:sz w:val="22"/>
              </w:rPr>
              <w:t>10</w:t>
            </w:r>
            <w:r w:rsidRPr="007840DE">
              <w:rPr>
                <w:rFonts w:eastAsia="Times New Roman" w:cs="Times New Roman"/>
                <w:b/>
                <w:color w:val="000000"/>
                <w:sz w:val="22"/>
                <w:vertAlign w:val="superscript"/>
              </w:rPr>
              <w:t>th</w:t>
            </w:r>
            <w:r w:rsidRPr="007840DE">
              <w:rPr>
                <w:rFonts w:eastAsia="Times New Roman" w:cs="Times New Roman"/>
                <w:b/>
                <w:color w:val="000000"/>
                <w:sz w:val="22"/>
              </w:rPr>
              <w:t xml:space="preserve"> </w:t>
            </w:r>
          </w:p>
        </w:tc>
        <w:tc>
          <w:tcPr>
            <w:tcW w:w="679" w:type="dxa"/>
            <w:shd w:val="clear" w:color="auto" w:fill="auto"/>
            <w:noWrap/>
            <w:vAlign w:val="bottom"/>
            <w:hideMark/>
          </w:tcPr>
          <w:p w:rsidR="004858F2" w:rsidRPr="007840DE" w:rsidRDefault="004858F2" w:rsidP="004858F2">
            <w:pPr>
              <w:spacing w:line="240" w:lineRule="auto"/>
              <w:jc w:val="center"/>
              <w:rPr>
                <w:rFonts w:eastAsia="Times New Roman" w:cs="Times New Roman"/>
                <w:b/>
                <w:color w:val="000000"/>
              </w:rPr>
            </w:pPr>
            <w:r w:rsidRPr="007840DE">
              <w:rPr>
                <w:rFonts w:eastAsia="Times New Roman" w:cs="Times New Roman"/>
                <w:b/>
                <w:color w:val="000000"/>
                <w:sz w:val="22"/>
              </w:rPr>
              <w:t>25</w:t>
            </w:r>
            <w:r w:rsidRPr="007840DE">
              <w:rPr>
                <w:rFonts w:eastAsia="Times New Roman" w:cs="Times New Roman"/>
                <w:b/>
                <w:color w:val="000000"/>
                <w:sz w:val="22"/>
                <w:vertAlign w:val="superscript"/>
              </w:rPr>
              <w:t>th</w:t>
            </w:r>
            <w:r w:rsidRPr="007840DE">
              <w:rPr>
                <w:rFonts w:eastAsia="Times New Roman" w:cs="Times New Roman"/>
                <w:b/>
                <w:color w:val="000000"/>
                <w:sz w:val="22"/>
              </w:rPr>
              <w:t xml:space="preserve"> </w:t>
            </w:r>
          </w:p>
        </w:tc>
        <w:tc>
          <w:tcPr>
            <w:tcW w:w="1049" w:type="dxa"/>
            <w:shd w:val="clear" w:color="auto" w:fill="auto"/>
            <w:noWrap/>
            <w:vAlign w:val="bottom"/>
            <w:hideMark/>
          </w:tcPr>
          <w:p w:rsidR="004858F2" w:rsidRPr="007840DE" w:rsidRDefault="004858F2" w:rsidP="004858F2">
            <w:pPr>
              <w:spacing w:line="240" w:lineRule="auto"/>
              <w:rPr>
                <w:rFonts w:eastAsia="Times New Roman" w:cs="Times New Roman"/>
                <w:b/>
                <w:color w:val="000000"/>
              </w:rPr>
            </w:pPr>
            <w:r w:rsidRPr="007840DE">
              <w:rPr>
                <w:rFonts w:eastAsia="Times New Roman" w:cs="Times New Roman"/>
                <w:b/>
                <w:color w:val="000000"/>
                <w:sz w:val="22"/>
              </w:rPr>
              <w:t>median</w:t>
            </w:r>
          </w:p>
        </w:tc>
        <w:tc>
          <w:tcPr>
            <w:tcW w:w="864" w:type="dxa"/>
            <w:shd w:val="clear" w:color="auto" w:fill="auto"/>
            <w:noWrap/>
            <w:vAlign w:val="bottom"/>
            <w:hideMark/>
          </w:tcPr>
          <w:p w:rsidR="004858F2" w:rsidRPr="007840DE" w:rsidRDefault="004858F2" w:rsidP="004858F2">
            <w:pPr>
              <w:spacing w:line="240" w:lineRule="auto"/>
              <w:jc w:val="center"/>
              <w:rPr>
                <w:rFonts w:eastAsia="Times New Roman" w:cs="Times New Roman"/>
                <w:b/>
                <w:color w:val="000000"/>
              </w:rPr>
            </w:pPr>
            <w:r w:rsidRPr="007840DE">
              <w:rPr>
                <w:rFonts w:eastAsia="Times New Roman" w:cs="Times New Roman"/>
                <w:b/>
                <w:color w:val="000000"/>
                <w:sz w:val="22"/>
              </w:rPr>
              <w:t>75</w:t>
            </w:r>
            <w:r w:rsidRPr="007840DE">
              <w:rPr>
                <w:rFonts w:eastAsia="Times New Roman" w:cs="Times New Roman"/>
                <w:b/>
                <w:color w:val="000000"/>
                <w:sz w:val="22"/>
                <w:vertAlign w:val="superscript"/>
              </w:rPr>
              <w:t>th</w:t>
            </w:r>
            <w:r w:rsidRPr="007840DE">
              <w:rPr>
                <w:rFonts w:eastAsia="Times New Roman" w:cs="Times New Roman"/>
                <w:b/>
                <w:color w:val="000000"/>
                <w:sz w:val="22"/>
              </w:rPr>
              <w:t xml:space="preserve"> </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b/>
                <w:color w:val="000000"/>
              </w:rPr>
            </w:pPr>
            <w:r w:rsidRPr="007840DE">
              <w:rPr>
                <w:rFonts w:eastAsia="Times New Roman" w:cs="Times New Roman"/>
                <w:b/>
                <w:color w:val="000000"/>
                <w:sz w:val="22"/>
              </w:rPr>
              <w:t>90</w:t>
            </w:r>
            <w:r w:rsidRPr="007840DE">
              <w:rPr>
                <w:rFonts w:eastAsia="Times New Roman" w:cs="Times New Roman"/>
                <w:b/>
                <w:color w:val="000000"/>
                <w:sz w:val="22"/>
                <w:vertAlign w:val="superscript"/>
              </w:rPr>
              <w:t>th</w:t>
            </w:r>
            <w:r w:rsidRPr="007840DE">
              <w:rPr>
                <w:rFonts w:eastAsia="Times New Roman" w:cs="Times New Roman"/>
                <w:b/>
                <w:color w:val="000000"/>
                <w:sz w:val="22"/>
              </w:rPr>
              <w:t xml:space="preserve"> </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b/>
                <w:color w:val="000000"/>
              </w:rPr>
            </w:pPr>
            <w:r w:rsidRPr="007840DE">
              <w:rPr>
                <w:rFonts w:eastAsia="Times New Roman" w:cs="Times New Roman"/>
                <w:b/>
                <w:color w:val="000000"/>
                <w:sz w:val="22"/>
              </w:rPr>
              <w:t>95</w:t>
            </w:r>
            <w:r w:rsidRPr="007840DE">
              <w:rPr>
                <w:rFonts w:eastAsia="Times New Roman" w:cs="Times New Roman"/>
                <w:b/>
                <w:color w:val="000000"/>
                <w:sz w:val="22"/>
                <w:vertAlign w:val="superscript"/>
              </w:rPr>
              <w:t>th</w:t>
            </w:r>
            <w:r w:rsidRPr="007840DE">
              <w:rPr>
                <w:rFonts w:eastAsia="Times New Roman" w:cs="Times New Roman"/>
                <w:b/>
                <w:color w:val="000000"/>
                <w:sz w:val="22"/>
              </w:rPr>
              <w:t xml:space="preserve"> </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b/>
                <w:color w:val="000000"/>
              </w:rPr>
            </w:pPr>
            <w:r w:rsidRPr="007840DE">
              <w:rPr>
                <w:rFonts w:eastAsia="Times New Roman" w:cs="Times New Roman"/>
                <w:b/>
                <w:color w:val="000000"/>
                <w:sz w:val="22"/>
              </w:rPr>
              <w:t>99</w:t>
            </w:r>
            <w:r w:rsidRPr="007840DE">
              <w:rPr>
                <w:rFonts w:eastAsia="Times New Roman" w:cs="Times New Roman"/>
                <w:b/>
                <w:color w:val="000000"/>
                <w:sz w:val="22"/>
                <w:vertAlign w:val="superscript"/>
              </w:rPr>
              <w:t>th</w:t>
            </w:r>
            <w:r w:rsidRPr="007840DE">
              <w:rPr>
                <w:rFonts w:eastAsia="Times New Roman" w:cs="Times New Roman"/>
                <w:b/>
                <w:color w:val="000000"/>
                <w:sz w:val="22"/>
              </w:rPr>
              <w:t xml:space="preserve"> </w:t>
            </w:r>
          </w:p>
        </w:tc>
      </w:tr>
      <w:tr w:rsidR="004858F2" w:rsidRPr="007840DE" w:rsidTr="004858F2">
        <w:trPr>
          <w:trHeight w:val="300"/>
        </w:trPr>
        <w:tc>
          <w:tcPr>
            <w:tcW w:w="11664" w:type="dxa"/>
            <w:gridSpan w:val="12"/>
            <w:shd w:val="clear" w:color="auto" w:fill="auto"/>
            <w:noWrap/>
            <w:vAlign w:val="bottom"/>
          </w:tcPr>
          <w:p w:rsidR="004858F2" w:rsidRPr="007840DE" w:rsidRDefault="004858F2" w:rsidP="004858F2">
            <w:pPr>
              <w:spacing w:line="240" w:lineRule="auto"/>
              <w:jc w:val="center"/>
              <w:rPr>
                <w:rFonts w:eastAsia="Times New Roman" w:cs="Times New Roman"/>
                <w:b/>
                <w:color w:val="000000"/>
              </w:rPr>
            </w:pPr>
            <w:r w:rsidRPr="007840DE">
              <w:rPr>
                <w:rFonts w:eastAsia="Times New Roman" w:cs="Times New Roman"/>
                <w:b/>
                <w:color w:val="000000"/>
                <w:sz w:val="22"/>
              </w:rPr>
              <w:t>FHS test</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AgeAccelGrim</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3.81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-7.40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-5.48</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-4.41</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-2.60</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-0.47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2.12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5.06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7.02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10.59</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AgeAccelPheno</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6.45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-15.02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-10.05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-7.95</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-4.01</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-0.15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4.03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7.84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10.68</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16.78</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AgeAccelHannum</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4.87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-11.47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-7.76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-6.10</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-3.20</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0.00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3.22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6.13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7.93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10.92</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AgeAccelResidual</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5.30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-12.03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-7.82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-6.19</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-3.20</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-0.12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3.28</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6.27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8.57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14.23</w:t>
            </w:r>
          </w:p>
        </w:tc>
      </w:tr>
      <w:tr w:rsidR="004858F2" w:rsidRPr="007840DE" w:rsidTr="004858F2">
        <w:trPr>
          <w:trHeight w:val="300"/>
        </w:trPr>
        <w:tc>
          <w:tcPr>
            <w:tcW w:w="11664" w:type="dxa"/>
            <w:gridSpan w:val="12"/>
            <w:shd w:val="clear" w:color="auto" w:fill="auto"/>
            <w:noWrap/>
            <w:vAlign w:val="bottom"/>
          </w:tcPr>
          <w:p w:rsidR="004858F2" w:rsidRPr="007840DE" w:rsidRDefault="004858F2" w:rsidP="004858F2">
            <w:pPr>
              <w:spacing w:line="240" w:lineRule="auto"/>
              <w:jc w:val="center"/>
              <w:rPr>
                <w:rFonts w:eastAsia="Times New Roman" w:cs="Times New Roman"/>
                <w:b/>
                <w:color w:val="000000"/>
              </w:rPr>
            </w:pPr>
            <w:r w:rsidRPr="007840DE">
              <w:rPr>
                <w:rFonts w:eastAsia="Times New Roman" w:cs="Times New Roman"/>
                <w:b/>
                <w:color w:val="000000"/>
                <w:sz w:val="22"/>
              </w:rPr>
              <w:t>WHI BA23</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 xml:space="preserve"> White</w:t>
            </w: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AgeAccelGrim</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3.75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-7.52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-5.83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-4.79</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-3.02</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-0.92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1.60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4.68</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6.78</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9.35</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AgeAccelPheno</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6.10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-13.45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-9.83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-8.18</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-4.54</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-0.67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3.21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7.19</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9.73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14.05</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AgeAccelHannum</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4.64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-10.96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-7.22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-5.65</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-3.08</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0.01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3.01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6.00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7.77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11.08</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AgeAccelResidual</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5.05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-10.22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-7.21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-5.75</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-2.77</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0.01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3.48</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6.48</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8.54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13.53</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 xml:space="preserve"> </w:t>
            </w:r>
            <w:proofErr w:type="spellStart"/>
            <w:r w:rsidRPr="007840DE">
              <w:rPr>
                <w:rFonts w:eastAsia="Times New Roman" w:cs="Times New Roman"/>
                <w:color w:val="000000"/>
                <w:sz w:val="22"/>
              </w:rPr>
              <w:t>AfricanA</w:t>
            </w:r>
            <w:proofErr w:type="spellEnd"/>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AgeAccelGrim</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4.06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-7.10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-5.08</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-3.88</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-1.89</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0.56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3.07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6.41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8.57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11.28</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AgeAccelPheno</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7.22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-17.80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-10.79</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-8.19</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-3.98</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0.40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4.64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8.94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12.76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18.79</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AgeAccelHannum</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5.34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-14.44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-8.99</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-7.30</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-4.05</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-0.75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2.52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5.94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7.80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10.13</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AgeAccelResidual</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6.06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-13.81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-9.06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-7.05</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-3.25</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0.19</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3.72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7.40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9.66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15.70</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 xml:space="preserve"> Hispanic</w:t>
            </w: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AgeAccelGrim</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3.28</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-6.69</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-5.15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-4.41</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-2.53</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-0.64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1.30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3.79</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5.20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9.75</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AgeAccelPheno</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5.82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-11.53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-8.63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-6.64</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-3.46</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0.41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4.45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8.31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10.59</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14.42</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AgeAccelHannum</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4.42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-8.33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-6.27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-4.97</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-1.80</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0.93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3.82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6.79</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8.10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11.87</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AgeAccelResidual</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4.46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-10.12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-7.61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-6.03</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-3.83</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-0.56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2.45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4.80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6.24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10.96</w:t>
            </w:r>
          </w:p>
        </w:tc>
      </w:tr>
      <w:tr w:rsidR="004858F2" w:rsidRPr="007840DE" w:rsidTr="004858F2">
        <w:trPr>
          <w:trHeight w:val="300"/>
        </w:trPr>
        <w:tc>
          <w:tcPr>
            <w:tcW w:w="11664" w:type="dxa"/>
            <w:gridSpan w:val="12"/>
            <w:shd w:val="clear" w:color="auto" w:fill="auto"/>
            <w:noWrap/>
            <w:vAlign w:val="bottom"/>
          </w:tcPr>
          <w:p w:rsidR="004858F2" w:rsidRPr="007840DE" w:rsidRDefault="004858F2" w:rsidP="004858F2">
            <w:pPr>
              <w:spacing w:line="240" w:lineRule="auto"/>
              <w:jc w:val="center"/>
              <w:rPr>
                <w:rFonts w:eastAsia="Times New Roman" w:cs="Times New Roman"/>
                <w:b/>
                <w:color w:val="000000"/>
              </w:rPr>
            </w:pPr>
            <w:r w:rsidRPr="007840DE">
              <w:rPr>
                <w:rFonts w:eastAsia="Times New Roman" w:cs="Times New Roman"/>
                <w:b/>
                <w:color w:val="000000"/>
                <w:sz w:val="22"/>
              </w:rPr>
              <w:t>WHI EMPC</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 xml:space="preserve"> White</w:t>
            </w: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AgeAccelGrim</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3.99</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-7.50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-5.93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-4.82</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-3.07</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1.72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4.84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7.24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11.19</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AgeAccelPheno</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6.27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-14.52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-10.49</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-8.23</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-4.32</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-0.28</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3.86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8.06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10.57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14.58</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AgeAccelHannum</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4.75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-10.46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-7.21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-5.36</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-2.64</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0.45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3.62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6.31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7.98</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12.02</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AgeAccelResidual</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4.55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-10.12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-7.09</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-5.33</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-2.71</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0.42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2.86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5.76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7.57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13.30</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 xml:space="preserve"> </w:t>
            </w:r>
            <w:proofErr w:type="spellStart"/>
            <w:r w:rsidRPr="007840DE">
              <w:rPr>
                <w:rFonts w:eastAsia="Times New Roman" w:cs="Times New Roman"/>
                <w:color w:val="000000"/>
                <w:sz w:val="22"/>
              </w:rPr>
              <w:t>AfricanA</w:t>
            </w:r>
            <w:proofErr w:type="spellEnd"/>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AgeAccelGrim</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4.17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-7.09</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-5.24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-3.81</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-1.78</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0.84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3.36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6.71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8.69</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12.32</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AgeAccelPheno</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7.07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-17.40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-11.65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-8.47</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-4.40</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0.02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4.78</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9.01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11.66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16.13</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AgeAccelHannum</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4.84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-13.28</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-9.11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-7.21</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-4.40</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-1.23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1.94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4.58</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6.07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11.37</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AgeAccelResidual</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4.75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-10.43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-8.15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-5.81</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-2.97</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-0.16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3.23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5.85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7.50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11.54</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lastRenderedPageBreak/>
              <w:t xml:space="preserve"> Hispanic</w:t>
            </w: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AgeAccelGrim</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3.54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-6.97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-5.33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-4.28</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-2.73</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-0.82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1.26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4.07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6.26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9.86</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AgeAccelPheno</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6.43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-14.52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-9.61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-7.65</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-4.03</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0.37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5.05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9.17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10.63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15.12</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AgeAccelHannum</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4.39</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-9.11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-6.39</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-4.99</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-2.09</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0.70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3.69</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5.87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8.07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11.70</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AgeAccelResidual</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4.20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-10.44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-7.01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-6.03</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-3.33</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-0.74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1.82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4.44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6.12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9.58</w:t>
            </w:r>
          </w:p>
        </w:tc>
      </w:tr>
      <w:tr w:rsidR="004858F2" w:rsidRPr="007840DE" w:rsidTr="004858F2">
        <w:trPr>
          <w:trHeight w:val="300"/>
        </w:trPr>
        <w:tc>
          <w:tcPr>
            <w:tcW w:w="11664" w:type="dxa"/>
            <w:gridSpan w:val="12"/>
            <w:shd w:val="clear" w:color="auto" w:fill="auto"/>
            <w:noWrap/>
            <w:vAlign w:val="bottom"/>
          </w:tcPr>
          <w:p w:rsidR="004858F2" w:rsidRPr="007840DE" w:rsidRDefault="004858F2" w:rsidP="004858F2">
            <w:pPr>
              <w:spacing w:line="240" w:lineRule="auto"/>
              <w:jc w:val="center"/>
              <w:rPr>
                <w:rFonts w:eastAsia="Times New Roman" w:cs="Times New Roman"/>
                <w:b/>
                <w:color w:val="000000"/>
              </w:rPr>
            </w:pPr>
            <w:r w:rsidRPr="007840DE">
              <w:rPr>
                <w:rFonts w:eastAsia="Times New Roman" w:cs="Times New Roman"/>
                <w:b/>
                <w:color w:val="000000"/>
                <w:sz w:val="22"/>
              </w:rPr>
              <w:t>JHS</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AgeAccelGrim</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4.81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-8.59</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-6.34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-5.29</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-3.26</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-0.81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2.39</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6.78</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9.49</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13.61</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AgeAccelPheno</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6.10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-13.85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-9.76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-7.50</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-3.98</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-0.20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4.02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7.70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9.95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15.15</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AgeAccelHannum</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3.50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-7.82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-5.41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-4.20</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-2.17</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-0.16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2.13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4.37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5.77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9.67</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AgeAccelResidual</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4.47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-10.32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-7.01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-5.55</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-3.01</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-0.08</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2.92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5.73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7.32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10.70</w:t>
            </w:r>
          </w:p>
        </w:tc>
      </w:tr>
      <w:tr w:rsidR="004858F2" w:rsidRPr="007840DE" w:rsidTr="004858F2">
        <w:trPr>
          <w:trHeight w:val="300"/>
        </w:trPr>
        <w:tc>
          <w:tcPr>
            <w:tcW w:w="11664" w:type="dxa"/>
            <w:gridSpan w:val="12"/>
            <w:shd w:val="clear" w:color="auto" w:fill="auto"/>
            <w:noWrap/>
            <w:vAlign w:val="bottom"/>
          </w:tcPr>
          <w:p w:rsidR="004858F2" w:rsidRPr="007840DE" w:rsidRDefault="004858F2" w:rsidP="004858F2">
            <w:pPr>
              <w:spacing w:line="240" w:lineRule="auto"/>
              <w:jc w:val="center"/>
              <w:rPr>
                <w:rFonts w:eastAsia="Times New Roman" w:cs="Times New Roman"/>
                <w:b/>
                <w:color w:val="000000"/>
              </w:rPr>
            </w:pPr>
            <w:proofErr w:type="spellStart"/>
            <w:r w:rsidRPr="007840DE">
              <w:rPr>
                <w:rFonts w:eastAsia="Times New Roman" w:cs="Times New Roman"/>
                <w:b/>
                <w:color w:val="000000"/>
                <w:sz w:val="22"/>
              </w:rPr>
              <w:t>InChianti</w:t>
            </w:r>
            <w:proofErr w:type="spellEnd"/>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baseline</w:t>
            </w: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AgeAccelGrim</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4.29</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-6.91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-5.81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-5.08</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-2.90</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-0.53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2.12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5.76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8.38</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12.23</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AgeAccelPheno</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4.40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-10.22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-6.76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-5.35</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-2.84</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-0.12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2.67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5.55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6.82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10.66</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AgeAccelHannum</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4.90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-11.32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-7.55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-5.93</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-3.26</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0.02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2.70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5.59</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7.68</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13.61</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AgeAccelResidual</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4.91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-10.95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-6.97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-5.84</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-3.27</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-0.26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3.20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6.04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8.54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12.66</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follow-up</w:t>
            </w: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AgeAccelGrim</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4.21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-7.64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-5.81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-4.70</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-3.00</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-0.62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2.43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5.75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7.46</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11.58</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AgeAccelPheno</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5.13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-9.95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-7.17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-6.05</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-3.34</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-0.41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2.58</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5.88</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9.70</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16.21</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AgeAccelHannum</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5.15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-11.43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-8.41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-6.61</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-3.15</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0.05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3.14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6.08</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8.39</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12.94</w:t>
            </w:r>
          </w:p>
        </w:tc>
      </w:tr>
      <w:tr w:rsidR="004858F2" w:rsidRPr="007840DE" w:rsidTr="004858F2">
        <w:trPr>
          <w:trHeight w:val="300"/>
        </w:trPr>
        <w:tc>
          <w:tcPr>
            <w:tcW w:w="1152"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872"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proofErr w:type="spellStart"/>
            <w:r w:rsidRPr="007840DE">
              <w:rPr>
                <w:rFonts w:eastAsia="Times New Roman" w:cs="Times New Roman"/>
                <w:color w:val="000000"/>
                <w:sz w:val="22"/>
              </w:rPr>
              <w:t>AgeAccelResidual</w:t>
            </w:r>
            <w:proofErr w:type="spellEnd"/>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4.87</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-10.71</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-7.83</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-6.22</w:t>
            </w:r>
          </w:p>
        </w:tc>
        <w:tc>
          <w:tcPr>
            <w:tcW w:w="67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-3.31</w:t>
            </w:r>
          </w:p>
        </w:tc>
        <w:tc>
          <w:tcPr>
            <w:tcW w:w="1049"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-0.22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3.12</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5.95</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8.24</w:t>
            </w:r>
          </w:p>
        </w:tc>
        <w:tc>
          <w:tcPr>
            <w:tcW w:w="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10.93</w:t>
            </w:r>
          </w:p>
        </w:tc>
      </w:tr>
    </w:tbl>
    <w:p w:rsidR="004858F2" w:rsidRDefault="004858F2" w:rsidP="004858F2"/>
    <w:p w:rsidR="004858F2" w:rsidRDefault="004858F2" w:rsidP="004858F2">
      <w:pPr>
        <w:spacing w:after="160" w:line="259" w:lineRule="auto"/>
        <w:rPr>
          <w:rFonts w:asciiTheme="minorHAnsi" w:eastAsiaTheme="majorEastAsia" w:hAnsiTheme="minorHAnsi" w:cstheme="majorBidi"/>
          <w:b/>
          <w:bCs/>
          <w:color w:val="365F91" w:themeColor="accent1" w:themeShade="BF"/>
          <w:sz w:val="28"/>
          <w:szCs w:val="28"/>
        </w:rPr>
      </w:pPr>
      <w:r>
        <w:br w:type="page"/>
      </w:r>
    </w:p>
    <w:p w:rsidR="004858F2" w:rsidRDefault="004858F2" w:rsidP="004858F2">
      <w:pPr>
        <w:pStyle w:val="Heading1"/>
        <w:sectPr w:rsidR="004858F2" w:rsidSect="004858F2">
          <w:pgSz w:w="15840" w:h="12240" w:orient="landscape"/>
          <w:pgMar w:top="720" w:right="720" w:bottom="720" w:left="720" w:header="720" w:footer="720" w:gutter="0"/>
          <w:cols w:space="720"/>
          <w:docGrid w:linePitch="360"/>
        </w:sectPr>
      </w:pPr>
    </w:p>
    <w:p w:rsidR="004858F2" w:rsidRPr="007840DE" w:rsidRDefault="007840DE" w:rsidP="007840DE">
      <w:pPr>
        <w:pStyle w:val="Heading1"/>
        <w:spacing w:before="0" w:after="120" w:line="240" w:lineRule="auto"/>
        <w:rPr>
          <w:color w:val="auto"/>
          <w:sz w:val="24"/>
          <w:szCs w:val="24"/>
        </w:rPr>
      </w:pPr>
      <w:bookmarkStart w:id="9" w:name="_Toc530441079"/>
      <w:proofErr w:type="gramStart"/>
      <w:r w:rsidRPr="007840DE">
        <w:rPr>
          <w:color w:val="auto"/>
          <w:sz w:val="24"/>
          <w:szCs w:val="24"/>
        </w:rPr>
        <w:lastRenderedPageBreak/>
        <w:t>Supplementary Table 10.</w:t>
      </w:r>
      <w:proofErr w:type="gramEnd"/>
      <w:r w:rsidR="004858F2" w:rsidRPr="007840DE">
        <w:rPr>
          <w:color w:val="auto"/>
          <w:sz w:val="24"/>
          <w:szCs w:val="24"/>
        </w:rPr>
        <w:t xml:space="preserve"> Correlation analyses between </w:t>
      </w:r>
      <w:proofErr w:type="spellStart"/>
      <w:r w:rsidR="004858F2" w:rsidRPr="007840DE">
        <w:rPr>
          <w:color w:val="auto"/>
          <w:sz w:val="24"/>
          <w:szCs w:val="24"/>
        </w:rPr>
        <w:t>DNAm</w:t>
      </w:r>
      <w:proofErr w:type="spellEnd"/>
      <w:r w:rsidR="004858F2" w:rsidRPr="007840DE">
        <w:rPr>
          <w:color w:val="auto"/>
          <w:sz w:val="24"/>
          <w:szCs w:val="24"/>
        </w:rPr>
        <w:t xml:space="preserve"> based biomarkers and leukocyte telomere length</w:t>
      </w:r>
      <w:bookmarkEnd w:id="9"/>
      <w:r w:rsidRPr="007840DE">
        <w:rPr>
          <w:color w:val="auto"/>
          <w:sz w:val="24"/>
          <w:szCs w:val="24"/>
        </w:rPr>
        <w:t>.</w:t>
      </w:r>
    </w:p>
    <w:p w:rsidR="004858F2" w:rsidRPr="007840DE" w:rsidRDefault="004858F2" w:rsidP="007840DE">
      <w:pPr>
        <w:spacing w:line="240" w:lineRule="auto"/>
        <w:jc w:val="both"/>
        <w:rPr>
          <w:sz w:val="22"/>
        </w:rPr>
      </w:pPr>
      <w:r w:rsidRPr="007840DE">
        <w:rPr>
          <w:sz w:val="22"/>
        </w:rPr>
        <w:t xml:space="preserve">The table presents the correlation coefficients (and corresponding p values) between leukocyte telomere length and age-adjusted versions of our </w:t>
      </w:r>
      <w:proofErr w:type="spellStart"/>
      <w:r w:rsidRPr="007840DE">
        <w:rPr>
          <w:sz w:val="22"/>
        </w:rPr>
        <w:t>DNAm</w:t>
      </w:r>
      <w:proofErr w:type="spellEnd"/>
      <w:r w:rsidRPr="007840DE">
        <w:rPr>
          <w:sz w:val="22"/>
        </w:rPr>
        <w:t xml:space="preserve"> based biomarkers (rows). The columns report the findings in the FHS test, WHI BA23 and JHS datasets. The last two columns report the findings of a fixed effects </w:t>
      </w:r>
      <w:proofErr w:type="gramStart"/>
      <w:r w:rsidRPr="007840DE">
        <w:rPr>
          <w:sz w:val="22"/>
        </w:rPr>
        <w:t>meta</w:t>
      </w:r>
      <w:proofErr w:type="gramEnd"/>
      <w:r w:rsidRPr="007840DE">
        <w:rPr>
          <w:sz w:val="22"/>
        </w:rPr>
        <w:t xml:space="preserve"> analysis weighted by inverse variance.</w:t>
      </w:r>
    </w:p>
    <w:p w:rsidR="004858F2" w:rsidRPr="007840DE" w:rsidRDefault="004858F2" w:rsidP="007840DE">
      <w:pPr>
        <w:spacing w:line="240" w:lineRule="auto"/>
        <w:jc w:val="both"/>
        <w:rPr>
          <w:sz w:val="22"/>
        </w:rPr>
      </w:pPr>
      <w:r w:rsidRPr="007840DE">
        <w:rPr>
          <w:sz w:val="22"/>
        </w:rPr>
        <w:t xml:space="preserve">The columns report the correlation coefficients (denoted </w:t>
      </w:r>
      <w:r w:rsidRPr="007840DE">
        <w:rPr>
          <w:i/>
          <w:sz w:val="22"/>
        </w:rPr>
        <w:t xml:space="preserve">r) </w:t>
      </w:r>
      <w:r w:rsidRPr="007840DE">
        <w:rPr>
          <w:sz w:val="22"/>
        </w:rPr>
        <w:t>and the corresponding P value. The green color (light to dark) scale applies to unadjusted P values.</w:t>
      </w:r>
    </w:p>
    <w:p w:rsidR="004858F2" w:rsidRPr="003851B9" w:rsidRDefault="004858F2" w:rsidP="004858F2"/>
    <w:tbl>
      <w:tblPr>
        <w:tblW w:w="10512" w:type="dxa"/>
        <w:tblLook w:val="04A0"/>
      </w:tblPr>
      <w:tblGrid>
        <w:gridCol w:w="2448"/>
        <w:gridCol w:w="1008"/>
        <w:gridCol w:w="1008"/>
        <w:gridCol w:w="1008"/>
        <w:gridCol w:w="1008"/>
        <w:gridCol w:w="1008"/>
        <w:gridCol w:w="1008"/>
        <w:gridCol w:w="1008"/>
        <w:gridCol w:w="1008"/>
      </w:tblGrid>
      <w:tr w:rsidR="004858F2" w:rsidRPr="007840DE" w:rsidTr="004858F2">
        <w:trPr>
          <w:trHeight w:val="720"/>
        </w:trPr>
        <w:tc>
          <w:tcPr>
            <w:tcW w:w="2448" w:type="dxa"/>
            <w:vAlign w:val="bottom"/>
          </w:tcPr>
          <w:p w:rsidR="004858F2" w:rsidRPr="007840DE" w:rsidRDefault="004858F2" w:rsidP="004858F2"/>
        </w:tc>
        <w:tc>
          <w:tcPr>
            <w:tcW w:w="2016" w:type="dxa"/>
            <w:gridSpan w:val="2"/>
            <w:vAlign w:val="bottom"/>
          </w:tcPr>
          <w:p w:rsidR="004858F2" w:rsidRPr="007840DE" w:rsidRDefault="004858F2" w:rsidP="004858F2">
            <w:r w:rsidRPr="007840DE">
              <w:rPr>
                <w:sz w:val="22"/>
              </w:rPr>
              <w:t>Meta analysis</w:t>
            </w:r>
          </w:p>
          <w:p w:rsidR="004858F2" w:rsidRPr="007840DE" w:rsidRDefault="004858F2" w:rsidP="004858F2">
            <w:r w:rsidRPr="007840DE">
              <w:rPr>
                <w:sz w:val="22"/>
              </w:rPr>
              <w:t>(N=2,702)</w:t>
            </w:r>
          </w:p>
        </w:tc>
        <w:tc>
          <w:tcPr>
            <w:tcW w:w="2016" w:type="dxa"/>
            <w:gridSpan w:val="2"/>
            <w:vAlign w:val="bottom"/>
          </w:tcPr>
          <w:p w:rsidR="004858F2" w:rsidRPr="007840DE" w:rsidRDefault="004858F2" w:rsidP="004858F2">
            <w:r w:rsidRPr="007840DE">
              <w:rPr>
                <w:sz w:val="22"/>
              </w:rPr>
              <w:t>FHS test</w:t>
            </w:r>
          </w:p>
          <w:p w:rsidR="004858F2" w:rsidRPr="007840DE" w:rsidRDefault="004858F2" w:rsidP="004858F2">
            <w:r w:rsidRPr="007840DE">
              <w:rPr>
                <w:sz w:val="22"/>
              </w:rPr>
              <w:t>(N=245)</w:t>
            </w:r>
          </w:p>
        </w:tc>
        <w:tc>
          <w:tcPr>
            <w:tcW w:w="2016" w:type="dxa"/>
            <w:gridSpan w:val="2"/>
            <w:vAlign w:val="bottom"/>
          </w:tcPr>
          <w:p w:rsidR="004858F2" w:rsidRPr="007840DE" w:rsidRDefault="004858F2" w:rsidP="004858F2">
            <w:r w:rsidRPr="007840DE">
              <w:rPr>
                <w:sz w:val="22"/>
              </w:rPr>
              <w:t>WHI BA23</w:t>
            </w:r>
          </w:p>
          <w:p w:rsidR="004858F2" w:rsidRPr="007840DE" w:rsidRDefault="004858F2" w:rsidP="004858F2">
            <w:r w:rsidRPr="007840DE">
              <w:rPr>
                <w:sz w:val="22"/>
              </w:rPr>
              <w:t>(N=818)</w:t>
            </w:r>
          </w:p>
        </w:tc>
        <w:tc>
          <w:tcPr>
            <w:tcW w:w="2016" w:type="dxa"/>
            <w:gridSpan w:val="2"/>
            <w:vAlign w:val="bottom"/>
          </w:tcPr>
          <w:p w:rsidR="004858F2" w:rsidRPr="007840DE" w:rsidRDefault="004858F2" w:rsidP="004858F2">
            <w:r w:rsidRPr="007840DE">
              <w:rPr>
                <w:sz w:val="22"/>
              </w:rPr>
              <w:t>JHS</w:t>
            </w:r>
          </w:p>
          <w:p w:rsidR="004858F2" w:rsidRPr="007840DE" w:rsidRDefault="004858F2" w:rsidP="004858F2">
            <w:r w:rsidRPr="007840DE">
              <w:rPr>
                <w:sz w:val="22"/>
              </w:rPr>
              <w:t>(N=1,639)</w:t>
            </w:r>
          </w:p>
        </w:tc>
      </w:tr>
      <w:tr w:rsidR="004858F2" w:rsidRPr="007840DE" w:rsidTr="004858F2">
        <w:trPr>
          <w:trHeight w:val="720"/>
        </w:trPr>
        <w:tc>
          <w:tcPr>
            <w:tcW w:w="2448" w:type="dxa"/>
            <w:vAlign w:val="bottom"/>
          </w:tcPr>
          <w:p w:rsidR="004858F2" w:rsidRPr="007840DE" w:rsidRDefault="004858F2" w:rsidP="004858F2">
            <w:r w:rsidRPr="007840DE">
              <w:rPr>
                <w:sz w:val="22"/>
              </w:rPr>
              <w:t>Variable Name</w:t>
            </w:r>
          </w:p>
        </w:tc>
        <w:tc>
          <w:tcPr>
            <w:tcW w:w="1008" w:type="dxa"/>
            <w:vAlign w:val="bottom"/>
          </w:tcPr>
          <w:p w:rsidR="004858F2" w:rsidRPr="007840DE" w:rsidRDefault="004858F2" w:rsidP="004858F2">
            <w:r w:rsidRPr="007840DE">
              <w:rPr>
                <w:sz w:val="22"/>
              </w:rPr>
              <w:t>r</w:t>
            </w:r>
          </w:p>
        </w:tc>
        <w:tc>
          <w:tcPr>
            <w:tcW w:w="1008" w:type="dxa"/>
            <w:vAlign w:val="bottom"/>
          </w:tcPr>
          <w:p w:rsidR="004858F2" w:rsidRPr="007840DE" w:rsidRDefault="004858F2" w:rsidP="004858F2">
            <w:r w:rsidRPr="007840DE">
              <w:rPr>
                <w:sz w:val="22"/>
              </w:rPr>
              <w:t>P</w:t>
            </w:r>
          </w:p>
        </w:tc>
        <w:tc>
          <w:tcPr>
            <w:tcW w:w="1008" w:type="dxa"/>
            <w:vAlign w:val="bottom"/>
          </w:tcPr>
          <w:p w:rsidR="004858F2" w:rsidRPr="007840DE" w:rsidRDefault="004858F2" w:rsidP="004858F2">
            <w:r w:rsidRPr="007840DE">
              <w:rPr>
                <w:sz w:val="22"/>
              </w:rPr>
              <w:t>r</w:t>
            </w:r>
          </w:p>
        </w:tc>
        <w:tc>
          <w:tcPr>
            <w:tcW w:w="1008" w:type="dxa"/>
            <w:vAlign w:val="bottom"/>
          </w:tcPr>
          <w:p w:rsidR="004858F2" w:rsidRPr="007840DE" w:rsidRDefault="004858F2" w:rsidP="004858F2">
            <w:r w:rsidRPr="007840DE">
              <w:rPr>
                <w:sz w:val="22"/>
              </w:rPr>
              <w:t>P</w:t>
            </w:r>
          </w:p>
        </w:tc>
        <w:tc>
          <w:tcPr>
            <w:tcW w:w="1008" w:type="dxa"/>
            <w:vAlign w:val="bottom"/>
          </w:tcPr>
          <w:p w:rsidR="004858F2" w:rsidRPr="007840DE" w:rsidRDefault="004858F2" w:rsidP="004858F2">
            <w:r w:rsidRPr="007840DE">
              <w:rPr>
                <w:sz w:val="22"/>
              </w:rPr>
              <w:t>r</w:t>
            </w:r>
          </w:p>
        </w:tc>
        <w:tc>
          <w:tcPr>
            <w:tcW w:w="1008" w:type="dxa"/>
            <w:vAlign w:val="bottom"/>
          </w:tcPr>
          <w:p w:rsidR="004858F2" w:rsidRPr="007840DE" w:rsidRDefault="004858F2" w:rsidP="004858F2">
            <w:r w:rsidRPr="007840DE">
              <w:rPr>
                <w:sz w:val="22"/>
              </w:rPr>
              <w:t>P</w:t>
            </w:r>
          </w:p>
        </w:tc>
        <w:tc>
          <w:tcPr>
            <w:tcW w:w="1008" w:type="dxa"/>
            <w:vAlign w:val="bottom"/>
          </w:tcPr>
          <w:p w:rsidR="004858F2" w:rsidRPr="007840DE" w:rsidRDefault="004858F2" w:rsidP="004858F2">
            <w:r w:rsidRPr="007840DE">
              <w:rPr>
                <w:sz w:val="22"/>
              </w:rPr>
              <w:t>r</w:t>
            </w:r>
          </w:p>
        </w:tc>
        <w:tc>
          <w:tcPr>
            <w:tcW w:w="1008" w:type="dxa"/>
            <w:vAlign w:val="bottom"/>
          </w:tcPr>
          <w:p w:rsidR="004858F2" w:rsidRPr="007840DE" w:rsidRDefault="004858F2" w:rsidP="004858F2">
            <w:r w:rsidRPr="007840DE">
              <w:rPr>
                <w:sz w:val="22"/>
              </w:rPr>
              <w:t>P</w:t>
            </w:r>
          </w:p>
        </w:tc>
      </w:tr>
      <w:tr w:rsidR="004858F2" w:rsidRPr="007840DE" w:rsidTr="004858F2">
        <w:trPr>
          <w:trHeight w:val="720"/>
        </w:trPr>
        <w:tc>
          <w:tcPr>
            <w:tcW w:w="2448" w:type="dxa"/>
            <w:vAlign w:val="bottom"/>
          </w:tcPr>
          <w:p w:rsidR="004858F2" w:rsidRPr="007840DE" w:rsidRDefault="004858F2" w:rsidP="004858F2">
            <w:proofErr w:type="spellStart"/>
            <w:r w:rsidRPr="007840DE">
              <w:rPr>
                <w:sz w:val="22"/>
              </w:rPr>
              <w:t>AgeAccelGrim</w:t>
            </w:r>
            <w:proofErr w:type="spellEnd"/>
          </w:p>
        </w:tc>
        <w:tc>
          <w:tcPr>
            <w:tcW w:w="1008" w:type="dxa"/>
            <w:shd w:val="clear" w:color="auto" w:fill="auto"/>
            <w:vAlign w:val="center"/>
          </w:tcPr>
          <w:p w:rsidR="004858F2" w:rsidRPr="007840DE" w:rsidRDefault="004858F2" w:rsidP="004858F2">
            <w:pPr>
              <w:spacing w:line="240" w:lineRule="auto"/>
              <w:jc w:val="right"/>
              <w:rPr>
                <w:color w:val="000000"/>
              </w:rPr>
            </w:pPr>
            <w:r w:rsidRPr="007840DE">
              <w:rPr>
                <w:color w:val="000000"/>
                <w:sz w:val="22"/>
              </w:rPr>
              <w:t>-0.12</w:t>
            </w:r>
          </w:p>
        </w:tc>
        <w:tc>
          <w:tcPr>
            <w:tcW w:w="1008" w:type="dxa"/>
            <w:shd w:val="clear" w:color="000000" w:fill="70AD47"/>
            <w:vAlign w:val="bottom"/>
          </w:tcPr>
          <w:p w:rsidR="004858F2" w:rsidRPr="007840DE" w:rsidRDefault="004858F2" w:rsidP="004858F2">
            <w:pPr>
              <w:jc w:val="right"/>
              <w:rPr>
                <w:color w:val="000000"/>
              </w:rPr>
            </w:pPr>
            <w:r w:rsidRPr="007840DE">
              <w:rPr>
                <w:color w:val="000000"/>
                <w:sz w:val="22"/>
              </w:rPr>
              <w:t>3.3E-10</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-0.12</w:t>
            </w:r>
          </w:p>
        </w:tc>
        <w:tc>
          <w:tcPr>
            <w:tcW w:w="1008" w:type="dxa"/>
            <w:shd w:val="clear" w:color="000000" w:fill="FFFFFF"/>
            <w:vAlign w:val="bottom"/>
          </w:tcPr>
          <w:p w:rsidR="004858F2" w:rsidRPr="007840DE" w:rsidRDefault="004858F2" w:rsidP="004858F2">
            <w:pPr>
              <w:jc w:val="right"/>
              <w:rPr>
                <w:color w:val="000000"/>
              </w:rPr>
            </w:pPr>
            <w:r w:rsidRPr="007840DE">
              <w:rPr>
                <w:color w:val="000000"/>
                <w:sz w:val="22"/>
              </w:rPr>
              <w:t>5.7E-2</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-0.14</w:t>
            </w:r>
          </w:p>
        </w:tc>
        <w:tc>
          <w:tcPr>
            <w:tcW w:w="1008" w:type="dxa"/>
            <w:shd w:val="clear" w:color="000000" w:fill="70AD47"/>
            <w:vAlign w:val="bottom"/>
          </w:tcPr>
          <w:p w:rsidR="004858F2" w:rsidRPr="007840DE" w:rsidRDefault="004858F2" w:rsidP="004858F2">
            <w:pPr>
              <w:jc w:val="right"/>
              <w:rPr>
                <w:color w:val="000000"/>
              </w:rPr>
            </w:pPr>
            <w:r w:rsidRPr="007840DE">
              <w:rPr>
                <w:color w:val="000000"/>
                <w:sz w:val="22"/>
              </w:rPr>
              <w:t>4.2E-5</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-0.11</w:t>
            </w:r>
          </w:p>
        </w:tc>
        <w:tc>
          <w:tcPr>
            <w:tcW w:w="1008" w:type="dxa"/>
            <w:shd w:val="clear" w:color="000000" w:fill="70AD47"/>
            <w:vAlign w:val="bottom"/>
          </w:tcPr>
          <w:p w:rsidR="004858F2" w:rsidRPr="007840DE" w:rsidRDefault="004858F2" w:rsidP="004858F2">
            <w:pPr>
              <w:jc w:val="right"/>
              <w:rPr>
                <w:color w:val="000000"/>
              </w:rPr>
            </w:pPr>
            <w:r w:rsidRPr="007840DE">
              <w:rPr>
                <w:color w:val="000000"/>
                <w:sz w:val="22"/>
              </w:rPr>
              <w:t>1.0E-5</w:t>
            </w:r>
          </w:p>
        </w:tc>
      </w:tr>
      <w:tr w:rsidR="004858F2" w:rsidRPr="007840DE" w:rsidTr="004858F2">
        <w:trPr>
          <w:trHeight w:val="720"/>
        </w:trPr>
        <w:tc>
          <w:tcPr>
            <w:tcW w:w="2448" w:type="dxa"/>
            <w:vAlign w:val="bottom"/>
          </w:tcPr>
          <w:p w:rsidR="004858F2" w:rsidRPr="007840DE" w:rsidRDefault="004858F2" w:rsidP="004858F2">
            <w:proofErr w:type="spellStart"/>
            <w:r w:rsidRPr="007840DE">
              <w:rPr>
                <w:sz w:val="22"/>
              </w:rPr>
              <w:t>adj.DNAm</w:t>
            </w:r>
            <w:proofErr w:type="spellEnd"/>
            <w:r w:rsidRPr="007840DE">
              <w:rPr>
                <w:sz w:val="22"/>
              </w:rPr>
              <w:t xml:space="preserve"> ADM</w:t>
            </w:r>
          </w:p>
        </w:tc>
        <w:tc>
          <w:tcPr>
            <w:tcW w:w="1008" w:type="dxa"/>
            <w:shd w:val="clear" w:color="auto" w:fill="auto"/>
            <w:vAlign w:val="bottom"/>
          </w:tcPr>
          <w:p w:rsidR="004858F2" w:rsidRPr="007840DE" w:rsidRDefault="004858F2" w:rsidP="004858F2">
            <w:pPr>
              <w:jc w:val="right"/>
              <w:rPr>
                <w:color w:val="000000"/>
              </w:rPr>
            </w:pPr>
            <w:r w:rsidRPr="007840DE">
              <w:rPr>
                <w:color w:val="000000"/>
                <w:sz w:val="22"/>
              </w:rPr>
              <w:t>-0.002</w:t>
            </w:r>
          </w:p>
        </w:tc>
        <w:tc>
          <w:tcPr>
            <w:tcW w:w="1008" w:type="dxa"/>
            <w:shd w:val="clear" w:color="000000" w:fill="FFFFFF"/>
            <w:vAlign w:val="bottom"/>
          </w:tcPr>
          <w:p w:rsidR="004858F2" w:rsidRPr="007840DE" w:rsidRDefault="004858F2" w:rsidP="004858F2">
            <w:pPr>
              <w:jc w:val="right"/>
              <w:rPr>
                <w:color w:val="000000"/>
              </w:rPr>
            </w:pPr>
            <w:r w:rsidRPr="007840DE">
              <w:rPr>
                <w:color w:val="000000"/>
                <w:sz w:val="22"/>
              </w:rPr>
              <w:t>9.0E-1</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0.01</w:t>
            </w:r>
          </w:p>
        </w:tc>
        <w:tc>
          <w:tcPr>
            <w:tcW w:w="1008" w:type="dxa"/>
            <w:shd w:val="clear" w:color="000000" w:fill="FFFFFF"/>
            <w:vAlign w:val="bottom"/>
          </w:tcPr>
          <w:p w:rsidR="004858F2" w:rsidRPr="007840DE" w:rsidRDefault="004858F2" w:rsidP="004858F2">
            <w:pPr>
              <w:jc w:val="right"/>
              <w:rPr>
                <w:color w:val="000000"/>
              </w:rPr>
            </w:pPr>
            <w:r w:rsidRPr="007840DE">
              <w:rPr>
                <w:color w:val="000000"/>
                <w:sz w:val="22"/>
              </w:rPr>
              <w:t>9.3E-1</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-0.09</w:t>
            </w:r>
          </w:p>
        </w:tc>
        <w:tc>
          <w:tcPr>
            <w:tcW w:w="1008" w:type="dxa"/>
            <w:shd w:val="clear" w:color="000000" w:fill="8FBF6F"/>
            <w:vAlign w:val="bottom"/>
          </w:tcPr>
          <w:p w:rsidR="004858F2" w:rsidRPr="007840DE" w:rsidRDefault="004858F2" w:rsidP="004858F2">
            <w:pPr>
              <w:jc w:val="right"/>
              <w:rPr>
                <w:color w:val="000000"/>
              </w:rPr>
            </w:pPr>
            <w:r w:rsidRPr="007840DE">
              <w:rPr>
                <w:color w:val="000000"/>
                <w:sz w:val="22"/>
              </w:rPr>
              <w:t>1.1E-2</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0.04</w:t>
            </w:r>
          </w:p>
        </w:tc>
        <w:tc>
          <w:tcPr>
            <w:tcW w:w="1008" w:type="dxa"/>
            <w:shd w:val="clear" w:color="000000" w:fill="FFFFFF"/>
            <w:vAlign w:val="bottom"/>
          </w:tcPr>
          <w:p w:rsidR="004858F2" w:rsidRPr="007840DE" w:rsidRDefault="004858F2" w:rsidP="004858F2">
            <w:pPr>
              <w:jc w:val="right"/>
              <w:rPr>
                <w:color w:val="000000"/>
              </w:rPr>
            </w:pPr>
            <w:r w:rsidRPr="007840DE">
              <w:rPr>
                <w:color w:val="000000"/>
                <w:sz w:val="22"/>
              </w:rPr>
              <w:t>1.1E-1</w:t>
            </w:r>
          </w:p>
        </w:tc>
      </w:tr>
      <w:tr w:rsidR="004858F2" w:rsidRPr="007840DE" w:rsidTr="004858F2">
        <w:trPr>
          <w:trHeight w:val="720"/>
        </w:trPr>
        <w:tc>
          <w:tcPr>
            <w:tcW w:w="2448" w:type="dxa"/>
            <w:vAlign w:val="bottom"/>
          </w:tcPr>
          <w:p w:rsidR="004858F2" w:rsidRPr="007840DE" w:rsidRDefault="004858F2" w:rsidP="004858F2">
            <w:proofErr w:type="spellStart"/>
            <w:r w:rsidRPr="007840DE">
              <w:rPr>
                <w:sz w:val="22"/>
              </w:rPr>
              <w:t>adj</w:t>
            </w:r>
            <w:proofErr w:type="spellEnd"/>
            <w:r w:rsidRPr="007840DE">
              <w:rPr>
                <w:sz w:val="22"/>
              </w:rPr>
              <w:t xml:space="preserve"> </w:t>
            </w:r>
            <w:proofErr w:type="spellStart"/>
            <w:r w:rsidRPr="007840DE">
              <w:rPr>
                <w:sz w:val="22"/>
              </w:rPr>
              <w:t>DNAm</w:t>
            </w:r>
            <w:proofErr w:type="spellEnd"/>
            <w:r w:rsidRPr="007840DE">
              <w:rPr>
                <w:sz w:val="22"/>
              </w:rPr>
              <w:t xml:space="preserve"> B2M</w:t>
            </w:r>
          </w:p>
        </w:tc>
        <w:tc>
          <w:tcPr>
            <w:tcW w:w="1008" w:type="dxa"/>
            <w:shd w:val="clear" w:color="auto" w:fill="auto"/>
            <w:vAlign w:val="bottom"/>
          </w:tcPr>
          <w:p w:rsidR="004858F2" w:rsidRPr="007840DE" w:rsidRDefault="004858F2" w:rsidP="004858F2">
            <w:pPr>
              <w:jc w:val="right"/>
              <w:rPr>
                <w:color w:val="000000"/>
              </w:rPr>
            </w:pPr>
            <w:r w:rsidRPr="007840DE">
              <w:rPr>
                <w:color w:val="000000"/>
                <w:sz w:val="22"/>
              </w:rPr>
              <w:t>-0.07</w:t>
            </w:r>
          </w:p>
        </w:tc>
        <w:tc>
          <w:tcPr>
            <w:tcW w:w="1008" w:type="dxa"/>
            <w:shd w:val="clear" w:color="000000" w:fill="70AD47"/>
            <w:vAlign w:val="bottom"/>
          </w:tcPr>
          <w:p w:rsidR="004858F2" w:rsidRPr="007840DE" w:rsidRDefault="004858F2" w:rsidP="004858F2">
            <w:pPr>
              <w:jc w:val="right"/>
              <w:rPr>
                <w:color w:val="000000"/>
              </w:rPr>
            </w:pPr>
            <w:r w:rsidRPr="007840DE">
              <w:rPr>
                <w:color w:val="000000"/>
                <w:sz w:val="22"/>
              </w:rPr>
              <w:t>1.8E-4</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-0.13</w:t>
            </w:r>
          </w:p>
        </w:tc>
        <w:tc>
          <w:tcPr>
            <w:tcW w:w="1008" w:type="dxa"/>
            <w:shd w:val="clear" w:color="000000" w:fill="E7F1E1"/>
            <w:vAlign w:val="bottom"/>
          </w:tcPr>
          <w:p w:rsidR="004858F2" w:rsidRPr="007840DE" w:rsidRDefault="004858F2" w:rsidP="004858F2">
            <w:pPr>
              <w:jc w:val="right"/>
              <w:rPr>
                <w:color w:val="000000"/>
              </w:rPr>
            </w:pPr>
            <w:r w:rsidRPr="007840DE">
              <w:rPr>
                <w:color w:val="000000"/>
                <w:sz w:val="22"/>
              </w:rPr>
              <w:t>4.2E-2</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-0.13</w:t>
            </w:r>
          </w:p>
        </w:tc>
        <w:tc>
          <w:tcPr>
            <w:tcW w:w="1008" w:type="dxa"/>
            <w:shd w:val="clear" w:color="000000" w:fill="70AD48"/>
            <w:vAlign w:val="bottom"/>
          </w:tcPr>
          <w:p w:rsidR="004858F2" w:rsidRPr="007840DE" w:rsidRDefault="004858F2" w:rsidP="004858F2">
            <w:pPr>
              <w:jc w:val="right"/>
              <w:rPr>
                <w:color w:val="000000"/>
              </w:rPr>
            </w:pPr>
            <w:r w:rsidRPr="007840DE">
              <w:rPr>
                <w:color w:val="000000"/>
                <w:sz w:val="22"/>
              </w:rPr>
              <w:t>3.2E-4</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-0.04</w:t>
            </w:r>
          </w:p>
        </w:tc>
        <w:tc>
          <w:tcPr>
            <w:tcW w:w="1008" w:type="dxa"/>
            <w:shd w:val="clear" w:color="000000" w:fill="FFFFFF"/>
            <w:vAlign w:val="bottom"/>
          </w:tcPr>
          <w:p w:rsidR="004858F2" w:rsidRPr="007840DE" w:rsidRDefault="004858F2" w:rsidP="004858F2">
            <w:pPr>
              <w:jc w:val="right"/>
              <w:rPr>
                <w:color w:val="000000"/>
              </w:rPr>
            </w:pPr>
            <w:r w:rsidRPr="007840DE">
              <w:rPr>
                <w:color w:val="000000"/>
                <w:sz w:val="22"/>
              </w:rPr>
              <w:t>1.5E-1</w:t>
            </w:r>
          </w:p>
        </w:tc>
      </w:tr>
      <w:tr w:rsidR="004858F2" w:rsidRPr="007840DE" w:rsidTr="004858F2">
        <w:trPr>
          <w:trHeight w:val="720"/>
        </w:trPr>
        <w:tc>
          <w:tcPr>
            <w:tcW w:w="2448" w:type="dxa"/>
            <w:vAlign w:val="bottom"/>
          </w:tcPr>
          <w:p w:rsidR="004858F2" w:rsidRPr="007840DE" w:rsidRDefault="004858F2" w:rsidP="004858F2">
            <w:proofErr w:type="spellStart"/>
            <w:r w:rsidRPr="007840DE">
              <w:rPr>
                <w:sz w:val="22"/>
              </w:rPr>
              <w:t>adj</w:t>
            </w:r>
            <w:proofErr w:type="spellEnd"/>
            <w:r w:rsidRPr="007840DE">
              <w:rPr>
                <w:sz w:val="22"/>
              </w:rPr>
              <w:t xml:space="preserve"> </w:t>
            </w:r>
            <w:proofErr w:type="spellStart"/>
            <w:r w:rsidRPr="007840DE">
              <w:rPr>
                <w:sz w:val="22"/>
              </w:rPr>
              <w:t>DNAm</w:t>
            </w:r>
            <w:proofErr w:type="spellEnd"/>
            <w:r w:rsidRPr="007840DE">
              <w:rPr>
                <w:sz w:val="22"/>
              </w:rPr>
              <w:t xml:space="preserve"> </w:t>
            </w:r>
            <w:proofErr w:type="spellStart"/>
            <w:r w:rsidRPr="007840DE">
              <w:rPr>
                <w:sz w:val="22"/>
              </w:rPr>
              <w:t>Cystatin</w:t>
            </w:r>
            <w:proofErr w:type="spellEnd"/>
            <w:r w:rsidRPr="007840DE">
              <w:rPr>
                <w:sz w:val="22"/>
              </w:rPr>
              <w:t xml:space="preserve"> C</w:t>
            </w:r>
          </w:p>
        </w:tc>
        <w:tc>
          <w:tcPr>
            <w:tcW w:w="1008" w:type="dxa"/>
            <w:shd w:val="clear" w:color="auto" w:fill="auto"/>
            <w:vAlign w:val="bottom"/>
          </w:tcPr>
          <w:p w:rsidR="004858F2" w:rsidRPr="007840DE" w:rsidRDefault="004858F2" w:rsidP="004858F2">
            <w:pPr>
              <w:jc w:val="right"/>
              <w:rPr>
                <w:color w:val="000000"/>
              </w:rPr>
            </w:pPr>
            <w:r w:rsidRPr="007840DE">
              <w:rPr>
                <w:color w:val="000000"/>
                <w:sz w:val="22"/>
              </w:rPr>
              <w:t>-0.05</w:t>
            </w:r>
          </w:p>
        </w:tc>
        <w:tc>
          <w:tcPr>
            <w:tcW w:w="1008" w:type="dxa"/>
            <w:shd w:val="clear" w:color="000000" w:fill="8DBD6C"/>
            <w:vAlign w:val="bottom"/>
          </w:tcPr>
          <w:p w:rsidR="004858F2" w:rsidRPr="007840DE" w:rsidRDefault="004858F2" w:rsidP="004858F2">
            <w:pPr>
              <w:jc w:val="right"/>
              <w:rPr>
                <w:color w:val="000000"/>
              </w:rPr>
            </w:pPr>
            <w:r w:rsidRPr="007840DE">
              <w:rPr>
                <w:color w:val="000000"/>
                <w:sz w:val="22"/>
              </w:rPr>
              <w:t>1.0E-2</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-0.11</w:t>
            </w:r>
          </w:p>
        </w:tc>
        <w:tc>
          <w:tcPr>
            <w:tcW w:w="1008" w:type="dxa"/>
            <w:shd w:val="clear" w:color="000000" w:fill="FFFFFF"/>
            <w:vAlign w:val="bottom"/>
          </w:tcPr>
          <w:p w:rsidR="004858F2" w:rsidRPr="007840DE" w:rsidRDefault="004858F2" w:rsidP="004858F2">
            <w:pPr>
              <w:jc w:val="right"/>
              <w:rPr>
                <w:color w:val="000000"/>
              </w:rPr>
            </w:pPr>
            <w:r w:rsidRPr="007840DE">
              <w:rPr>
                <w:color w:val="000000"/>
                <w:sz w:val="22"/>
              </w:rPr>
              <w:t>7.6E-2</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-0.06</w:t>
            </w:r>
          </w:p>
        </w:tc>
        <w:tc>
          <w:tcPr>
            <w:tcW w:w="1008" w:type="dxa"/>
            <w:shd w:val="clear" w:color="000000" w:fill="FFFFFF"/>
            <w:vAlign w:val="bottom"/>
          </w:tcPr>
          <w:p w:rsidR="004858F2" w:rsidRPr="007840DE" w:rsidRDefault="004858F2" w:rsidP="004858F2">
            <w:pPr>
              <w:jc w:val="right"/>
              <w:rPr>
                <w:color w:val="000000"/>
              </w:rPr>
            </w:pPr>
            <w:r w:rsidRPr="007840DE">
              <w:rPr>
                <w:color w:val="000000"/>
                <w:sz w:val="22"/>
              </w:rPr>
              <w:t>7.4E-2</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-0.03</w:t>
            </w:r>
          </w:p>
        </w:tc>
        <w:tc>
          <w:tcPr>
            <w:tcW w:w="1008" w:type="dxa"/>
            <w:shd w:val="clear" w:color="000000" w:fill="FFFFFF"/>
            <w:vAlign w:val="bottom"/>
          </w:tcPr>
          <w:p w:rsidR="004858F2" w:rsidRPr="007840DE" w:rsidRDefault="004858F2" w:rsidP="004858F2">
            <w:pPr>
              <w:jc w:val="right"/>
              <w:rPr>
                <w:color w:val="000000"/>
              </w:rPr>
            </w:pPr>
            <w:r w:rsidRPr="007840DE">
              <w:rPr>
                <w:color w:val="000000"/>
                <w:sz w:val="22"/>
              </w:rPr>
              <w:t>1.8E-1</w:t>
            </w:r>
          </w:p>
        </w:tc>
      </w:tr>
      <w:tr w:rsidR="004858F2" w:rsidRPr="007840DE" w:rsidTr="004858F2">
        <w:trPr>
          <w:trHeight w:val="720"/>
        </w:trPr>
        <w:tc>
          <w:tcPr>
            <w:tcW w:w="2448" w:type="dxa"/>
            <w:vAlign w:val="bottom"/>
          </w:tcPr>
          <w:p w:rsidR="004858F2" w:rsidRPr="007840DE" w:rsidRDefault="004858F2" w:rsidP="004858F2">
            <w:proofErr w:type="spellStart"/>
            <w:r w:rsidRPr="007840DE">
              <w:rPr>
                <w:sz w:val="22"/>
              </w:rPr>
              <w:t>adj</w:t>
            </w:r>
            <w:proofErr w:type="spellEnd"/>
            <w:r w:rsidRPr="007840DE">
              <w:rPr>
                <w:sz w:val="22"/>
              </w:rPr>
              <w:t xml:space="preserve"> </w:t>
            </w:r>
            <w:proofErr w:type="spellStart"/>
            <w:r w:rsidRPr="007840DE">
              <w:rPr>
                <w:sz w:val="22"/>
              </w:rPr>
              <w:t>DNAm</w:t>
            </w:r>
            <w:proofErr w:type="spellEnd"/>
            <w:r w:rsidRPr="007840DE">
              <w:rPr>
                <w:sz w:val="22"/>
              </w:rPr>
              <w:t xml:space="preserve"> GDF-15</w:t>
            </w:r>
          </w:p>
        </w:tc>
        <w:tc>
          <w:tcPr>
            <w:tcW w:w="1008" w:type="dxa"/>
            <w:shd w:val="clear" w:color="auto" w:fill="auto"/>
            <w:vAlign w:val="bottom"/>
          </w:tcPr>
          <w:p w:rsidR="004858F2" w:rsidRPr="007840DE" w:rsidRDefault="004858F2" w:rsidP="004858F2">
            <w:pPr>
              <w:jc w:val="right"/>
              <w:rPr>
                <w:color w:val="000000"/>
              </w:rPr>
            </w:pPr>
            <w:r w:rsidRPr="007840DE">
              <w:rPr>
                <w:color w:val="000000"/>
                <w:sz w:val="22"/>
              </w:rPr>
              <w:t>-0.10</w:t>
            </w:r>
          </w:p>
        </w:tc>
        <w:tc>
          <w:tcPr>
            <w:tcW w:w="1008" w:type="dxa"/>
            <w:shd w:val="clear" w:color="000000" w:fill="70AD47"/>
            <w:vAlign w:val="bottom"/>
          </w:tcPr>
          <w:p w:rsidR="004858F2" w:rsidRPr="007840DE" w:rsidRDefault="004858F2" w:rsidP="004858F2">
            <w:pPr>
              <w:jc w:val="right"/>
              <w:rPr>
                <w:color w:val="000000"/>
              </w:rPr>
            </w:pPr>
            <w:r w:rsidRPr="007840DE">
              <w:rPr>
                <w:color w:val="000000"/>
                <w:sz w:val="22"/>
              </w:rPr>
              <w:t>3.4E-7</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-0.13</w:t>
            </w:r>
          </w:p>
        </w:tc>
        <w:tc>
          <w:tcPr>
            <w:tcW w:w="1008" w:type="dxa"/>
            <w:shd w:val="clear" w:color="000000" w:fill="DCEBD2"/>
            <w:vAlign w:val="bottom"/>
          </w:tcPr>
          <w:p w:rsidR="004858F2" w:rsidRPr="007840DE" w:rsidRDefault="004858F2" w:rsidP="004858F2">
            <w:pPr>
              <w:jc w:val="right"/>
              <w:rPr>
                <w:color w:val="000000"/>
              </w:rPr>
            </w:pPr>
            <w:r w:rsidRPr="007840DE">
              <w:rPr>
                <w:color w:val="000000"/>
                <w:sz w:val="22"/>
              </w:rPr>
              <w:t>3.8E-2</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-0.13</w:t>
            </w:r>
          </w:p>
        </w:tc>
        <w:tc>
          <w:tcPr>
            <w:tcW w:w="1008" w:type="dxa"/>
            <w:shd w:val="clear" w:color="000000" w:fill="70AD47"/>
            <w:vAlign w:val="bottom"/>
          </w:tcPr>
          <w:p w:rsidR="004858F2" w:rsidRPr="007840DE" w:rsidRDefault="004858F2" w:rsidP="004858F2">
            <w:pPr>
              <w:jc w:val="right"/>
              <w:rPr>
                <w:color w:val="000000"/>
              </w:rPr>
            </w:pPr>
            <w:r w:rsidRPr="007840DE">
              <w:rPr>
                <w:color w:val="000000"/>
                <w:sz w:val="22"/>
              </w:rPr>
              <w:t>1.1E-4</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-0.07</w:t>
            </w:r>
          </w:p>
        </w:tc>
        <w:tc>
          <w:tcPr>
            <w:tcW w:w="1008" w:type="dxa"/>
            <w:shd w:val="clear" w:color="000000" w:fill="77B151"/>
            <w:vAlign w:val="bottom"/>
          </w:tcPr>
          <w:p w:rsidR="004858F2" w:rsidRPr="007840DE" w:rsidRDefault="004858F2" w:rsidP="004858F2">
            <w:pPr>
              <w:jc w:val="right"/>
              <w:rPr>
                <w:color w:val="000000"/>
              </w:rPr>
            </w:pPr>
            <w:r w:rsidRPr="007840DE">
              <w:rPr>
                <w:color w:val="000000"/>
                <w:sz w:val="22"/>
              </w:rPr>
              <w:t>2.8E-3</w:t>
            </w:r>
          </w:p>
        </w:tc>
      </w:tr>
      <w:tr w:rsidR="004858F2" w:rsidRPr="007840DE" w:rsidTr="004858F2">
        <w:trPr>
          <w:trHeight w:val="720"/>
        </w:trPr>
        <w:tc>
          <w:tcPr>
            <w:tcW w:w="2448" w:type="dxa"/>
            <w:vAlign w:val="bottom"/>
          </w:tcPr>
          <w:p w:rsidR="004858F2" w:rsidRPr="007840DE" w:rsidRDefault="004858F2" w:rsidP="004858F2">
            <w:proofErr w:type="spellStart"/>
            <w:r w:rsidRPr="007840DE">
              <w:rPr>
                <w:sz w:val="22"/>
              </w:rPr>
              <w:t>adj</w:t>
            </w:r>
            <w:proofErr w:type="spellEnd"/>
            <w:r w:rsidRPr="007840DE">
              <w:rPr>
                <w:sz w:val="22"/>
              </w:rPr>
              <w:t xml:space="preserve"> </w:t>
            </w:r>
            <w:proofErr w:type="spellStart"/>
            <w:r w:rsidRPr="007840DE">
              <w:rPr>
                <w:sz w:val="22"/>
              </w:rPr>
              <w:t>DNAm</w:t>
            </w:r>
            <w:proofErr w:type="spellEnd"/>
            <w:r w:rsidRPr="007840DE">
              <w:rPr>
                <w:sz w:val="22"/>
              </w:rPr>
              <w:t xml:space="preserve"> </w:t>
            </w:r>
            <w:proofErr w:type="spellStart"/>
            <w:r w:rsidRPr="007840DE">
              <w:rPr>
                <w:sz w:val="22"/>
              </w:rPr>
              <w:t>Leptin</w:t>
            </w:r>
            <w:proofErr w:type="spellEnd"/>
          </w:p>
        </w:tc>
        <w:tc>
          <w:tcPr>
            <w:tcW w:w="1008" w:type="dxa"/>
            <w:shd w:val="clear" w:color="auto" w:fill="auto"/>
            <w:vAlign w:val="bottom"/>
          </w:tcPr>
          <w:p w:rsidR="004858F2" w:rsidRPr="007840DE" w:rsidRDefault="004858F2" w:rsidP="004858F2">
            <w:pPr>
              <w:jc w:val="right"/>
              <w:rPr>
                <w:color w:val="000000"/>
              </w:rPr>
            </w:pPr>
            <w:r w:rsidRPr="007840DE">
              <w:rPr>
                <w:color w:val="000000"/>
                <w:sz w:val="22"/>
              </w:rPr>
              <w:t>0.04</w:t>
            </w:r>
          </w:p>
        </w:tc>
        <w:tc>
          <w:tcPr>
            <w:tcW w:w="1008" w:type="dxa"/>
            <w:shd w:val="clear" w:color="000000" w:fill="EBF3E6"/>
            <w:vAlign w:val="bottom"/>
          </w:tcPr>
          <w:p w:rsidR="004858F2" w:rsidRPr="007840DE" w:rsidRDefault="004858F2" w:rsidP="004858F2">
            <w:pPr>
              <w:jc w:val="right"/>
              <w:rPr>
                <w:color w:val="000000"/>
              </w:rPr>
            </w:pPr>
            <w:r w:rsidRPr="007840DE">
              <w:rPr>
                <w:color w:val="000000"/>
                <w:sz w:val="22"/>
              </w:rPr>
              <w:t>4.3E-2</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0.06</w:t>
            </w:r>
          </w:p>
        </w:tc>
        <w:tc>
          <w:tcPr>
            <w:tcW w:w="1008" w:type="dxa"/>
            <w:shd w:val="clear" w:color="000000" w:fill="FFFFFF"/>
            <w:vAlign w:val="bottom"/>
          </w:tcPr>
          <w:p w:rsidR="004858F2" w:rsidRPr="007840DE" w:rsidRDefault="004858F2" w:rsidP="004858F2">
            <w:pPr>
              <w:jc w:val="right"/>
              <w:rPr>
                <w:color w:val="000000"/>
              </w:rPr>
            </w:pPr>
            <w:r w:rsidRPr="007840DE">
              <w:rPr>
                <w:color w:val="000000"/>
                <w:sz w:val="22"/>
              </w:rPr>
              <w:t>3.9E-1</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-0.05</w:t>
            </w:r>
          </w:p>
        </w:tc>
        <w:tc>
          <w:tcPr>
            <w:tcW w:w="1008" w:type="dxa"/>
            <w:shd w:val="clear" w:color="000000" w:fill="FFFFFF"/>
            <w:vAlign w:val="bottom"/>
          </w:tcPr>
          <w:p w:rsidR="004858F2" w:rsidRPr="007840DE" w:rsidRDefault="004858F2" w:rsidP="004858F2">
            <w:pPr>
              <w:jc w:val="right"/>
              <w:rPr>
                <w:color w:val="000000"/>
              </w:rPr>
            </w:pPr>
            <w:r w:rsidRPr="007840DE">
              <w:rPr>
                <w:color w:val="000000"/>
                <w:sz w:val="22"/>
              </w:rPr>
              <w:t>1.7E-1</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0.08</w:t>
            </w:r>
          </w:p>
        </w:tc>
        <w:tc>
          <w:tcPr>
            <w:tcW w:w="1008" w:type="dxa"/>
            <w:shd w:val="clear" w:color="000000" w:fill="73AF4B"/>
            <w:vAlign w:val="bottom"/>
          </w:tcPr>
          <w:p w:rsidR="004858F2" w:rsidRPr="007840DE" w:rsidRDefault="004858F2" w:rsidP="004858F2">
            <w:pPr>
              <w:jc w:val="right"/>
              <w:rPr>
                <w:color w:val="000000"/>
              </w:rPr>
            </w:pPr>
            <w:r w:rsidRPr="007840DE">
              <w:rPr>
                <w:color w:val="000000"/>
                <w:sz w:val="22"/>
              </w:rPr>
              <w:t>1.2E-3</w:t>
            </w:r>
          </w:p>
        </w:tc>
      </w:tr>
      <w:tr w:rsidR="004858F2" w:rsidRPr="007840DE" w:rsidTr="004858F2">
        <w:trPr>
          <w:trHeight w:val="720"/>
        </w:trPr>
        <w:tc>
          <w:tcPr>
            <w:tcW w:w="2448" w:type="dxa"/>
            <w:vAlign w:val="bottom"/>
          </w:tcPr>
          <w:p w:rsidR="004858F2" w:rsidRPr="007840DE" w:rsidRDefault="004858F2" w:rsidP="004858F2">
            <w:proofErr w:type="spellStart"/>
            <w:r w:rsidRPr="007840DE">
              <w:rPr>
                <w:sz w:val="22"/>
              </w:rPr>
              <w:t>adj</w:t>
            </w:r>
            <w:proofErr w:type="spellEnd"/>
            <w:r w:rsidRPr="007840DE">
              <w:rPr>
                <w:sz w:val="22"/>
              </w:rPr>
              <w:t xml:space="preserve"> </w:t>
            </w:r>
            <w:proofErr w:type="spellStart"/>
            <w:r w:rsidRPr="007840DE">
              <w:rPr>
                <w:sz w:val="22"/>
              </w:rPr>
              <w:t>DNAm</w:t>
            </w:r>
            <w:proofErr w:type="spellEnd"/>
            <w:r w:rsidRPr="007840DE">
              <w:rPr>
                <w:sz w:val="22"/>
              </w:rPr>
              <w:t xml:space="preserve"> PAI-1</w:t>
            </w:r>
          </w:p>
        </w:tc>
        <w:tc>
          <w:tcPr>
            <w:tcW w:w="1008" w:type="dxa"/>
            <w:shd w:val="clear" w:color="auto" w:fill="auto"/>
            <w:vAlign w:val="bottom"/>
          </w:tcPr>
          <w:p w:rsidR="004858F2" w:rsidRPr="007840DE" w:rsidRDefault="004858F2" w:rsidP="004858F2">
            <w:pPr>
              <w:jc w:val="right"/>
              <w:rPr>
                <w:color w:val="000000"/>
              </w:rPr>
            </w:pPr>
            <w:r w:rsidRPr="007840DE">
              <w:rPr>
                <w:color w:val="000000"/>
                <w:sz w:val="22"/>
              </w:rPr>
              <w:t>-0.10</w:t>
            </w:r>
          </w:p>
        </w:tc>
        <w:tc>
          <w:tcPr>
            <w:tcW w:w="1008" w:type="dxa"/>
            <w:shd w:val="clear" w:color="000000" w:fill="70AD47"/>
            <w:vAlign w:val="bottom"/>
          </w:tcPr>
          <w:p w:rsidR="004858F2" w:rsidRPr="007840DE" w:rsidRDefault="004858F2" w:rsidP="004858F2">
            <w:pPr>
              <w:jc w:val="right"/>
              <w:rPr>
                <w:color w:val="000000"/>
              </w:rPr>
            </w:pPr>
            <w:r w:rsidRPr="007840DE">
              <w:rPr>
                <w:color w:val="000000"/>
                <w:sz w:val="22"/>
              </w:rPr>
              <w:t>5.1E-8</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-0.13</w:t>
            </w:r>
          </w:p>
        </w:tc>
        <w:tc>
          <w:tcPr>
            <w:tcW w:w="1008" w:type="dxa"/>
            <w:shd w:val="clear" w:color="000000" w:fill="DDEBD3"/>
            <w:vAlign w:val="bottom"/>
          </w:tcPr>
          <w:p w:rsidR="004858F2" w:rsidRPr="007840DE" w:rsidRDefault="004858F2" w:rsidP="004858F2">
            <w:pPr>
              <w:jc w:val="right"/>
              <w:rPr>
                <w:color w:val="000000"/>
              </w:rPr>
            </w:pPr>
            <w:r w:rsidRPr="007840DE">
              <w:rPr>
                <w:color w:val="000000"/>
                <w:sz w:val="22"/>
              </w:rPr>
              <w:t>3.8E-2</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-0.13</w:t>
            </w:r>
          </w:p>
        </w:tc>
        <w:tc>
          <w:tcPr>
            <w:tcW w:w="1008" w:type="dxa"/>
            <w:shd w:val="clear" w:color="000000" w:fill="70AD47"/>
            <w:vAlign w:val="bottom"/>
          </w:tcPr>
          <w:p w:rsidR="004858F2" w:rsidRPr="007840DE" w:rsidRDefault="004858F2" w:rsidP="004858F2">
            <w:pPr>
              <w:jc w:val="right"/>
              <w:rPr>
                <w:color w:val="000000"/>
              </w:rPr>
            </w:pPr>
            <w:r w:rsidRPr="007840DE">
              <w:rPr>
                <w:color w:val="000000"/>
                <w:sz w:val="22"/>
              </w:rPr>
              <w:t>1.5E-4</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-0.09</w:t>
            </w:r>
          </w:p>
        </w:tc>
        <w:tc>
          <w:tcPr>
            <w:tcW w:w="1008" w:type="dxa"/>
            <w:shd w:val="clear" w:color="000000" w:fill="71AD48"/>
            <w:vAlign w:val="bottom"/>
          </w:tcPr>
          <w:p w:rsidR="004858F2" w:rsidRPr="007840DE" w:rsidRDefault="004858F2" w:rsidP="004858F2">
            <w:pPr>
              <w:jc w:val="right"/>
              <w:rPr>
                <w:color w:val="000000"/>
              </w:rPr>
            </w:pPr>
            <w:r w:rsidRPr="007840DE">
              <w:rPr>
                <w:color w:val="000000"/>
                <w:sz w:val="22"/>
              </w:rPr>
              <w:t>4.9E-4</w:t>
            </w:r>
          </w:p>
        </w:tc>
      </w:tr>
      <w:tr w:rsidR="004858F2" w:rsidRPr="007840DE" w:rsidTr="004858F2">
        <w:trPr>
          <w:trHeight w:val="720"/>
        </w:trPr>
        <w:tc>
          <w:tcPr>
            <w:tcW w:w="2448" w:type="dxa"/>
            <w:vAlign w:val="bottom"/>
          </w:tcPr>
          <w:p w:rsidR="004858F2" w:rsidRPr="007840DE" w:rsidRDefault="004858F2" w:rsidP="004858F2">
            <w:proofErr w:type="spellStart"/>
            <w:r w:rsidRPr="007840DE">
              <w:rPr>
                <w:sz w:val="22"/>
              </w:rPr>
              <w:t>adj</w:t>
            </w:r>
            <w:proofErr w:type="spellEnd"/>
            <w:r w:rsidRPr="007840DE">
              <w:rPr>
                <w:sz w:val="22"/>
              </w:rPr>
              <w:t xml:space="preserve"> </w:t>
            </w:r>
            <w:proofErr w:type="spellStart"/>
            <w:r w:rsidRPr="007840DE">
              <w:rPr>
                <w:sz w:val="22"/>
              </w:rPr>
              <w:t>DNAm</w:t>
            </w:r>
            <w:proofErr w:type="spellEnd"/>
            <w:r w:rsidRPr="007840DE">
              <w:rPr>
                <w:sz w:val="22"/>
              </w:rPr>
              <w:t xml:space="preserve"> TIMP-1</w:t>
            </w:r>
          </w:p>
        </w:tc>
        <w:tc>
          <w:tcPr>
            <w:tcW w:w="1008" w:type="dxa"/>
            <w:shd w:val="clear" w:color="auto" w:fill="auto"/>
            <w:vAlign w:val="bottom"/>
          </w:tcPr>
          <w:p w:rsidR="004858F2" w:rsidRPr="007840DE" w:rsidRDefault="004858F2" w:rsidP="004858F2">
            <w:pPr>
              <w:jc w:val="right"/>
              <w:rPr>
                <w:color w:val="000000"/>
              </w:rPr>
            </w:pPr>
            <w:r w:rsidRPr="007840DE">
              <w:rPr>
                <w:color w:val="000000"/>
                <w:sz w:val="22"/>
              </w:rPr>
              <w:t>-0.05</w:t>
            </w:r>
          </w:p>
        </w:tc>
        <w:tc>
          <w:tcPr>
            <w:tcW w:w="1008" w:type="dxa"/>
            <w:shd w:val="clear" w:color="000000" w:fill="8CBD6B"/>
            <w:vAlign w:val="bottom"/>
          </w:tcPr>
          <w:p w:rsidR="004858F2" w:rsidRPr="007840DE" w:rsidRDefault="004858F2" w:rsidP="004858F2">
            <w:pPr>
              <w:jc w:val="right"/>
              <w:rPr>
                <w:color w:val="000000"/>
              </w:rPr>
            </w:pPr>
            <w:r w:rsidRPr="007840DE">
              <w:rPr>
                <w:color w:val="000000"/>
                <w:sz w:val="22"/>
              </w:rPr>
              <w:t>9.8E-3</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-0.08</w:t>
            </w:r>
          </w:p>
        </w:tc>
        <w:tc>
          <w:tcPr>
            <w:tcW w:w="1008" w:type="dxa"/>
            <w:shd w:val="clear" w:color="000000" w:fill="FFFFFF"/>
            <w:vAlign w:val="bottom"/>
          </w:tcPr>
          <w:p w:rsidR="004858F2" w:rsidRPr="007840DE" w:rsidRDefault="004858F2" w:rsidP="004858F2">
            <w:pPr>
              <w:jc w:val="right"/>
              <w:rPr>
                <w:color w:val="000000"/>
              </w:rPr>
            </w:pPr>
            <w:r w:rsidRPr="007840DE">
              <w:rPr>
                <w:color w:val="000000"/>
                <w:sz w:val="22"/>
              </w:rPr>
              <w:t>1.9E-1</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-0.07</w:t>
            </w:r>
          </w:p>
        </w:tc>
        <w:tc>
          <w:tcPr>
            <w:tcW w:w="1008" w:type="dxa"/>
            <w:shd w:val="clear" w:color="000000" w:fill="E3EFDC"/>
            <w:vAlign w:val="bottom"/>
          </w:tcPr>
          <w:p w:rsidR="004858F2" w:rsidRPr="007840DE" w:rsidRDefault="004858F2" w:rsidP="004858F2">
            <w:pPr>
              <w:jc w:val="right"/>
              <w:rPr>
                <w:color w:val="000000"/>
              </w:rPr>
            </w:pPr>
            <w:r w:rsidRPr="007840DE">
              <w:rPr>
                <w:color w:val="000000"/>
                <w:sz w:val="22"/>
              </w:rPr>
              <w:t>4.1E-2</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-0.03</w:t>
            </w:r>
          </w:p>
        </w:tc>
        <w:tc>
          <w:tcPr>
            <w:tcW w:w="1008" w:type="dxa"/>
            <w:shd w:val="clear" w:color="000000" w:fill="FFFFFF"/>
            <w:vAlign w:val="bottom"/>
          </w:tcPr>
          <w:p w:rsidR="004858F2" w:rsidRPr="007840DE" w:rsidRDefault="004858F2" w:rsidP="004858F2">
            <w:pPr>
              <w:jc w:val="right"/>
              <w:rPr>
                <w:color w:val="000000"/>
              </w:rPr>
            </w:pPr>
            <w:r w:rsidRPr="007840DE">
              <w:rPr>
                <w:color w:val="000000"/>
                <w:sz w:val="22"/>
              </w:rPr>
              <w:t>1.7E-1</w:t>
            </w:r>
          </w:p>
        </w:tc>
      </w:tr>
      <w:tr w:rsidR="004858F2" w:rsidRPr="007840DE" w:rsidTr="004858F2">
        <w:trPr>
          <w:trHeight w:val="720"/>
        </w:trPr>
        <w:tc>
          <w:tcPr>
            <w:tcW w:w="2448" w:type="dxa"/>
            <w:vAlign w:val="bottom"/>
          </w:tcPr>
          <w:p w:rsidR="004858F2" w:rsidRPr="007840DE" w:rsidRDefault="004858F2" w:rsidP="004858F2">
            <w:proofErr w:type="spellStart"/>
            <w:r w:rsidRPr="007840DE">
              <w:rPr>
                <w:sz w:val="22"/>
              </w:rPr>
              <w:t>adj</w:t>
            </w:r>
            <w:proofErr w:type="spellEnd"/>
            <w:r w:rsidRPr="007840DE">
              <w:rPr>
                <w:sz w:val="22"/>
              </w:rPr>
              <w:t xml:space="preserve"> </w:t>
            </w:r>
            <w:proofErr w:type="spellStart"/>
            <w:r w:rsidRPr="007840DE">
              <w:rPr>
                <w:sz w:val="22"/>
              </w:rPr>
              <w:t>DNAm</w:t>
            </w:r>
            <w:proofErr w:type="spellEnd"/>
            <w:r w:rsidRPr="007840DE">
              <w:rPr>
                <w:sz w:val="22"/>
              </w:rPr>
              <w:t xml:space="preserve"> PACKYRS</w:t>
            </w:r>
          </w:p>
        </w:tc>
        <w:tc>
          <w:tcPr>
            <w:tcW w:w="1008" w:type="dxa"/>
            <w:shd w:val="clear" w:color="auto" w:fill="auto"/>
            <w:vAlign w:val="bottom"/>
          </w:tcPr>
          <w:p w:rsidR="004858F2" w:rsidRPr="007840DE" w:rsidRDefault="004858F2" w:rsidP="004858F2">
            <w:pPr>
              <w:jc w:val="right"/>
              <w:rPr>
                <w:color w:val="000000"/>
              </w:rPr>
            </w:pPr>
            <w:r w:rsidRPr="007840DE">
              <w:rPr>
                <w:color w:val="000000"/>
                <w:sz w:val="22"/>
              </w:rPr>
              <w:t>-0.09</w:t>
            </w:r>
          </w:p>
        </w:tc>
        <w:tc>
          <w:tcPr>
            <w:tcW w:w="1008" w:type="dxa"/>
            <w:shd w:val="clear" w:color="000000" w:fill="70AD47"/>
            <w:vAlign w:val="bottom"/>
          </w:tcPr>
          <w:p w:rsidR="004858F2" w:rsidRPr="007840DE" w:rsidRDefault="004858F2" w:rsidP="004858F2">
            <w:pPr>
              <w:jc w:val="right"/>
              <w:rPr>
                <w:color w:val="000000"/>
              </w:rPr>
            </w:pPr>
            <w:r w:rsidRPr="007840DE">
              <w:rPr>
                <w:color w:val="000000"/>
                <w:sz w:val="22"/>
              </w:rPr>
              <w:t>2.9E-6</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-0.05</w:t>
            </w:r>
          </w:p>
        </w:tc>
        <w:tc>
          <w:tcPr>
            <w:tcW w:w="1008" w:type="dxa"/>
            <w:shd w:val="clear" w:color="000000" w:fill="FFFFFF"/>
            <w:vAlign w:val="bottom"/>
          </w:tcPr>
          <w:p w:rsidR="004858F2" w:rsidRPr="007840DE" w:rsidRDefault="004858F2" w:rsidP="004858F2">
            <w:pPr>
              <w:jc w:val="right"/>
              <w:rPr>
                <w:color w:val="000000"/>
              </w:rPr>
            </w:pPr>
            <w:r w:rsidRPr="007840DE">
              <w:rPr>
                <w:color w:val="000000"/>
                <w:sz w:val="22"/>
              </w:rPr>
              <w:t>4.2E-1</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-0.10</w:t>
            </w:r>
          </w:p>
        </w:tc>
        <w:tc>
          <w:tcPr>
            <w:tcW w:w="1008" w:type="dxa"/>
            <w:shd w:val="clear" w:color="000000" w:fill="78B151"/>
            <w:vAlign w:val="bottom"/>
          </w:tcPr>
          <w:p w:rsidR="004858F2" w:rsidRPr="007840DE" w:rsidRDefault="004858F2" w:rsidP="004858F2">
            <w:pPr>
              <w:jc w:val="right"/>
              <w:rPr>
                <w:color w:val="000000"/>
              </w:rPr>
            </w:pPr>
            <w:r w:rsidRPr="007840DE">
              <w:rPr>
                <w:color w:val="000000"/>
                <w:sz w:val="22"/>
              </w:rPr>
              <w:t>2.8E-3</w:t>
            </w:r>
          </w:p>
        </w:tc>
        <w:tc>
          <w:tcPr>
            <w:tcW w:w="1008" w:type="dxa"/>
            <w:shd w:val="clear" w:color="auto" w:fill="auto"/>
            <w:vAlign w:val="bottom"/>
          </w:tcPr>
          <w:p w:rsidR="004858F2" w:rsidRPr="007840DE" w:rsidRDefault="004858F2" w:rsidP="004858F2">
            <w:pPr>
              <w:jc w:val="right"/>
              <w:rPr>
                <w:rFonts w:ascii="Calibri" w:hAnsi="Calibri"/>
                <w:color w:val="000000"/>
              </w:rPr>
            </w:pPr>
            <w:r w:rsidRPr="007840DE">
              <w:rPr>
                <w:rFonts w:ascii="Calibri" w:hAnsi="Calibri"/>
                <w:color w:val="000000"/>
                <w:sz w:val="22"/>
              </w:rPr>
              <w:t>-0.09</w:t>
            </w:r>
          </w:p>
        </w:tc>
        <w:tc>
          <w:tcPr>
            <w:tcW w:w="1008" w:type="dxa"/>
            <w:shd w:val="clear" w:color="000000" w:fill="71AD48"/>
            <w:vAlign w:val="bottom"/>
          </w:tcPr>
          <w:p w:rsidR="004858F2" w:rsidRPr="007840DE" w:rsidRDefault="004858F2" w:rsidP="004858F2">
            <w:pPr>
              <w:jc w:val="right"/>
              <w:rPr>
                <w:color w:val="000000"/>
              </w:rPr>
            </w:pPr>
            <w:r w:rsidRPr="007840DE">
              <w:rPr>
                <w:color w:val="000000"/>
                <w:sz w:val="22"/>
              </w:rPr>
              <w:t>3.6E-4</w:t>
            </w:r>
          </w:p>
        </w:tc>
      </w:tr>
    </w:tbl>
    <w:p w:rsidR="004858F2" w:rsidRPr="007840DE" w:rsidRDefault="004858F2" w:rsidP="004858F2">
      <w:pPr>
        <w:spacing w:line="240" w:lineRule="auto"/>
        <w:rPr>
          <w:sz w:val="22"/>
        </w:rPr>
      </w:pPr>
      <w:r w:rsidRPr="007840DE">
        <w:rPr>
          <w:sz w:val="22"/>
        </w:rPr>
        <w:t>adj</w:t>
      </w:r>
      <w:proofErr w:type="gramStart"/>
      <w:r w:rsidRPr="007840DE">
        <w:rPr>
          <w:sz w:val="22"/>
        </w:rPr>
        <w:t>.=</w:t>
      </w:r>
      <w:proofErr w:type="gramEnd"/>
      <w:r w:rsidRPr="007840DE">
        <w:rPr>
          <w:sz w:val="22"/>
        </w:rPr>
        <w:t>age adjusted.</w:t>
      </w:r>
    </w:p>
    <w:p w:rsidR="004858F2" w:rsidRPr="007840DE" w:rsidRDefault="004858F2" w:rsidP="004858F2">
      <w:pPr>
        <w:spacing w:line="240" w:lineRule="auto"/>
        <w:rPr>
          <w:sz w:val="22"/>
        </w:rPr>
      </w:pPr>
      <w:r w:rsidRPr="007840DE">
        <w:rPr>
          <w:sz w:val="22"/>
        </w:rPr>
        <w:t xml:space="preserve">Abbreviations of the </w:t>
      </w:r>
      <w:proofErr w:type="spellStart"/>
      <w:r w:rsidRPr="007840DE">
        <w:rPr>
          <w:sz w:val="22"/>
        </w:rPr>
        <w:t>DNAm</w:t>
      </w:r>
      <w:proofErr w:type="spellEnd"/>
      <w:r w:rsidRPr="007840DE">
        <w:rPr>
          <w:sz w:val="22"/>
        </w:rPr>
        <w:t xml:space="preserve"> based surrogate variables can be found in Supplementary Table 2.</w:t>
      </w:r>
    </w:p>
    <w:p w:rsidR="004858F2" w:rsidRPr="002B3A21" w:rsidRDefault="004858F2" w:rsidP="004858F2"/>
    <w:p w:rsidR="004858F2" w:rsidRDefault="004858F2" w:rsidP="004858F2">
      <w:r w:rsidRPr="00440560">
        <w:tab/>
      </w:r>
    </w:p>
    <w:p w:rsidR="004858F2" w:rsidRPr="007840DE" w:rsidRDefault="007840DE" w:rsidP="004858F2">
      <w:pPr>
        <w:pStyle w:val="Heading1"/>
        <w:rPr>
          <w:color w:val="auto"/>
          <w:sz w:val="24"/>
          <w:szCs w:val="24"/>
        </w:rPr>
      </w:pPr>
      <w:bookmarkStart w:id="10" w:name="_Toc530441080"/>
      <w:proofErr w:type="gramStart"/>
      <w:r w:rsidRPr="007840DE">
        <w:rPr>
          <w:color w:val="auto"/>
          <w:sz w:val="24"/>
          <w:szCs w:val="24"/>
        </w:rPr>
        <w:lastRenderedPageBreak/>
        <w:t>Supplementary Table 11.</w:t>
      </w:r>
      <w:proofErr w:type="gramEnd"/>
      <w:r w:rsidR="004858F2" w:rsidRPr="007840DE">
        <w:rPr>
          <w:color w:val="auto"/>
          <w:sz w:val="24"/>
          <w:szCs w:val="24"/>
        </w:rPr>
        <w:t xml:space="preserve"> </w:t>
      </w:r>
      <w:proofErr w:type="gramStart"/>
      <w:r w:rsidR="004858F2" w:rsidRPr="007840DE">
        <w:rPr>
          <w:color w:val="auto"/>
          <w:sz w:val="24"/>
          <w:szCs w:val="24"/>
        </w:rPr>
        <w:t>Impact of OMEGA3 on epigenetic age acceleration measures</w:t>
      </w:r>
      <w:bookmarkEnd w:id="10"/>
      <w:r w:rsidRPr="007840DE">
        <w:rPr>
          <w:color w:val="auto"/>
          <w:sz w:val="24"/>
          <w:szCs w:val="24"/>
        </w:rPr>
        <w:t>.</w:t>
      </w:r>
      <w:proofErr w:type="gramEnd"/>
    </w:p>
    <w:p w:rsidR="004858F2" w:rsidRPr="007840DE" w:rsidRDefault="004858F2" w:rsidP="007840DE">
      <w:pPr>
        <w:spacing w:line="240" w:lineRule="auto"/>
        <w:jc w:val="both"/>
        <w:rPr>
          <w:sz w:val="22"/>
        </w:rPr>
      </w:pPr>
      <w:r w:rsidRPr="007840DE">
        <w:rPr>
          <w:sz w:val="22"/>
        </w:rPr>
        <w:t xml:space="preserve">We investigated the impact of OMEGA-3 FATTY-ACIDS supplement on epigenetic age acceleration measures and age-adjusted </w:t>
      </w:r>
      <w:proofErr w:type="spellStart"/>
      <w:r w:rsidRPr="007840DE">
        <w:rPr>
          <w:sz w:val="22"/>
        </w:rPr>
        <w:t>DNAm</w:t>
      </w:r>
      <w:proofErr w:type="spellEnd"/>
      <w:r w:rsidRPr="007840DE">
        <w:rPr>
          <w:sz w:val="22"/>
        </w:rPr>
        <w:t xml:space="preserve"> proteins, using the FHS cohort. Of the cohort, 2174 participants were available for the self-report variable of OMEGA-3 intake. We studied the following epigenetic acceleration measures: </w:t>
      </w:r>
      <w:proofErr w:type="spellStart"/>
      <w:r w:rsidRPr="007840DE">
        <w:rPr>
          <w:sz w:val="22"/>
        </w:rPr>
        <w:t>AgeAccelGrim</w:t>
      </w:r>
      <w:proofErr w:type="spellEnd"/>
      <w:r w:rsidRPr="007840DE">
        <w:rPr>
          <w:sz w:val="22"/>
        </w:rPr>
        <w:t xml:space="preserve">, age-adjusted </w:t>
      </w:r>
      <w:proofErr w:type="spellStart"/>
      <w:r w:rsidRPr="007840DE">
        <w:rPr>
          <w:sz w:val="22"/>
        </w:rPr>
        <w:t>DNAm</w:t>
      </w:r>
      <w:proofErr w:type="spellEnd"/>
      <w:r w:rsidRPr="007840DE">
        <w:rPr>
          <w:sz w:val="22"/>
        </w:rPr>
        <w:t xml:space="preserve"> </w:t>
      </w:r>
      <w:proofErr w:type="spellStart"/>
      <w:r w:rsidRPr="007840DE">
        <w:rPr>
          <w:sz w:val="22"/>
        </w:rPr>
        <w:t>PhenoAge</w:t>
      </w:r>
      <w:proofErr w:type="spellEnd"/>
      <w:r w:rsidRPr="007840DE">
        <w:rPr>
          <w:sz w:val="22"/>
        </w:rPr>
        <w:t xml:space="preserve"> (</w:t>
      </w:r>
      <w:proofErr w:type="spellStart"/>
      <w:r w:rsidRPr="007840DE">
        <w:rPr>
          <w:sz w:val="22"/>
        </w:rPr>
        <w:t>AgeAccelPheno</w:t>
      </w:r>
      <w:proofErr w:type="spellEnd"/>
      <w:r w:rsidRPr="007840DE">
        <w:rPr>
          <w:sz w:val="22"/>
        </w:rPr>
        <w:t>)</w:t>
      </w:r>
      <w:r w:rsidR="00AF5611" w:rsidRPr="007840DE">
        <w:rPr>
          <w:sz w:val="22"/>
        </w:rPr>
        <w:fldChar w:fldCharType="begin">
          <w:fldData xml:space="preserve">PEVuZE5vdGU+PENpdGU+PEF1dGhvcj5MZXZpbmU8L0F1dGhvcj48WWVhcj4yMDE4PC9ZZWFyPjxS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</w:fldData>
        </w:fldChar>
      </w:r>
      <w:r w:rsidRPr="007840DE">
        <w:rPr>
          <w:sz w:val="22"/>
        </w:rPr>
        <w:instrText xml:space="preserve"> ADDIN EN.CITE </w:instrText>
      </w:r>
      <w:r w:rsidR="00AF5611" w:rsidRPr="007840DE">
        <w:rPr>
          <w:sz w:val="22"/>
        </w:rPr>
        <w:fldChar w:fldCharType="begin">
          <w:fldData xml:space="preserve">PEVuZE5vdGU+PENpdGU+PEF1dGhvcj5MZXZpbmU8L0F1dGhvcj48WWVhcj4yMDE4PC9ZZWFyPjxS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</w:fldData>
        </w:fldChar>
      </w:r>
      <w:r w:rsidRPr="007840DE">
        <w:rPr>
          <w:sz w:val="22"/>
        </w:rPr>
        <w:instrText xml:space="preserve"> ADDIN EN.CITE.DATA </w:instrText>
      </w:r>
      <w:r w:rsidR="00AF5611" w:rsidRPr="007840DE">
        <w:rPr>
          <w:sz w:val="22"/>
        </w:rPr>
      </w:r>
      <w:r w:rsidR="00AF5611" w:rsidRPr="007840DE">
        <w:rPr>
          <w:sz w:val="22"/>
        </w:rPr>
        <w:fldChar w:fldCharType="end"/>
      </w:r>
      <w:r w:rsidR="00AF5611" w:rsidRPr="007840DE">
        <w:rPr>
          <w:sz w:val="22"/>
        </w:rPr>
      </w:r>
      <w:r w:rsidR="00AF5611" w:rsidRPr="007840DE">
        <w:rPr>
          <w:sz w:val="22"/>
        </w:rPr>
        <w:fldChar w:fldCharType="separate"/>
      </w:r>
      <w:r w:rsidRPr="007840DE">
        <w:rPr>
          <w:noProof/>
          <w:sz w:val="22"/>
        </w:rPr>
        <w:t>[28]</w:t>
      </w:r>
      <w:r w:rsidR="00AF5611" w:rsidRPr="007840DE">
        <w:rPr>
          <w:sz w:val="22"/>
        </w:rPr>
        <w:fldChar w:fldCharType="end"/>
      </w:r>
      <w:r w:rsidRPr="007840DE">
        <w:rPr>
          <w:sz w:val="22"/>
        </w:rPr>
        <w:t xml:space="preserve">, age-adjusted </w:t>
      </w:r>
      <w:proofErr w:type="spellStart"/>
      <w:r w:rsidRPr="007840DE">
        <w:rPr>
          <w:sz w:val="22"/>
        </w:rPr>
        <w:t>DNAm</w:t>
      </w:r>
      <w:proofErr w:type="spellEnd"/>
      <w:r w:rsidRPr="007840DE">
        <w:rPr>
          <w:sz w:val="22"/>
        </w:rPr>
        <w:t xml:space="preserve"> age based on </w:t>
      </w:r>
      <w:proofErr w:type="spellStart"/>
      <w:r w:rsidRPr="007840DE">
        <w:rPr>
          <w:sz w:val="22"/>
        </w:rPr>
        <w:t>Hannum</w:t>
      </w:r>
      <w:proofErr w:type="spellEnd"/>
      <w:r w:rsidRPr="007840DE">
        <w:rPr>
          <w:sz w:val="22"/>
        </w:rPr>
        <w:t xml:space="preserve"> et al. </w:t>
      </w:r>
      <w:r w:rsidR="00AF5611" w:rsidRPr="007840DE">
        <w:rPr>
          <w:sz w:val="22"/>
        </w:rPr>
        <w:fldChar w:fldCharType="begin">
          <w:fldData xml:space="preserve">PEVuZE5vdGU+PENpdGU+PEF1dGhvcj5IYW5udW08L0F1dGhvcj48WWVhcj4yMDEzPC9ZZWFyPjxS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</w:fldData>
        </w:fldChar>
      </w:r>
      <w:r w:rsidRPr="007840DE">
        <w:rPr>
          <w:sz w:val="22"/>
        </w:rPr>
        <w:instrText xml:space="preserve"> ADDIN EN.CITE </w:instrText>
      </w:r>
      <w:r w:rsidR="00AF5611" w:rsidRPr="007840DE">
        <w:rPr>
          <w:sz w:val="22"/>
        </w:rPr>
        <w:fldChar w:fldCharType="begin">
          <w:fldData xml:space="preserve">PEVuZE5vdGU+PENpdGU+PEF1dGhvcj5IYW5udW08L0F1dGhvcj48WWVhcj4yMDEzPC9ZZWFyPjxS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</w:fldData>
        </w:fldChar>
      </w:r>
      <w:r w:rsidRPr="007840DE">
        <w:rPr>
          <w:sz w:val="22"/>
        </w:rPr>
        <w:instrText xml:space="preserve"> ADDIN EN.CITE.DATA </w:instrText>
      </w:r>
      <w:r w:rsidR="00AF5611" w:rsidRPr="007840DE">
        <w:rPr>
          <w:sz w:val="22"/>
        </w:rPr>
      </w:r>
      <w:r w:rsidR="00AF5611" w:rsidRPr="007840DE">
        <w:rPr>
          <w:sz w:val="22"/>
        </w:rPr>
        <w:fldChar w:fldCharType="end"/>
      </w:r>
      <w:r w:rsidR="00AF5611" w:rsidRPr="007840DE">
        <w:rPr>
          <w:sz w:val="22"/>
        </w:rPr>
      </w:r>
      <w:r w:rsidR="00AF5611" w:rsidRPr="007840DE">
        <w:rPr>
          <w:sz w:val="22"/>
        </w:rPr>
        <w:fldChar w:fldCharType="separate"/>
      </w:r>
      <w:r w:rsidRPr="007840DE">
        <w:rPr>
          <w:noProof/>
          <w:sz w:val="22"/>
        </w:rPr>
        <w:t>[27]</w:t>
      </w:r>
      <w:r w:rsidR="00AF5611" w:rsidRPr="007840DE">
        <w:rPr>
          <w:sz w:val="22"/>
        </w:rPr>
        <w:fldChar w:fldCharType="end"/>
      </w:r>
      <w:r w:rsidRPr="007840DE">
        <w:rPr>
          <w:sz w:val="22"/>
        </w:rPr>
        <w:t xml:space="preserve">, age adjusted </w:t>
      </w:r>
      <w:proofErr w:type="spellStart"/>
      <w:r w:rsidRPr="007840DE">
        <w:rPr>
          <w:sz w:val="22"/>
        </w:rPr>
        <w:t>DNAm</w:t>
      </w:r>
      <w:proofErr w:type="spellEnd"/>
      <w:r w:rsidRPr="007840DE">
        <w:rPr>
          <w:sz w:val="22"/>
        </w:rPr>
        <w:t xml:space="preserve"> age based on Horvath</w:t>
      </w:r>
      <w:r w:rsidR="00AF5611" w:rsidRPr="007840DE">
        <w:rPr>
          <w:sz w:val="22"/>
        </w:rPr>
        <w:fldChar w:fldCharType="begin">
          <w:fldData xml:space="preserve">PEVuZE5vdGU+PENpdGU+PEF1dGhvcj5Ib3J2YXRoPC9BdXRob3I+PFllYXI+MjAxMzwvWWVhcj48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</w:fldData>
        </w:fldChar>
      </w:r>
      <w:r w:rsidRPr="007840DE">
        <w:rPr>
          <w:sz w:val="22"/>
        </w:rPr>
        <w:instrText xml:space="preserve"> ADDIN EN.CITE </w:instrText>
      </w:r>
      <w:r w:rsidR="00AF5611" w:rsidRPr="007840DE">
        <w:rPr>
          <w:sz w:val="22"/>
        </w:rPr>
        <w:fldChar w:fldCharType="begin">
          <w:fldData xml:space="preserve">PEVuZE5vdGU+PENpdGU+PEF1dGhvcj5Ib3J2YXRoPC9BdXRob3I+PFllYXI+MjAxMzwvWWVhcj48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</w:fldData>
        </w:fldChar>
      </w:r>
      <w:r w:rsidRPr="007840DE">
        <w:rPr>
          <w:sz w:val="22"/>
        </w:rPr>
        <w:instrText xml:space="preserve"> ADDIN EN.CITE.DATA </w:instrText>
      </w:r>
      <w:r w:rsidR="00AF5611" w:rsidRPr="007840DE">
        <w:rPr>
          <w:sz w:val="22"/>
        </w:rPr>
      </w:r>
      <w:r w:rsidR="00AF5611" w:rsidRPr="007840DE">
        <w:rPr>
          <w:sz w:val="22"/>
        </w:rPr>
        <w:fldChar w:fldCharType="end"/>
      </w:r>
      <w:r w:rsidR="00AF5611" w:rsidRPr="007840DE">
        <w:rPr>
          <w:sz w:val="22"/>
        </w:rPr>
      </w:r>
      <w:r w:rsidR="00AF5611" w:rsidRPr="007840DE">
        <w:rPr>
          <w:sz w:val="22"/>
        </w:rPr>
        <w:fldChar w:fldCharType="separate"/>
      </w:r>
      <w:r w:rsidRPr="007840DE">
        <w:rPr>
          <w:noProof/>
          <w:sz w:val="22"/>
        </w:rPr>
        <w:t>[24]</w:t>
      </w:r>
      <w:r w:rsidR="00AF5611" w:rsidRPr="007840DE">
        <w:rPr>
          <w:sz w:val="22"/>
        </w:rPr>
        <w:fldChar w:fldCharType="end"/>
      </w:r>
      <w:r w:rsidRPr="007840DE">
        <w:rPr>
          <w:sz w:val="22"/>
        </w:rPr>
        <w:t xml:space="preserve"> (</w:t>
      </w:r>
      <w:proofErr w:type="spellStart"/>
      <w:r w:rsidRPr="007840DE">
        <w:rPr>
          <w:sz w:val="22"/>
        </w:rPr>
        <w:t>AgeAccelerationResidual</w:t>
      </w:r>
      <w:proofErr w:type="spellEnd"/>
      <w:r w:rsidRPr="007840DE">
        <w:rPr>
          <w:sz w:val="22"/>
        </w:rPr>
        <w:t xml:space="preserve">), and intrinsic epigenetic age acceleration version of </w:t>
      </w:r>
      <w:proofErr w:type="spellStart"/>
      <w:r w:rsidRPr="007840DE">
        <w:rPr>
          <w:sz w:val="22"/>
        </w:rPr>
        <w:t>AgeAccelreationResidual</w:t>
      </w:r>
      <w:proofErr w:type="spellEnd"/>
      <w:r w:rsidRPr="007840DE">
        <w:rPr>
          <w:sz w:val="22"/>
        </w:rPr>
        <w:t xml:space="preserve"> (IEAA)</w:t>
      </w:r>
      <w:r w:rsidR="00AF5611" w:rsidRPr="007840DE">
        <w:rPr>
          <w:sz w:val="22"/>
        </w:rPr>
        <w:fldChar w:fldCharType="begin">
          <w:fldData xml:space="preserve">PEVuZE5vdGU+PENpdGU+PEF1dGhvcj5Ib3J2YXRoPC9BdXRob3I+PFllYXI+MjAxNjwvWWVhcj48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</w:fldData>
        </w:fldChar>
      </w:r>
      <w:r w:rsidRPr="007840DE">
        <w:rPr>
          <w:sz w:val="22"/>
        </w:rPr>
        <w:instrText xml:space="preserve"> ADDIN EN.CITE </w:instrText>
      </w:r>
      <w:r w:rsidR="00AF5611" w:rsidRPr="007840DE">
        <w:rPr>
          <w:sz w:val="22"/>
        </w:rPr>
        <w:fldChar w:fldCharType="begin">
          <w:fldData xml:space="preserve">PEVuZE5vdGU+PENpdGU+PEF1dGhvcj5Ib3J2YXRoPC9BdXRob3I+PFllYXI+MjAxNjwvWWVhcj48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</w:fldData>
        </w:fldChar>
      </w:r>
      <w:r w:rsidRPr="007840DE">
        <w:rPr>
          <w:sz w:val="22"/>
        </w:rPr>
        <w:instrText xml:space="preserve"> ADDIN EN.CITE.DATA </w:instrText>
      </w:r>
      <w:r w:rsidR="00AF5611" w:rsidRPr="007840DE">
        <w:rPr>
          <w:sz w:val="22"/>
        </w:rPr>
      </w:r>
      <w:r w:rsidR="00AF5611" w:rsidRPr="007840DE">
        <w:rPr>
          <w:sz w:val="22"/>
        </w:rPr>
        <w:fldChar w:fldCharType="end"/>
      </w:r>
      <w:r w:rsidR="00AF5611" w:rsidRPr="007840DE">
        <w:rPr>
          <w:sz w:val="22"/>
        </w:rPr>
      </w:r>
      <w:r w:rsidR="00AF5611" w:rsidRPr="007840DE">
        <w:rPr>
          <w:sz w:val="22"/>
        </w:rPr>
        <w:fldChar w:fldCharType="separate"/>
      </w:r>
      <w:r w:rsidRPr="007840DE">
        <w:rPr>
          <w:noProof/>
          <w:sz w:val="22"/>
        </w:rPr>
        <w:t>[26]</w:t>
      </w:r>
      <w:r w:rsidR="00AF5611" w:rsidRPr="007840DE">
        <w:rPr>
          <w:sz w:val="22"/>
        </w:rPr>
        <w:fldChar w:fldCharType="end"/>
      </w:r>
      <w:r w:rsidRPr="007840DE">
        <w:rPr>
          <w:sz w:val="22"/>
        </w:rPr>
        <w:t xml:space="preserve">. Robust </w:t>
      </w:r>
      <w:proofErr w:type="spellStart"/>
      <w:r w:rsidRPr="007840DE">
        <w:rPr>
          <w:sz w:val="22"/>
        </w:rPr>
        <w:t>bicor</w:t>
      </w:r>
      <w:proofErr w:type="spellEnd"/>
      <w:r w:rsidRPr="007840DE">
        <w:rPr>
          <w:sz w:val="22"/>
        </w:rPr>
        <w:t>-correlation analysis was performed to study marginal association, followed by linear mixed model analysis with P values adjusted for familial correlation and data status (training versus test). The variable of OMEGA-3 intake was log transformed, log (OMEGA-3+1), to improve its normality.</w:t>
      </w:r>
    </w:p>
    <w:p w:rsidR="004858F2" w:rsidRPr="007840DE" w:rsidRDefault="004858F2" w:rsidP="007840DE">
      <w:pPr>
        <w:spacing w:line="240" w:lineRule="auto"/>
        <w:jc w:val="both"/>
        <w:rPr>
          <w:sz w:val="22"/>
        </w:rPr>
      </w:pPr>
    </w:p>
    <w:p w:rsidR="004858F2" w:rsidRPr="007840DE" w:rsidRDefault="004858F2" w:rsidP="007840DE">
      <w:pPr>
        <w:spacing w:line="240" w:lineRule="auto"/>
        <w:jc w:val="both"/>
        <w:rPr>
          <w:sz w:val="22"/>
        </w:rPr>
      </w:pPr>
      <w:r w:rsidRPr="007840DE">
        <w:rPr>
          <w:sz w:val="22"/>
        </w:rPr>
        <w:t xml:space="preserve">The columns report the </w:t>
      </w:r>
      <w:proofErr w:type="spellStart"/>
      <w:r w:rsidRPr="007840DE">
        <w:rPr>
          <w:sz w:val="22"/>
        </w:rPr>
        <w:t>bicor</w:t>
      </w:r>
      <w:proofErr w:type="spellEnd"/>
      <w:r w:rsidRPr="007840DE">
        <w:rPr>
          <w:sz w:val="22"/>
        </w:rPr>
        <w:t xml:space="preserve"> correlation coefficients, the corresponding P values and the P values of log OMEGA-3 as an independent variable in the linear mixed models. Additional analysis was conducted in the FHS test dataset.</w:t>
      </w:r>
    </w:p>
    <w:p w:rsidR="004858F2" w:rsidRDefault="004858F2" w:rsidP="004858F2">
      <w:pPr>
        <w:spacing w:line="240" w:lineRule="auto"/>
      </w:pPr>
    </w:p>
    <w:tbl>
      <w:tblPr>
        <w:tblW w:w="9960" w:type="dxa"/>
        <w:tblLook w:val="04A0"/>
      </w:tblPr>
      <w:tblGrid>
        <w:gridCol w:w="1584"/>
        <w:gridCol w:w="2880"/>
        <w:gridCol w:w="1728"/>
        <w:gridCol w:w="1884"/>
        <w:gridCol w:w="1884"/>
      </w:tblGrid>
      <w:tr w:rsidR="004858F2" w:rsidRPr="00F1414A" w:rsidTr="004858F2">
        <w:trPr>
          <w:trHeight w:val="483"/>
        </w:trPr>
        <w:tc>
          <w:tcPr>
            <w:tcW w:w="1584" w:type="dxa"/>
            <w:vAlign w:val="bottom"/>
          </w:tcPr>
          <w:p w:rsidR="004858F2" w:rsidRPr="00323345" w:rsidRDefault="004858F2" w:rsidP="004858F2">
            <w:pPr>
              <w:spacing w:line="240" w:lineRule="auto"/>
              <w:rPr>
                <w:rFonts w:eastAsia="Times New Roman" w:cs="Times New Roman"/>
                <w:b/>
                <w:color w:val="000000"/>
                <w:szCs w:val="24"/>
              </w:rPr>
            </w:pPr>
            <w:r>
              <w:rPr>
                <w:rFonts w:eastAsia="Times New Roman" w:cs="Times New Roman"/>
                <w:b/>
                <w:color w:val="000000"/>
                <w:szCs w:val="24"/>
              </w:rPr>
              <w:t>Data</w:t>
            </w:r>
          </w:p>
        </w:tc>
        <w:tc>
          <w:tcPr>
            <w:tcW w:w="2880" w:type="dxa"/>
            <w:noWrap/>
            <w:vAlign w:val="bottom"/>
            <w:hideMark/>
          </w:tcPr>
          <w:p w:rsidR="004858F2" w:rsidRPr="00323345" w:rsidRDefault="004858F2" w:rsidP="004858F2">
            <w:pPr>
              <w:spacing w:line="240" w:lineRule="auto"/>
              <w:rPr>
                <w:rFonts w:eastAsia="Times New Roman" w:cs="Times New Roman"/>
                <w:b/>
                <w:color w:val="000000"/>
                <w:szCs w:val="24"/>
              </w:rPr>
            </w:pPr>
            <w:r w:rsidRPr="00323345">
              <w:rPr>
                <w:rFonts w:eastAsia="Times New Roman" w:cs="Times New Roman"/>
                <w:b/>
                <w:color w:val="000000"/>
                <w:szCs w:val="24"/>
              </w:rPr>
              <w:t>Epigenetic</w:t>
            </w:r>
          </w:p>
          <w:p w:rsidR="004858F2" w:rsidRPr="00323345" w:rsidRDefault="004858F2" w:rsidP="004858F2">
            <w:pPr>
              <w:spacing w:line="240" w:lineRule="auto"/>
              <w:rPr>
                <w:rFonts w:eastAsia="Times New Roman" w:cs="Times New Roman"/>
                <w:b/>
                <w:color w:val="000000"/>
                <w:szCs w:val="24"/>
              </w:rPr>
            </w:pPr>
            <w:r w:rsidRPr="00323345">
              <w:rPr>
                <w:rFonts w:eastAsia="Times New Roman" w:cs="Times New Roman"/>
                <w:b/>
                <w:color w:val="000000"/>
                <w:szCs w:val="24"/>
              </w:rPr>
              <w:t>biomarker</w:t>
            </w:r>
          </w:p>
        </w:tc>
        <w:tc>
          <w:tcPr>
            <w:tcW w:w="1728" w:type="dxa"/>
            <w:noWrap/>
            <w:vAlign w:val="bottom"/>
            <w:hideMark/>
          </w:tcPr>
          <w:p w:rsidR="004858F2" w:rsidRDefault="004858F2" w:rsidP="004858F2">
            <w:pPr>
              <w:spacing w:line="240" w:lineRule="auto"/>
              <w:jc w:val="right"/>
              <w:rPr>
                <w:rFonts w:eastAsia="Times New Roman" w:cs="Times New Roman"/>
                <w:b/>
                <w:color w:val="000000"/>
                <w:szCs w:val="24"/>
              </w:rPr>
            </w:pPr>
            <w:proofErr w:type="spellStart"/>
            <w:r w:rsidRPr="00323345">
              <w:rPr>
                <w:rFonts w:eastAsia="Times New Roman" w:cs="Times New Roman"/>
                <w:b/>
                <w:color w:val="000000"/>
                <w:szCs w:val="24"/>
              </w:rPr>
              <w:t>Bicor</w:t>
            </w:r>
            <w:proofErr w:type="spellEnd"/>
            <w:r w:rsidRPr="00323345">
              <w:rPr>
                <w:rFonts w:eastAsia="Times New Roman" w:cs="Times New Roman"/>
                <w:b/>
                <w:color w:val="000000"/>
                <w:szCs w:val="24"/>
              </w:rPr>
              <w:t xml:space="preserve"> </w:t>
            </w:r>
          </w:p>
          <w:p w:rsidR="004858F2" w:rsidRPr="00323345" w:rsidRDefault="004858F2" w:rsidP="004858F2">
            <w:pPr>
              <w:spacing w:line="240" w:lineRule="auto"/>
              <w:jc w:val="right"/>
              <w:rPr>
                <w:rFonts w:eastAsia="Times New Roman" w:cs="Times New Roman"/>
                <w:b/>
                <w:color w:val="000000"/>
                <w:szCs w:val="24"/>
              </w:rPr>
            </w:pPr>
            <w:r w:rsidRPr="00323345">
              <w:rPr>
                <w:rFonts w:eastAsia="Times New Roman" w:cs="Times New Roman"/>
                <w:b/>
                <w:color w:val="000000"/>
                <w:szCs w:val="24"/>
              </w:rPr>
              <w:t>correlation</w:t>
            </w:r>
          </w:p>
        </w:tc>
        <w:tc>
          <w:tcPr>
            <w:tcW w:w="1884" w:type="dxa"/>
            <w:noWrap/>
            <w:vAlign w:val="bottom"/>
            <w:hideMark/>
          </w:tcPr>
          <w:p w:rsidR="004858F2" w:rsidRPr="00323345" w:rsidRDefault="004858F2" w:rsidP="004858F2">
            <w:pPr>
              <w:spacing w:line="240" w:lineRule="auto"/>
              <w:jc w:val="right"/>
              <w:rPr>
                <w:rFonts w:eastAsia="Times New Roman" w:cs="Times New Roman"/>
                <w:b/>
                <w:color w:val="000000"/>
                <w:szCs w:val="24"/>
              </w:rPr>
            </w:pPr>
            <w:proofErr w:type="spellStart"/>
            <w:r w:rsidRPr="00323345">
              <w:rPr>
                <w:rFonts w:eastAsia="Times New Roman" w:cs="Times New Roman"/>
                <w:b/>
                <w:color w:val="000000"/>
                <w:szCs w:val="24"/>
              </w:rPr>
              <w:t>Bicor</w:t>
            </w:r>
            <w:proofErr w:type="spellEnd"/>
          </w:p>
          <w:p w:rsidR="004858F2" w:rsidRPr="00323345" w:rsidRDefault="004858F2" w:rsidP="004858F2">
            <w:pPr>
              <w:spacing w:line="240" w:lineRule="auto"/>
              <w:jc w:val="right"/>
              <w:rPr>
                <w:rFonts w:eastAsia="Times New Roman" w:cs="Times New Roman"/>
                <w:b/>
                <w:color w:val="000000"/>
                <w:szCs w:val="24"/>
              </w:rPr>
            </w:pPr>
            <w:r w:rsidRPr="00323345">
              <w:rPr>
                <w:rFonts w:eastAsia="Times New Roman" w:cs="Times New Roman"/>
                <w:b/>
                <w:color w:val="000000"/>
                <w:szCs w:val="24"/>
              </w:rPr>
              <w:t>P value</w:t>
            </w:r>
          </w:p>
        </w:tc>
        <w:tc>
          <w:tcPr>
            <w:tcW w:w="1884" w:type="dxa"/>
            <w:noWrap/>
            <w:vAlign w:val="bottom"/>
            <w:hideMark/>
          </w:tcPr>
          <w:p w:rsidR="004858F2" w:rsidRPr="00323345" w:rsidRDefault="004858F2" w:rsidP="004858F2">
            <w:pPr>
              <w:spacing w:line="240" w:lineRule="auto"/>
              <w:jc w:val="right"/>
              <w:rPr>
                <w:rFonts w:eastAsia="Times New Roman" w:cs="Times New Roman"/>
                <w:b/>
                <w:color w:val="000000"/>
                <w:szCs w:val="24"/>
              </w:rPr>
            </w:pPr>
            <w:r w:rsidRPr="00323345">
              <w:rPr>
                <w:rFonts w:eastAsia="Times New Roman" w:cs="Times New Roman"/>
                <w:b/>
                <w:color w:val="000000"/>
                <w:szCs w:val="24"/>
              </w:rPr>
              <w:t>Linear mixed</w:t>
            </w:r>
          </w:p>
          <w:p w:rsidR="004858F2" w:rsidRPr="00323345" w:rsidRDefault="004858F2" w:rsidP="004858F2">
            <w:pPr>
              <w:spacing w:line="240" w:lineRule="auto"/>
              <w:jc w:val="right"/>
              <w:rPr>
                <w:rFonts w:eastAsia="Times New Roman" w:cs="Times New Roman"/>
                <w:b/>
                <w:color w:val="000000"/>
                <w:szCs w:val="24"/>
              </w:rPr>
            </w:pPr>
            <w:r w:rsidRPr="00323345">
              <w:rPr>
                <w:rFonts w:eastAsia="Times New Roman" w:cs="Times New Roman"/>
                <w:b/>
                <w:color w:val="000000"/>
                <w:szCs w:val="24"/>
              </w:rPr>
              <w:t>P value</w:t>
            </w:r>
          </w:p>
        </w:tc>
      </w:tr>
      <w:tr w:rsidR="004858F2" w:rsidRPr="00A40A31" w:rsidTr="004858F2">
        <w:trPr>
          <w:trHeight w:val="305"/>
        </w:trPr>
        <w:tc>
          <w:tcPr>
            <w:tcW w:w="1584" w:type="dxa"/>
            <w:vMerge w:val="restart"/>
            <w:vAlign w:val="center"/>
          </w:tcPr>
          <w:p w:rsidR="004858F2" w:rsidRDefault="004858F2" w:rsidP="004858F2">
            <w:pPr>
              <w:spacing w:line="240" w:lineRule="auto"/>
              <w:rPr>
                <w:rFonts w:eastAsia="Times New Roman" w:cs="Times New Roman"/>
                <w:b/>
                <w:color w:val="000000"/>
                <w:szCs w:val="24"/>
              </w:rPr>
            </w:pPr>
            <w:r w:rsidRPr="00323345">
              <w:rPr>
                <w:rFonts w:eastAsia="Times New Roman" w:cs="Times New Roman"/>
                <w:b/>
                <w:color w:val="000000"/>
                <w:szCs w:val="24"/>
              </w:rPr>
              <w:t>FHS</w:t>
            </w:r>
          </w:p>
          <w:p w:rsidR="004858F2" w:rsidRPr="00323345" w:rsidRDefault="004858F2" w:rsidP="004858F2">
            <w:pPr>
              <w:spacing w:line="240" w:lineRule="auto"/>
              <w:rPr>
                <w:rFonts w:cs="Times New Roman"/>
                <w:color w:val="000000"/>
                <w:szCs w:val="24"/>
              </w:rPr>
            </w:pPr>
            <w:r w:rsidRPr="00323345">
              <w:rPr>
                <w:rFonts w:eastAsia="Times New Roman" w:cs="Times New Roman"/>
                <w:b/>
                <w:color w:val="000000"/>
                <w:szCs w:val="24"/>
              </w:rPr>
              <w:t xml:space="preserve"> (N=2174)</w:t>
            </w:r>
          </w:p>
        </w:tc>
        <w:tc>
          <w:tcPr>
            <w:tcW w:w="2880" w:type="dxa"/>
            <w:shd w:val="clear" w:color="auto" w:fill="auto"/>
            <w:noWrap/>
            <w:vAlign w:val="bottom"/>
          </w:tcPr>
          <w:p w:rsidR="004858F2" w:rsidRPr="00323345" w:rsidRDefault="004858F2" w:rsidP="004858F2">
            <w:pPr>
              <w:spacing w:line="240" w:lineRule="auto"/>
              <w:rPr>
                <w:rFonts w:cs="Times New Roman"/>
                <w:color w:val="000000"/>
                <w:szCs w:val="24"/>
              </w:rPr>
            </w:pPr>
            <w:proofErr w:type="spellStart"/>
            <w:r w:rsidRPr="00323345">
              <w:rPr>
                <w:rFonts w:cs="Times New Roman"/>
                <w:color w:val="000000"/>
                <w:szCs w:val="24"/>
              </w:rPr>
              <w:t>AgeAccelGrim</w:t>
            </w:r>
            <w:proofErr w:type="spellEnd"/>
          </w:p>
        </w:tc>
        <w:tc>
          <w:tcPr>
            <w:tcW w:w="1728"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-0.108</w:t>
            </w:r>
          </w:p>
        </w:tc>
        <w:tc>
          <w:tcPr>
            <w:tcW w:w="1884" w:type="dxa"/>
            <w:shd w:val="clear" w:color="auto" w:fill="auto"/>
            <w:noWrap/>
            <w:vAlign w:val="bottom"/>
          </w:tcPr>
          <w:p w:rsidR="004858F2" w:rsidRPr="00323345" w:rsidRDefault="004858F2" w:rsidP="004858F2">
            <w:pPr>
              <w:spacing w:line="240" w:lineRule="auto"/>
              <w:jc w:val="right"/>
              <w:rPr>
                <w:rFonts w:cs="Times New Roman"/>
                <w:b/>
                <w:bCs/>
                <w:szCs w:val="24"/>
              </w:rPr>
            </w:pPr>
            <w:r w:rsidRPr="00323345">
              <w:rPr>
                <w:rFonts w:cs="Times New Roman"/>
                <w:b/>
                <w:bCs/>
                <w:szCs w:val="24"/>
              </w:rPr>
              <w:t>4.6E-07</w:t>
            </w:r>
          </w:p>
        </w:tc>
        <w:tc>
          <w:tcPr>
            <w:tcW w:w="1884" w:type="dxa"/>
            <w:shd w:val="clear" w:color="auto" w:fill="auto"/>
            <w:noWrap/>
            <w:vAlign w:val="bottom"/>
          </w:tcPr>
          <w:p w:rsidR="004858F2" w:rsidRPr="00323345" w:rsidRDefault="004858F2" w:rsidP="004858F2">
            <w:pPr>
              <w:spacing w:line="240" w:lineRule="auto"/>
              <w:jc w:val="right"/>
              <w:rPr>
                <w:rFonts w:cs="Times New Roman"/>
                <w:b/>
                <w:bCs/>
                <w:szCs w:val="24"/>
              </w:rPr>
            </w:pPr>
            <w:r w:rsidRPr="00323345">
              <w:rPr>
                <w:rFonts w:cs="Times New Roman"/>
                <w:b/>
                <w:bCs/>
                <w:szCs w:val="24"/>
              </w:rPr>
              <w:t>1.3E-05</w:t>
            </w:r>
          </w:p>
        </w:tc>
      </w:tr>
      <w:tr w:rsidR="004858F2" w:rsidRPr="00A40A31" w:rsidTr="004858F2">
        <w:trPr>
          <w:trHeight w:val="305"/>
        </w:trPr>
        <w:tc>
          <w:tcPr>
            <w:tcW w:w="1584" w:type="dxa"/>
            <w:vMerge/>
            <w:vAlign w:val="center"/>
          </w:tcPr>
          <w:p w:rsidR="004858F2" w:rsidRPr="00323345" w:rsidRDefault="004858F2" w:rsidP="004858F2">
            <w:pPr>
              <w:spacing w:line="240" w:lineRule="auto"/>
              <w:rPr>
                <w:rFonts w:cs="Times New Roman"/>
                <w:color w:val="000000"/>
                <w:szCs w:val="24"/>
              </w:rPr>
            </w:pPr>
          </w:p>
        </w:tc>
        <w:tc>
          <w:tcPr>
            <w:tcW w:w="2880" w:type="dxa"/>
            <w:shd w:val="clear" w:color="auto" w:fill="auto"/>
            <w:noWrap/>
            <w:vAlign w:val="bottom"/>
          </w:tcPr>
          <w:p w:rsidR="004858F2" w:rsidRPr="00323345" w:rsidRDefault="004858F2" w:rsidP="004858F2">
            <w:pPr>
              <w:spacing w:line="240" w:lineRule="auto"/>
              <w:rPr>
                <w:rFonts w:cs="Times New Roman"/>
                <w:color w:val="000000"/>
                <w:szCs w:val="24"/>
              </w:rPr>
            </w:pPr>
            <w:proofErr w:type="spellStart"/>
            <w:r w:rsidRPr="00323345">
              <w:rPr>
                <w:rFonts w:cs="Times New Roman"/>
                <w:color w:val="000000"/>
                <w:szCs w:val="24"/>
              </w:rPr>
              <w:t>AgeAccelPheno</w:t>
            </w:r>
            <w:proofErr w:type="spellEnd"/>
          </w:p>
        </w:tc>
        <w:tc>
          <w:tcPr>
            <w:tcW w:w="1728"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-0.008</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7.1E-01</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6.5E-01</w:t>
            </w:r>
          </w:p>
        </w:tc>
      </w:tr>
      <w:tr w:rsidR="004858F2" w:rsidRPr="00A40A31" w:rsidTr="004858F2">
        <w:trPr>
          <w:trHeight w:val="305"/>
        </w:trPr>
        <w:tc>
          <w:tcPr>
            <w:tcW w:w="1584" w:type="dxa"/>
            <w:vMerge/>
            <w:vAlign w:val="center"/>
          </w:tcPr>
          <w:p w:rsidR="004858F2" w:rsidRPr="00323345" w:rsidRDefault="004858F2" w:rsidP="004858F2">
            <w:pPr>
              <w:spacing w:line="240" w:lineRule="auto"/>
              <w:rPr>
                <w:rFonts w:cs="Times New Roman"/>
                <w:color w:val="000000"/>
                <w:szCs w:val="24"/>
              </w:rPr>
            </w:pPr>
          </w:p>
        </w:tc>
        <w:tc>
          <w:tcPr>
            <w:tcW w:w="2880" w:type="dxa"/>
            <w:shd w:val="clear" w:color="auto" w:fill="auto"/>
            <w:noWrap/>
            <w:vAlign w:val="bottom"/>
          </w:tcPr>
          <w:p w:rsidR="004858F2" w:rsidRPr="00323345" w:rsidRDefault="004858F2" w:rsidP="004858F2">
            <w:pPr>
              <w:spacing w:line="240" w:lineRule="auto"/>
              <w:rPr>
                <w:rFonts w:cs="Times New Roman"/>
                <w:color w:val="000000"/>
                <w:szCs w:val="24"/>
              </w:rPr>
            </w:pPr>
            <w:proofErr w:type="spellStart"/>
            <w:r w:rsidRPr="00323345">
              <w:rPr>
                <w:rFonts w:cs="Times New Roman"/>
                <w:color w:val="000000"/>
                <w:szCs w:val="24"/>
              </w:rPr>
              <w:t>AgeAccelHannum</w:t>
            </w:r>
            <w:proofErr w:type="spellEnd"/>
          </w:p>
        </w:tc>
        <w:tc>
          <w:tcPr>
            <w:tcW w:w="1728"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-0.023</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2.9E-01</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2.8E-01</w:t>
            </w:r>
          </w:p>
        </w:tc>
      </w:tr>
      <w:tr w:rsidR="004858F2" w:rsidRPr="00A40A31" w:rsidTr="004858F2">
        <w:trPr>
          <w:trHeight w:val="305"/>
        </w:trPr>
        <w:tc>
          <w:tcPr>
            <w:tcW w:w="1584" w:type="dxa"/>
            <w:vMerge/>
            <w:vAlign w:val="center"/>
          </w:tcPr>
          <w:p w:rsidR="004858F2" w:rsidRPr="00323345" w:rsidRDefault="004858F2" w:rsidP="004858F2">
            <w:pPr>
              <w:spacing w:line="240" w:lineRule="auto"/>
              <w:rPr>
                <w:rFonts w:cs="Times New Roman"/>
                <w:color w:val="000000"/>
                <w:szCs w:val="24"/>
              </w:rPr>
            </w:pPr>
          </w:p>
        </w:tc>
        <w:tc>
          <w:tcPr>
            <w:tcW w:w="2880" w:type="dxa"/>
            <w:shd w:val="clear" w:color="auto" w:fill="auto"/>
            <w:noWrap/>
            <w:vAlign w:val="bottom"/>
          </w:tcPr>
          <w:p w:rsidR="004858F2" w:rsidRPr="00323345" w:rsidRDefault="004858F2" w:rsidP="004858F2">
            <w:pPr>
              <w:spacing w:line="240" w:lineRule="auto"/>
              <w:rPr>
                <w:rFonts w:cs="Times New Roman"/>
                <w:color w:val="000000"/>
                <w:szCs w:val="24"/>
              </w:rPr>
            </w:pPr>
            <w:proofErr w:type="spellStart"/>
            <w:r w:rsidRPr="00323345">
              <w:rPr>
                <w:rFonts w:cs="Times New Roman"/>
                <w:color w:val="000000"/>
                <w:szCs w:val="24"/>
              </w:rPr>
              <w:t>AgeAccelerationResidual</w:t>
            </w:r>
            <w:proofErr w:type="spellEnd"/>
          </w:p>
        </w:tc>
        <w:tc>
          <w:tcPr>
            <w:tcW w:w="1728"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-0.052</w:t>
            </w:r>
          </w:p>
        </w:tc>
        <w:tc>
          <w:tcPr>
            <w:tcW w:w="1884" w:type="dxa"/>
            <w:shd w:val="clear" w:color="auto" w:fill="auto"/>
            <w:noWrap/>
            <w:vAlign w:val="bottom"/>
          </w:tcPr>
          <w:p w:rsidR="004858F2" w:rsidRPr="00323345" w:rsidRDefault="004858F2" w:rsidP="004858F2">
            <w:pPr>
              <w:spacing w:line="240" w:lineRule="auto"/>
              <w:jc w:val="right"/>
              <w:rPr>
                <w:rFonts w:cs="Times New Roman"/>
                <w:b/>
                <w:bCs/>
                <w:szCs w:val="24"/>
              </w:rPr>
            </w:pPr>
            <w:r w:rsidRPr="00323345">
              <w:rPr>
                <w:rFonts w:cs="Times New Roman"/>
                <w:b/>
                <w:bCs/>
                <w:szCs w:val="24"/>
              </w:rPr>
              <w:t>1.6E-02</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7.5E-02</w:t>
            </w:r>
          </w:p>
        </w:tc>
      </w:tr>
      <w:tr w:rsidR="004858F2" w:rsidRPr="00A40A31" w:rsidTr="004858F2">
        <w:trPr>
          <w:trHeight w:val="305"/>
        </w:trPr>
        <w:tc>
          <w:tcPr>
            <w:tcW w:w="1584" w:type="dxa"/>
            <w:vMerge/>
            <w:vAlign w:val="center"/>
          </w:tcPr>
          <w:p w:rsidR="004858F2" w:rsidRPr="00323345" w:rsidRDefault="004858F2" w:rsidP="004858F2">
            <w:pPr>
              <w:spacing w:line="240" w:lineRule="auto"/>
              <w:rPr>
                <w:rFonts w:cs="Times New Roman"/>
                <w:color w:val="000000"/>
                <w:szCs w:val="24"/>
              </w:rPr>
            </w:pPr>
          </w:p>
        </w:tc>
        <w:tc>
          <w:tcPr>
            <w:tcW w:w="2880" w:type="dxa"/>
            <w:shd w:val="clear" w:color="auto" w:fill="auto"/>
            <w:noWrap/>
            <w:vAlign w:val="bottom"/>
          </w:tcPr>
          <w:p w:rsidR="004858F2" w:rsidRPr="00323345" w:rsidRDefault="004858F2" w:rsidP="004858F2">
            <w:pPr>
              <w:spacing w:line="240" w:lineRule="auto"/>
              <w:rPr>
                <w:rFonts w:cs="Times New Roman"/>
                <w:color w:val="000000"/>
                <w:szCs w:val="24"/>
              </w:rPr>
            </w:pPr>
            <w:r w:rsidRPr="00323345">
              <w:rPr>
                <w:rFonts w:cs="Times New Roman"/>
                <w:color w:val="000000"/>
                <w:szCs w:val="24"/>
              </w:rPr>
              <w:t>IEAA</w:t>
            </w:r>
          </w:p>
        </w:tc>
        <w:tc>
          <w:tcPr>
            <w:tcW w:w="1728"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-0.034</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1.2E-01</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2.4E-01</w:t>
            </w:r>
          </w:p>
        </w:tc>
      </w:tr>
      <w:tr w:rsidR="004858F2" w:rsidRPr="00A40A31" w:rsidTr="004858F2">
        <w:trPr>
          <w:trHeight w:val="305"/>
        </w:trPr>
        <w:tc>
          <w:tcPr>
            <w:tcW w:w="1584" w:type="dxa"/>
            <w:vMerge/>
            <w:vAlign w:val="center"/>
          </w:tcPr>
          <w:p w:rsidR="004858F2" w:rsidRPr="00323345" w:rsidRDefault="004858F2" w:rsidP="004858F2">
            <w:pPr>
              <w:spacing w:line="240" w:lineRule="auto"/>
              <w:rPr>
                <w:rFonts w:cs="Times New Roman"/>
                <w:color w:val="000000"/>
                <w:szCs w:val="24"/>
              </w:rPr>
            </w:pPr>
          </w:p>
        </w:tc>
        <w:tc>
          <w:tcPr>
            <w:tcW w:w="2880" w:type="dxa"/>
            <w:shd w:val="clear" w:color="auto" w:fill="auto"/>
            <w:noWrap/>
            <w:vAlign w:val="bottom"/>
          </w:tcPr>
          <w:p w:rsidR="004858F2" w:rsidRPr="00323345" w:rsidRDefault="004858F2" w:rsidP="004858F2">
            <w:pPr>
              <w:spacing w:line="240" w:lineRule="auto"/>
              <w:rPr>
                <w:rFonts w:cs="Times New Roman"/>
                <w:color w:val="000000"/>
                <w:szCs w:val="24"/>
              </w:rPr>
            </w:pPr>
            <w:proofErr w:type="spellStart"/>
            <w:r w:rsidRPr="00323345">
              <w:rPr>
                <w:rFonts w:cs="Times New Roman"/>
                <w:color w:val="000000"/>
                <w:szCs w:val="24"/>
              </w:rPr>
              <w:t>adj.DNAm</w:t>
            </w:r>
            <w:proofErr w:type="spellEnd"/>
            <w:r w:rsidRPr="00323345">
              <w:rPr>
                <w:rFonts w:cs="Times New Roman"/>
                <w:color w:val="000000"/>
                <w:szCs w:val="24"/>
              </w:rPr>
              <w:t xml:space="preserve"> ADM</w:t>
            </w:r>
          </w:p>
        </w:tc>
        <w:tc>
          <w:tcPr>
            <w:tcW w:w="1728"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0.017</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4.3E-01</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3.2E-01</w:t>
            </w:r>
          </w:p>
        </w:tc>
      </w:tr>
      <w:tr w:rsidR="004858F2" w:rsidRPr="00A40A31" w:rsidTr="004858F2">
        <w:trPr>
          <w:trHeight w:val="305"/>
        </w:trPr>
        <w:tc>
          <w:tcPr>
            <w:tcW w:w="1584" w:type="dxa"/>
            <w:vMerge/>
            <w:vAlign w:val="center"/>
          </w:tcPr>
          <w:p w:rsidR="004858F2" w:rsidRPr="00323345" w:rsidRDefault="004858F2" w:rsidP="004858F2">
            <w:pPr>
              <w:spacing w:line="240" w:lineRule="auto"/>
              <w:rPr>
                <w:rFonts w:cs="Times New Roman"/>
                <w:color w:val="000000"/>
                <w:szCs w:val="24"/>
              </w:rPr>
            </w:pPr>
          </w:p>
        </w:tc>
        <w:tc>
          <w:tcPr>
            <w:tcW w:w="2880" w:type="dxa"/>
            <w:shd w:val="clear" w:color="auto" w:fill="auto"/>
            <w:noWrap/>
            <w:vAlign w:val="bottom"/>
          </w:tcPr>
          <w:p w:rsidR="004858F2" w:rsidRPr="00323345" w:rsidRDefault="004858F2" w:rsidP="004858F2">
            <w:pPr>
              <w:spacing w:line="240" w:lineRule="auto"/>
              <w:rPr>
                <w:rFonts w:cs="Times New Roman"/>
                <w:color w:val="000000"/>
                <w:szCs w:val="24"/>
              </w:rPr>
            </w:pPr>
            <w:proofErr w:type="spellStart"/>
            <w:r w:rsidRPr="00323345">
              <w:rPr>
                <w:rFonts w:cs="Times New Roman"/>
                <w:color w:val="000000"/>
                <w:szCs w:val="24"/>
              </w:rPr>
              <w:t>adj.DNAm</w:t>
            </w:r>
            <w:proofErr w:type="spellEnd"/>
            <w:r w:rsidRPr="00323345">
              <w:rPr>
                <w:rFonts w:cs="Times New Roman"/>
                <w:color w:val="000000"/>
                <w:szCs w:val="24"/>
              </w:rPr>
              <w:t xml:space="preserve"> B2M</w:t>
            </w:r>
          </w:p>
        </w:tc>
        <w:tc>
          <w:tcPr>
            <w:tcW w:w="1728"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-0.043</w:t>
            </w:r>
          </w:p>
        </w:tc>
        <w:tc>
          <w:tcPr>
            <w:tcW w:w="1884" w:type="dxa"/>
            <w:shd w:val="clear" w:color="auto" w:fill="auto"/>
            <w:noWrap/>
            <w:vAlign w:val="bottom"/>
          </w:tcPr>
          <w:p w:rsidR="004858F2" w:rsidRPr="00323345" w:rsidRDefault="004858F2" w:rsidP="004858F2">
            <w:pPr>
              <w:spacing w:line="240" w:lineRule="auto"/>
              <w:jc w:val="right"/>
              <w:rPr>
                <w:rFonts w:cs="Times New Roman"/>
                <w:b/>
                <w:bCs/>
                <w:szCs w:val="24"/>
              </w:rPr>
            </w:pPr>
            <w:r w:rsidRPr="00323345">
              <w:rPr>
                <w:rFonts w:cs="Times New Roman"/>
                <w:b/>
                <w:bCs/>
                <w:szCs w:val="24"/>
              </w:rPr>
              <w:t>4.8E-02</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3.2E-01</w:t>
            </w:r>
          </w:p>
        </w:tc>
      </w:tr>
      <w:tr w:rsidR="004858F2" w:rsidRPr="00A40A31" w:rsidTr="004858F2">
        <w:trPr>
          <w:trHeight w:val="305"/>
        </w:trPr>
        <w:tc>
          <w:tcPr>
            <w:tcW w:w="1584" w:type="dxa"/>
            <w:vMerge/>
            <w:vAlign w:val="center"/>
          </w:tcPr>
          <w:p w:rsidR="004858F2" w:rsidRPr="00323345" w:rsidRDefault="004858F2" w:rsidP="004858F2">
            <w:pPr>
              <w:spacing w:line="240" w:lineRule="auto"/>
              <w:rPr>
                <w:rFonts w:cs="Times New Roman"/>
                <w:color w:val="000000"/>
                <w:szCs w:val="24"/>
              </w:rPr>
            </w:pPr>
          </w:p>
        </w:tc>
        <w:tc>
          <w:tcPr>
            <w:tcW w:w="2880" w:type="dxa"/>
            <w:shd w:val="clear" w:color="auto" w:fill="auto"/>
            <w:noWrap/>
            <w:vAlign w:val="bottom"/>
          </w:tcPr>
          <w:p w:rsidR="004858F2" w:rsidRPr="00323345" w:rsidRDefault="004858F2" w:rsidP="004858F2">
            <w:pPr>
              <w:spacing w:line="240" w:lineRule="auto"/>
              <w:rPr>
                <w:rFonts w:cs="Times New Roman"/>
                <w:color w:val="000000"/>
                <w:szCs w:val="24"/>
              </w:rPr>
            </w:pPr>
            <w:proofErr w:type="spellStart"/>
            <w:r w:rsidRPr="00323345">
              <w:rPr>
                <w:rFonts w:cs="Times New Roman"/>
                <w:color w:val="000000"/>
                <w:szCs w:val="24"/>
              </w:rPr>
              <w:t>adj.DNAm</w:t>
            </w:r>
            <w:proofErr w:type="spellEnd"/>
            <w:r w:rsidRPr="00323345">
              <w:rPr>
                <w:rFonts w:cs="Times New Roman"/>
                <w:color w:val="000000"/>
                <w:szCs w:val="24"/>
              </w:rPr>
              <w:t xml:space="preserve"> </w:t>
            </w:r>
            <w:proofErr w:type="spellStart"/>
            <w:r w:rsidRPr="00323345">
              <w:rPr>
                <w:rFonts w:cs="Times New Roman"/>
                <w:color w:val="000000"/>
                <w:szCs w:val="24"/>
              </w:rPr>
              <w:t>Cystatin</w:t>
            </w:r>
            <w:proofErr w:type="spellEnd"/>
            <w:r w:rsidRPr="00323345">
              <w:rPr>
                <w:rFonts w:cs="Times New Roman"/>
                <w:color w:val="000000"/>
                <w:szCs w:val="24"/>
              </w:rPr>
              <w:t xml:space="preserve"> C</w:t>
            </w:r>
          </w:p>
        </w:tc>
        <w:tc>
          <w:tcPr>
            <w:tcW w:w="1728"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-0.055</w:t>
            </w:r>
          </w:p>
        </w:tc>
        <w:tc>
          <w:tcPr>
            <w:tcW w:w="1884" w:type="dxa"/>
            <w:shd w:val="clear" w:color="auto" w:fill="auto"/>
            <w:noWrap/>
            <w:vAlign w:val="bottom"/>
          </w:tcPr>
          <w:p w:rsidR="004858F2" w:rsidRPr="00323345" w:rsidRDefault="004858F2" w:rsidP="004858F2">
            <w:pPr>
              <w:spacing w:line="240" w:lineRule="auto"/>
              <w:jc w:val="right"/>
              <w:rPr>
                <w:rFonts w:cs="Times New Roman"/>
                <w:b/>
                <w:bCs/>
                <w:szCs w:val="24"/>
              </w:rPr>
            </w:pPr>
            <w:r w:rsidRPr="00323345">
              <w:rPr>
                <w:rFonts w:cs="Times New Roman"/>
                <w:b/>
                <w:bCs/>
                <w:szCs w:val="24"/>
              </w:rPr>
              <w:t>1.1E-02</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1.7E-01</w:t>
            </w:r>
          </w:p>
        </w:tc>
      </w:tr>
      <w:tr w:rsidR="004858F2" w:rsidRPr="00A40A31" w:rsidTr="004858F2">
        <w:trPr>
          <w:trHeight w:val="305"/>
        </w:trPr>
        <w:tc>
          <w:tcPr>
            <w:tcW w:w="1584" w:type="dxa"/>
            <w:vMerge/>
            <w:vAlign w:val="center"/>
          </w:tcPr>
          <w:p w:rsidR="004858F2" w:rsidRPr="00323345" w:rsidRDefault="004858F2" w:rsidP="004858F2">
            <w:pPr>
              <w:spacing w:line="240" w:lineRule="auto"/>
              <w:rPr>
                <w:rFonts w:cs="Times New Roman"/>
                <w:color w:val="000000"/>
                <w:szCs w:val="24"/>
              </w:rPr>
            </w:pPr>
          </w:p>
        </w:tc>
        <w:tc>
          <w:tcPr>
            <w:tcW w:w="2880" w:type="dxa"/>
            <w:shd w:val="clear" w:color="auto" w:fill="auto"/>
            <w:noWrap/>
            <w:vAlign w:val="bottom"/>
          </w:tcPr>
          <w:p w:rsidR="004858F2" w:rsidRPr="00323345" w:rsidRDefault="004858F2" w:rsidP="004858F2">
            <w:pPr>
              <w:spacing w:line="240" w:lineRule="auto"/>
              <w:rPr>
                <w:rFonts w:cs="Times New Roman"/>
                <w:color w:val="000000"/>
                <w:szCs w:val="24"/>
              </w:rPr>
            </w:pPr>
            <w:proofErr w:type="spellStart"/>
            <w:r w:rsidRPr="00323345">
              <w:rPr>
                <w:rFonts w:cs="Times New Roman"/>
                <w:color w:val="000000"/>
                <w:szCs w:val="24"/>
              </w:rPr>
              <w:t>adj.DNAm</w:t>
            </w:r>
            <w:proofErr w:type="spellEnd"/>
            <w:r w:rsidRPr="00323345">
              <w:rPr>
                <w:rFonts w:cs="Times New Roman"/>
                <w:color w:val="000000"/>
                <w:szCs w:val="24"/>
              </w:rPr>
              <w:t xml:space="preserve"> GDF-15</w:t>
            </w:r>
          </w:p>
        </w:tc>
        <w:tc>
          <w:tcPr>
            <w:tcW w:w="1728"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-0.058</w:t>
            </w:r>
          </w:p>
        </w:tc>
        <w:tc>
          <w:tcPr>
            <w:tcW w:w="1884" w:type="dxa"/>
            <w:shd w:val="clear" w:color="auto" w:fill="auto"/>
            <w:noWrap/>
            <w:vAlign w:val="bottom"/>
          </w:tcPr>
          <w:p w:rsidR="004858F2" w:rsidRPr="00323345" w:rsidRDefault="004858F2" w:rsidP="004858F2">
            <w:pPr>
              <w:spacing w:line="240" w:lineRule="auto"/>
              <w:jc w:val="right"/>
              <w:rPr>
                <w:rFonts w:cs="Times New Roman"/>
                <w:b/>
                <w:bCs/>
                <w:szCs w:val="24"/>
              </w:rPr>
            </w:pPr>
            <w:r w:rsidRPr="00323345">
              <w:rPr>
                <w:rFonts w:cs="Times New Roman"/>
                <w:b/>
                <w:bCs/>
                <w:szCs w:val="24"/>
              </w:rPr>
              <w:t>7.5E-03</w:t>
            </w:r>
          </w:p>
        </w:tc>
        <w:tc>
          <w:tcPr>
            <w:tcW w:w="1884" w:type="dxa"/>
            <w:shd w:val="clear" w:color="auto" w:fill="auto"/>
            <w:noWrap/>
            <w:vAlign w:val="bottom"/>
          </w:tcPr>
          <w:p w:rsidR="004858F2" w:rsidRPr="00323345" w:rsidRDefault="004858F2" w:rsidP="004858F2">
            <w:pPr>
              <w:spacing w:line="240" w:lineRule="auto"/>
              <w:jc w:val="right"/>
              <w:rPr>
                <w:rFonts w:cs="Times New Roman"/>
                <w:b/>
                <w:bCs/>
                <w:szCs w:val="24"/>
              </w:rPr>
            </w:pPr>
            <w:r w:rsidRPr="00323345">
              <w:rPr>
                <w:rFonts w:cs="Times New Roman"/>
                <w:b/>
                <w:bCs/>
                <w:szCs w:val="24"/>
              </w:rPr>
              <w:t>5.9E-03</w:t>
            </w:r>
          </w:p>
        </w:tc>
      </w:tr>
      <w:tr w:rsidR="004858F2" w:rsidRPr="00A40A31" w:rsidTr="004858F2">
        <w:trPr>
          <w:trHeight w:val="305"/>
        </w:trPr>
        <w:tc>
          <w:tcPr>
            <w:tcW w:w="1584" w:type="dxa"/>
            <w:vMerge/>
            <w:vAlign w:val="center"/>
          </w:tcPr>
          <w:p w:rsidR="004858F2" w:rsidRPr="00323345" w:rsidRDefault="004858F2" w:rsidP="004858F2">
            <w:pPr>
              <w:spacing w:line="240" w:lineRule="auto"/>
              <w:rPr>
                <w:rFonts w:cs="Times New Roman"/>
                <w:color w:val="000000"/>
                <w:szCs w:val="24"/>
              </w:rPr>
            </w:pPr>
          </w:p>
        </w:tc>
        <w:tc>
          <w:tcPr>
            <w:tcW w:w="2880" w:type="dxa"/>
            <w:shd w:val="clear" w:color="auto" w:fill="auto"/>
            <w:noWrap/>
            <w:vAlign w:val="bottom"/>
          </w:tcPr>
          <w:p w:rsidR="004858F2" w:rsidRPr="00323345" w:rsidRDefault="004858F2" w:rsidP="004858F2">
            <w:pPr>
              <w:spacing w:line="240" w:lineRule="auto"/>
              <w:rPr>
                <w:rFonts w:cs="Times New Roman"/>
                <w:color w:val="000000"/>
                <w:szCs w:val="24"/>
              </w:rPr>
            </w:pPr>
            <w:proofErr w:type="spellStart"/>
            <w:r w:rsidRPr="00323345">
              <w:rPr>
                <w:rFonts w:cs="Times New Roman"/>
                <w:color w:val="000000"/>
                <w:szCs w:val="24"/>
              </w:rPr>
              <w:t>adj.DNAm</w:t>
            </w:r>
            <w:proofErr w:type="spellEnd"/>
            <w:r w:rsidRPr="00323345">
              <w:rPr>
                <w:rFonts w:cs="Times New Roman"/>
                <w:color w:val="000000"/>
                <w:szCs w:val="24"/>
              </w:rPr>
              <w:t xml:space="preserve"> </w:t>
            </w:r>
            <w:proofErr w:type="spellStart"/>
            <w:r w:rsidRPr="00323345">
              <w:rPr>
                <w:rFonts w:cs="Times New Roman"/>
                <w:color w:val="000000"/>
                <w:szCs w:val="24"/>
              </w:rPr>
              <w:t>Leptin</w:t>
            </w:r>
            <w:proofErr w:type="spellEnd"/>
          </w:p>
        </w:tc>
        <w:tc>
          <w:tcPr>
            <w:tcW w:w="1728"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0.103</w:t>
            </w:r>
          </w:p>
        </w:tc>
        <w:tc>
          <w:tcPr>
            <w:tcW w:w="1884" w:type="dxa"/>
            <w:shd w:val="clear" w:color="auto" w:fill="auto"/>
            <w:noWrap/>
            <w:vAlign w:val="bottom"/>
          </w:tcPr>
          <w:p w:rsidR="004858F2" w:rsidRPr="00323345" w:rsidRDefault="004858F2" w:rsidP="004858F2">
            <w:pPr>
              <w:spacing w:line="240" w:lineRule="auto"/>
              <w:jc w:val="right"/>
              <w:rPr>
                <w:rFonts w:cs="Times New Roman"/>
                <w:b/>
                <w:bCs/>
                <w:szCs w:val="24"/>
              </w:rPr>
            </w:pPr>
            <w:r w:rsidRPr="00323345">
              <w:rPr>
                <w:rFonts w:cs="Times New Roman"/>
                <w:b/>
                <w:bCs/>
                <w:szCs w:val="24"/>
              </w:rPr>
              <w:t>1.7E-06</w:t>
            </w:r>
          </w:p>
        </w:tc>
        <w:tc>
          <w:tcPr>
            <w:tcW w:w="1884" w:type="dxa"/>
            <w:shd w:val="clear" w:color="auto" w:fill="auto"/>
            <w:noWrap/>
            <w:vAlign w:val="bottom"/>
          </w:tcPr>
          <w:p w:rsidR="004858F2" w:rsidRPr="00323345" w:rsidRDefault="004858F2" w:rsidP="004858F2">
            <w:pPr>
              <w:spacing w:line="240" w:lineRule="auto"/>
              <w:jc w:val="right"/>
              <w:rPr>
                <w:rFonts w:cs="Times New Roman"/>
                <w:b/>
                <w:bCs/>
                <w:szCs w:val="24"/>
              </w:rPr>
            </w:pPr>
            <w:r w:rsidRPr="00323345">
              <w:rPr>
                <w:rFonts w:cs="Times New Roman"/>
                <w:b/>
                <w:bCs/>
                <w:szCs w:val="24"/>
              </w:rPr>
              <w:t>6.0E-04</w:t>
            </w:r>
          </w:p>
        </w:tc>
      </w:tr>
      <w:tr w:rsidR="004858F2" w:rsidRPr="00A40A31" w:rsidTr="004858F2">
        <w:trPr>
          <w:trHeight w:val="305"/>
        </w:trPr>
        <w:tc>
          <w:tcPr>
            <w:tcW w:w="1584" w:type="dxa"/>
            <w:vMerge/>
            <w:vAlign w:val="center"/>
          </w:tcPr>
          <w:p w:rsidR="004858F2" w:rsidRPr="00323345" w:rsidRDefault="004858F2" w:rsidP="004858F2">
            <w:pPr>
              <w:spacing w:line="240" w:lineRule="auto"/>
              <w:rPr>
                <w:rFonts w:cs="Times New Roman"/>
                <w:color w:val="000000"/>
                <w:szCs w:val="24"/>
              </w:rPr>
            </w:pPr>
          </w:p>
        </w:tc>
        <w:tc>
          <w:tcPr>
            <w:tcW w:w="2880" w:type="dxa"/>
            <w:shd w:val="clear" w:color="auto" w:fill="auto"/>
            <w:noWrap/>
            <w:vAlign w:val="bottom"/>
          </w:tcPr>
          <w:p w:rsidR="004858F2" w:rsidRPr="00323345" w:rsidRDefault="004858F2" w:rsidP="004858F2">
            <w:pPr>
              <w:spacing w:line="240" w:lineRule="auto"/>
              <w:rPr>
                <w:rFonts w:cs="Times New Roman"/>
                <w:color w:val="000000"/>
                <w:szCs w:val="24"/>
              </w:rPr>
            </w:pPr>
            <w:proofErr w:type="spellStart"/>
            <w:r w:rsidRPr="00323345">
              <w:rPr>
                <w:rFonts w:cs="Times New Roman"/>
                <w:color w:val="000000"/>
                <w:szCs w:val="24"/>
              </w:rPr>
              <w:t>adj.DNAm</w:t>
            </w:r>
            <w:proofErr w:type="spellEnd"/>
            <w:r w:rsidRPr="00323345">
              <w:rPr>
                <w:rFonts w:cs="Times New Roman"/>
                <w:color w:val="000000"/>
                <w:szCs w:val="24"/>
              </w:rPr>
              <w:t xml:space="preserve"> PAI-1</w:t>
            </w:r>
          </w:p>
        </w:tc>
        <w:tc>
          <w:tcPr>
            <w:tcW w:w="1728"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-0.076</w:t>
            </w:r>
          </w:p>
        </w:tc>
        <w:tc>
          <w:tcPr>
            <w:tcW w:w="1884" w:type="dxa"/>
            <w:shd w:val="clear" w:color="auto" w:fill="auto"/>
            <w:noWrap/>
            <w:vAlign w:val="bottom"/>
          </w:tcPr>
          <w:p w:rsidR="004858F2" w:rsidRPr="00323345" w:rsidRDefault="004858F2" w:rsidP="004858F2">
            <w:pPr>
              <w:spacing w:line="240" w:lineRule="auto"/>
              <w:jc w:val="right"/>
              <w:rPr>
                <w:rFonts w:cs="Times New Roman"/>
                <w:b/>
                <w:bCs/>
                <w:szCs w:val="24"/>
              </w:rPr>
            </w:pPr>
            <w:r w:rsidRPr="00323345">
              <w:rPr>
                <w:rFonts w:cs="Times New Roman"/>
                <w:b/>
                <w:bCs/>
                <w:szCs w:val="24"/>
              </w:rPr>
              <w:t>4.0E-04</w:t>
            </w:r>
          </w:p>
        </w:tc>
        <w:tc>
          <w:tcPr>
            <w:tcW w:w="1884" w:type="dxa"/>
            <w:shd w:val="clear" w:color="auto" w:fill="auto"/>
            <w:noWrap/>
            <w:vAlign w:val="bottom"/>
          </w:tcPr>
          <w:p w:rsidR="004858F2" w:rsidRPr="00323345" w:rsidRDefault="004858F2" w:rsidP="004858F2">
            <w:pPr>
              <w:spacing w:line="240" w:lineRule="auto"/>
              <w:jc w:val="right"/>
              <w:rPr>
                <w:rFonts w:cs="Times New Roman"/>
                <w:b/>
                <w:bCs/>
                <w:szCs w:val="24"/>
              </w:rPr>
            </w:pPr>
            <w:r w:rsidRPr="00323345">
              <w:rPr>
                <w:rFonts w:cs="Times New Roman"/>
                <w:b/>
                <w:bCs/>
                <w:szCs w:val="24"/>
              </w:rPr>
              <w:t>4.7E-04</w:t>
            </w:r>
          </w:p>
        </w:tc>
      </w:tr>
      <w:tr w:rsidR="004858F2" w:rsidRPr="00A40A31" w:rsidTr="004858F2">
        <w:trPr>
          <w:trHeight w:val="305"/>
        </w:trPr>
        <w:tc>
          <w:tcPr>
            <w:tcW w:w="1584" w:type="dxa"/>
            <w:vMerge/>
            <w:vAlign w:val="center"/>
          </w:tcPr>
          <w:p w:rsidR="004858F2" w:rsidRPr="00323345" w:rsidRDefault="004858F2" w:rsidP="004858F2">
            <w:pPr>
              <w:spacing w:line="240" w:lineRule="auto"/>
              <w:rPr>
                <w:rFonts w:cs="Times New Roman"/>
                <w:color w:val="000000"/>
                <w:szCs w:val="24"/>
              </w:rPr>
            </w:pPr>
          </w:p>
        </w:tc>
        <w:tc>
          <w:tcPr>
            <w:tcW w:w="2880" w:type="dxa"/>
            <w:shd w:val="clear" w:color="auto" w:fill="auto"/>
            <w:noWrap/>
            <w:vAlign w:val="bottom"/>
          </w:tcPr>
          <w:p w:rsidR="004858F2" w:rsidRPr="00323345" w:rsidRDefault="004858F2" w:rsidP="004858F2">
            <w:pPr>
              <w:spacing w:line="240" w:lineRule="auto"/>
              <w:rPr>
                <w:rFonts w:cs="Times New Roman"/>
                <w:color w:val="000000"/>
                <w:szCs w:val="24"/>
              </w:rPr>
            </w:pPr>
            <w:proofErr w:type="spellStart"/>
            <w:r w:rsidRPr="00323345">
              <w:rPr>
                <w:rFonts w:cs="Times New Roman"/>
                <w:color w:val="000000"/>
                <w:szCs w:val="24"/>
              </w:rPr>
              <w:t>adj.DNAm</w:t>
            </w:r>
            <w:proofErr w:type="spellEnd"/>
            <w:r w:rsidRPr="00323345">
              <w:rPr>
                <w:rFonts w:cs="Times New Roman"/>
                <w:color w:val="000000"/>
                <w:szCs w:val="24"/>
              </w:rPr>
              <w:t xml:space="preserve"> TIMP-1</w:t>
            </w:r>
          </w:p>
        </w:tc>
        <w:tc>
          <w:tcPr>
            <w:tcW w:w="1728"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-0.069</w:t>
            </w:r>
          </w:p>
        </w:tc>
        <w:tc>
          <w:tcPr>
            <w:tcW w:w="1884" w:type="dxa"/>
            <w:shd w:val="clear" w:color="auto" w:fill="auto"/>
            <w:noWrap/>
            <w:vAlign w:val="bottom"/>
          </w:tcPr>
          <w:p w:rsidR="004858F2" w:rsidRPr="00323345" w:rsidRDefault="004858F2" w:rsidP="004858F2">
            <w:pPr>
              <w:spacing w:line="240" w:lineRule="auto"/>
              <w:jc w:val="right"/>
              <w:rPr>
                <w:rFonts w:cs="Times New Roman"/>
                <w:b/>
                <w:bCs/>
                <w:szCs w:val="24"/>
              </w:rPr>
            </w:pPr>
            <w:r w:rsidRPr="00323345">
              <w:rPr>
                <w:rFonts w:cs="Times New Roman"/>
                <w:b/>
                <w:bCs/>
                <w:szCs w:val="24"/>
              </w:rPr>
              <w:t>1.5E-03</w:t>
            </w:r>
          </w:p>
        </w:tc>
        <w:tc>
          <w:tcPr>
            <w:tcW w:w="1884" w:type="dxa"/>
            <w:shd w:val="clear" w:color="auto" w:fill="auto"/>
            <w:noWrap/>
            <w:vAlign w:val="bottom"/>
          </w:tcPr>
          <w:p w:rsidR="004858F2" w:rsidRPr="00323345" w:rsidRDefault="004858F2" w:rsidP="004858F2">
            <w:pPr>
              <w:spacing w:line="240" w:lineRule="auto"/>
              <w:jc w:val="right"/>
              <w:rPr>
                <w:rFonts w:cs="Times New Roman"/>
                <w:b/>
                <w:bCs/>
                <w:szCs w:val="24"/>
              </w:rPr>
            </w:pPr>
            <w:r w:rsidRPr="00323345">
              <w:rPr>
                <w:rFonts w:cs="Times New Roman"/>
                <w:b/>
                <w:bCs/>
                <w:szCs w:val="24"/>
              </w:rPr>
              <w:t>8.4E-04</w:t>
            </w:r>
          </w:p>
        </w:tc>
      </w:tr>
      <w:tr w:rsidR="004858F2" w:rsidRPr="00A40A31" w:rsidTr="004858F2">
        <w:trPr>
          <w:trHeight w:val="305"/>
        </w:trPr>
        <w:tc>
          <w:tcPr>
            <w:tcW w:w="1584" w:type="dxa"/>
            <w:vMerge w:val="restart"/>
            <w:vAlign w:val="center"/>
          </w:tcPr>
          <w:p w:rsidR="004858F2" w:rsidRPr="00323345" w:rsidRDefault="004858F2" w:rsidP="004858F2">
            <w:pPr>
              <w:spacing w:line="240" w:lineRule="auto"/>
              <w:rPr>
                <w:rFonts w:cs="Times New Roman"/>
                <w:color w:val="000000"/>
                <w:szCs w:val="24"/>
              </w:rPr>
            </w:pPr>
            <w:r w:rsidRPr="00323345">
              <w:rPr>
                <w:rFonts w:eastAsia="Times New Roman" w:cs="Times New Roman"/>
                <w:b/>
                <w:color w:val="000000"/>
                <w:szCs w:val="24"/>
              </w:rPr>
              <w:t>FHS test (N=575)</w:t>
            </w:r>
          </w:p>
        </w:tc>
        <w:tc>
          <w:tcPr>
            <w:tcW w:w="2880" w:type="dxa"/>
            <w:shd w:val="clear" w:color="auto" w:fill="auto"/>
            <w:noWrap/>
            <w:vAlign w:val="bottom"/>
          </w:tcPr>
          <w:p w:rsidR="004858F2" w:rsidRPr="00323345" w:rsidRDefault="004858F2" w:rsidP="004858F2">
            <w:pPr>
              <w:spacing w:line="240" w:lineRule="auto"/>
              <w:rPr>
                <w:rFonts w:cs="Times New Roman"/>
                <w:color w:val="000000"/>
                <w:szCs w:val="24"/>
              </w:rPr>
            </w:pPr>
            <w:proofErr w:type="spellStart"/>
            <w:r w:rsidRPr="00323345">
              <w:rPr>
                <w:rFonts w:cs="Times New Roman"/>
                <w:color w:val="000000"/>
                <w:szCs w:val="24"/>
              </w:rPr>
              <w:t>AgeAccelGrim</w:t>
            </w:r>
            <w:proofErr w:type="spellEnd"/>
          </w:p>
        </w:tc>
        <w:tc>
          <w:tcPr>
            <w:tcW w:w="1728"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-0.055</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1.9E-01</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4.7E-01</w:t>
            </w:r>
          </w:p>
        </w:tc>
      </w:tr>
      <w:tr w:rsidR="004858F2" w:rsidRPr="00A40A31" w:rsidTr="004858F2">
        <w:trPr>
          <w:trHeight w:val="305"/>
        </w:trPr>
        <w:tc>
          <w:tcPr>
            <w:tcW w:w="1584" w:type="dxa"/>
            <w:vMerge/>
            <w:vAlign w:val="bottom"/>
          </w:tcPr>
          <w:p w:rsidR="004858F2" w:rsidRPr="00323345" w:rsidRDefault="004858F2" w:rsidP="004858F2">
            <w:pPr>
              <w:spacing w:line="240" w:lineRule="auto"/>
              <w:rPr>
                <w:rFonts w:cs="Times New Roman"/>
                <w:color w:val="000000"/>
                <w:szCs w:val="24"/>
              </w:rPr>
            </w:pPr>
          </w:p>
        </w:tc>
        <w:tc>
          <w:tcPr>
            <w:tcW w:w="2880" w:type="dxa"/>
            <w:shd w:val="clear" w:color="auto" w:fill="auto"/>
            <w:noWrap/>
            <w:vAlign w:val="bottom"/>
          </w:tcPr>
          <w:p w:rsidR="004858F2" w:rsidRPr="00323345" w:rsidRDefault="004858F2" w:rsidP="004858F2">
            <w:pPr>
              <w:spacing w:line="240" w:lineRule="auto"/>
              <w:rPr>
                <w:rFonts w:cs="Times New Roman"/>
                <w:color w:val="000000"/>
                <w:szCs w:val="24"/>
              </w:rPr>
            </w:pPr>
            <w:proofErr w:type="spellStart"/>
            <w:r w:rsidRPr="00323345">
              <w:rPr>
                <w:rFonts w:cs="Times New Roman"/>
                <w:color w:val="000000"/>
                <w:szCs w:val="24"/>
              </w:rPr>
              <w:t>AgeAccelPheno</w:t>
            </w:r>
            <w:proofErr w:type="spellEnd"/>
          </w:p>
        </w:tc>
        <w:tc>
          <w:tcPr>
            <w:tcW w:w="1728"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0.001</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9.9E-01</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9.3E-01</w:t>
            </w:r>
          </w:p>
        </w:tc>
      </w:tr>
      <w:tr w:rsidR="004858F2" w:rsidRPr="00A40A31" w:rsidTr="004858F2">
        <w:trPr>
          <w:trHeight w:val="305"/>
        </w:trPr>
        <w:tc>
          <w:tcPr>
            <w:tcW w:w="1584" w:type="dxa"/>
            <w:vMerge/>
            <w:vAlign w:val="bottom"/>
          </w:tcPr>
          <w:p w:rsidR="004858F2" w:rsidRPr="00323345" w:rsidRDefault="004858F2" w:rsidP="004858F2">
            <w:pPr>
              <w:spacing w:line="240" w:lineRule="auto"/>
              <w:rPr>
                <w:rFonts w:cs="Times New Roman"/>
                <w:color w:val="000000"/>
                <w:szCs w:val="24"/>
              </w:rPr>
            </w:pPr>
          </w:p>
        </w:tc>
        <w:tc>
          <w:tcPr>
            <w:tcW w:w="2880" w:type="dxa"/>
            <w:shd w:val="clear" w:color="auto" w:fill="auto"/>
            <w:noWrap/>
            <w:vAlign w:val="bottom"/>
          </w:tcPr>
          <w:p w:rsidR="004858F2" w:rsidRPr="00323345" w:rsidRDefault="004858F2" w:rsidP="004858F2">
            <w:pPr>
              <w:spacing w:line="240" w:lineRule="auto"/>
              <w:rPr>
                <w:rFonts w:cs="Times New Roman"/>
                <w:color w:val="000000"/>
                <w:szCs w:val="24"/>
              </w:rPr>
            </w:pPr>
            <w:proofErr w:type="spellStart"/>
            <w:r w:rsidRPr="00323345">
              <w:rPr>
                <w:rFonts w:cs="Times New Roman"/>
                <w:color w:val="000000"/>
                <w:szCs w:val="24"/>
              </w:rPr>
              <w:t>AgeAccelHannum</w:t>
            </w:r>
            <w:proofErr w:type="spellEnd"/>
          </w:p>
        </w:tc>
        <w:tc>
          <w:tcPr>
            <w:tcW w:w="1728"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-0.063</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1.4E-01</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2.0E-01</w:t>
            </w:r>
          </w:p>
        </w:tc>
      </w:tr>
      <w:tr w:rsidR="004858F2" w:rsidRPr="00A40A31" w:rsidTr="004858F2">
        <w:trPr>
          <w:trHeight w:val="305"/>
        </w:trPr>
        <w:tc>
          <w:tcPr>
            <w:tcW w:w="1584" w:type="dxa"/>
            <w:vMerge/>
            <w:vAlign w:val="bottom"/>
          </w:tcPr>
          <w:p w:rsidR="004858F2" w:rsidRPr="00323345" w:rsidRDefault="004858F2" w:rsidP="004858F2">
            <w:pPr>
              <w:spacing w:line="240" w:lineRule="auto"/>
              <w:rPr>
                <w:rFonts w:cs="Times New Roman"/>
                <w:color w:val="000000"/>
                <w:szCs w:val="24"/>
              </w:rPr>
            </w:pPr>
          </w:p>
        </w:tc>
        <w:tc>
          <w:tcPr>
            <w:tcW w:w="2880" w:type="dxa"/>
            <w:shd w:val="clear" w:color="auto" w:fill="auto"/>
            <w:noWrap/>
            <w:vAlign w:val="bottom"/>
          </w:tcPr>
          <w:p w:rsidR="004858F2" w:rsidRPr="00323345" w:rsidRDefault="004858F2" w:rsidP="004858F2">
            <w:pPr>
              <w:spacing w:line="240" w:lineRule="auto"/>
              <w:rPr>
                <w:rFonts w:cs="Times New Roman"/>
                <w:color w:val="000000"/>
                <w:szCs w:val="24"/>
              </w:rPr>
            </w:pPr>
            <w:proofErr w:type="spellStart"/>
            <w:r w:rsidRPr="00323345">
              <w:rPr>
                <w:rFonts w:cs="Times New Roman"/>
                <w:color w:val="000000"/>
                <w:szCs w:val="24"/>
              </w:rPr>
              <w:t>AgeAccelerationResidual</w:t>
            </w:r>
            <w:proofErr w:type="spellEnd"/>
          </w:p>
        </w:tc>
        <w:tc>
          <w:tcPr>
            <w:tcW w:w="1728"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-0.167</w:t>
            </w:r>
          </w:p>
        </w:tc>
        <w:tc>
          <w:tcPr>
            <w:tcW w:w="1884" w:type="dxa"/>
            <w:shd w:val="clear" w:color="auto" w:fill="auto"/>
            <w:noWrap/>
            <w:vAlign w:val="bottom"/>
          </w:tcPr>
          <w:p w:rsidR="004858F2" w:rsidRPr="00323345" w:rsidRDefault="004858F2" w:rsidP="004858F2">
            <w:pPr>
              <w:spacing w:line="240" w:lineRule="auto"/>
              <w:jc w:val="right"/>
              <w:rPr>
                <w:rFonts w:cs="Times New Roman"/>
                <w:b/>
                <w:bCs/>
                <w:szCs w:val="24"/>
              </w:rPr>
            </w:pPr>
            <w:r w:rsidRPr="00323345">
              <w:rPr>
                <w:rFonts w:cs="Times New Roman"/>
                <w:b/>
                <w:bCs/>
                <w:szCs w:val="24"/>
              </w:rPr>
              <w:t>6.4E-05</w:t>
            </w:r>
          </w:p>
        </w:tc>
        <w:tc>
          <w:tcPr>
            <w:tcW w:w="1884" w:type="dxa"/>
            <w:shd w:val="clear" w:color="auto" w:fill="auto"/>
            <w:noWrap/>
            <w:vAlign w:val="bottom"/>
          </w:tcPr>
          <w:p w:rsidR="004858F2" w:rsidRPr="00323345" w:rsidRDefault="004858F2" w:rsidP="004858F2">
            <w:pPr>
              <w:spacing w:line="240" w:lineRule="auto"/>
              <w:jc w:val="right"/>
              <w:rPr>
                <w:rFonts w:cs="Times New Roman"/>
                <w:b/>
                <w:bCs/>
                <w:szCs w:val="24"/>
              </w:rPr>
            </w:pPr>
            <w:r w:rsidRPr="00323345">
              <w:rPr>
                <w:rFonts w:cs="Times New Roman"/>
                <w:b/>
                <w:bCs/>
                <w:szCs w:val="24"/>
              </w:rPr>
              <w:t>6.4E-03</w:t>
            </w:r>
          </w:p>
        </w:tc>
      </w:tr>
      <w:tr w:rsidR="004858F2" w:rsidRPr="00A40A31" w:rsidTr="004858F2">
        <w:trPr>
          <w:trHeight w:val="305"/>
        </w:trPr>
        <w:tc>
          <w:tcPr>
            <w:tcW w:w="1584" w:type="dxa"/>
            <w:vMerge/>
            <w:vAlign w:val="bottom"/>
          </w:tcPr>
          <w:p w:rsidR="004858F2" w:rsidRPr="00323345" w:rsidRDefault="004858F2" w:rsidP="004858F2">
            <w:pPr>
              <w:spacing w:line="240" w:lineRule="auto"/>
              <w:rPr>
                <w:rFonts w:cs="Times New Roman"/>
                <w:color w:val="000000"/>
                <w:szCs w:val="24"/>
              </w:rPr>
            </w:pPr>
          </w:p>
        </w:tc>
        <w:tc>
          <w:tcPr>
            <w:tcW w:w="2880" w:type="dxa"/>
            <w:shd w:val="clear" w:color="auto" w:fill="auto"/>
            <w:noWrap/>
            <w:vAlign w:val="bottom"/>
          </w:tcPr>
          <w:p w:rsidR="004858F2" w:rsidRPr="00323345" w:rsidRDefault="004858F2" w:rsidP="004858F2">
            <w:pPr>
              <w:spacing w:line="240" w:lineRule="auto"/>
              <w:rPr>
                <w:rFonts w:cs="Times New Roman"/>
                <w:color w:val="000000"/>
                <w:szCs w:val="24"/>
              </w:rPr>
            </w:pPr>
            <w:r w:rsidRPr="00323345">
              <w:rPr>
                <w:rFonts w:cs="Times New Roman"/>
                <w:color w:val="000000"/>
                <w:szCs w:val="24"/>
              </w:rPr>
              <w:t>IEAA</w:t>
            </w:r>
          </w:p>
        </w:tc>
        <w:tc>
          <w:tcPr>
            <w:tcW w:w="1728"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-0.135</w:t>
            </w:r>
          </w:p>
        </w:tc>
        <w:tc>
          <w:tcPr>
            <w:tcW w:w="1884" w:type="dxa"/>
            <w:shd w:val="clear" w:color="auto" w:fill="auto"/>
            <w:noWrap/>
            <w:vAlign w:val="bottom"/>
          </w:tcPr>
          <w:p w:rsidR="004858F2" w:rsidRPr="00323345" w:rsidRDefault="004858F2" w:rsidP="004858F2">
            <w:pPr>
              <w:spacing w:line="240" w:lineRule="auto"/>
              <w:jc w:val="right"/>
              <w:rPr>
                <w:rFonts w:cs="Times New Roman"/>
                <w:b/>
                <w:bCs/>
                <w:szCs w:val="24"/>
              </w:rPr>
            </w:pPr>
            <w:r w:rsidRPr="00323345">
              <w:rPr>
                <w:rFonts w:cs="Times New Roman"/>
                <w:b/>
                <w:bCs/>
                <w:szCs w:val="24"/>
              </w:rPr>
              <w:t>1.2E-03</w:t>
            </w:r>
          </w:p>
        </w:tc>
        <w:tc>
          <w:tcPr>
            <w:tcW w:w="1884" w:type="dxa"/>
            <w:shd w:val="clear" w:color="auto" w:fill="auto"/>
            <w:noWrap/>
            <w:vAlign w:val="bottom"/>
          </w:tcPr>
          <w:p w:rsidR="004858F2" w:rsidRPr="00323345" w:rsidRDefault="004858F2" w:rsidP="004858F2">
            <w:pPr>
              <w:spacing w:line="240" w:lineRule="auto"/>
              <w:jc w:val="right"/>
              <w:rPr>
                <w:rFonts w:cs="Times New Roman"/>
                <w:b/>
                <w:bCs/>
                <w:szCs w:val="24"/>
              </w:rPr>
            </w:pPr>
            <w:r w:rsidRPr="00323345">
              <w:rPr>
                <w:rFonts w:cs="Times New Roman"/>
                <w:b/>
                <w:bCs/>
                <w:szCs w:val="24"/>
              </w:rPr>
              <w:t>2.7E-02</w:t>
            </w:r>
          </w:p>
        </w:tc>
      </w:tr>
      <w:tr w:rsidR="004858F2" w:rsidRPr="00A40A31" w:rsidTr="004858F2">
        <w:trPr>
          <w:trHeight w:val="305"/>
        </w:trPr>
        <w:tc>
          <w:tcPr>
            <w:tcW w:w="1584" w:type="dxa"/>
            <w:vMerge/>
            <w:vAlign w:val="bottom"/>
          </w:tcPr>
          <w:p w:rsidR="004858F2" w:rsidRPr="00323345" w:rsidRDefault="004858F2" w:rsidP="004858F2">
            <w:pPr>
              <w:spacing w:line="240" w:lineRule="auto"/>
              <w:rPr>
                <w:rFonts w:cs="Times New Roman"/>
                <w:color w:val="000000"/>
                <w:szCs w:val="24"/>
              </w:rPr>
            </w:pPr>
          </w:p>
        </w:tc>
        <w:tc>
          <w:tcPr>
            <w:tcW w:w="2880" w:type="dxa"/>
            <w:shd w:val="clear" w:color="auto" w:fill="auto"/>
            <w:noWrap/>
            <w:vAlign w:val="bottom"/>
          </w:tcPr>
          <w:p w:rsidR="004858F2" w:rsidRPr="00323345" w:rsidRDefault="004858F2" w:rsidP="004858F2">
            <w:pPr>
              <w:spacing w:line="240" w:lineRule="auto"/>
              <w:rPr>
                <w:rFonts w:cs="Times New Roman"/>
                <w:color w:val="000000"/>
                <w:szCs w:val="24"/>
              </w:rPr>
            </w:pPr>
            <w:proofErr w:type="spellStart"/>
            <w:r w:rsidRPr="00323345">
              <w:rPr>
                <w:rFonts w:cs="Times New Roman"/>
                <w:color w:val="000000"/>
                <w:szCs w:val="24"/>
              </w:rPr>
              <w:t>adj.DNAm</w:t>
            </w:r>
            <w:proofErr w:type="spellEnd"/>
            <w:r w:rsidRPr="00323345">
              <w:rPr>
                <w:rFonts w:cs="Times New Roman"/>
                <w:color w:val="000000"/>
                <w:szCs w:val="24"/>
              </w:rPr>
              <w:t xml:space="preserve"> ADM</w:t>
            </w:r>
          </w:p>
        </w:tc>
        <w:tc>
          <w:tcPr>
            <w:tcW w:w="1728"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0.036</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3.9E-01</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2.5E-01</w:t>
            </w:r>
          </w:p>
        </w:tc>
      </w:tr>
      <w:tr w:rsidR="004858F2" w:rsidRPr="00A40A31" w:rsidTr="004858F2">
        <w:trPr>
          <w:trHeight w:val="305"/>
        </w:trPr>
        <w:tc>
          <w:tcPr>
            <w:tcW w:w="1584" w:type="dxa"/>
            <w:vMerge/>
            <w:vAlign w:val="bottom"/>
          </w:tcPr>
          <w:p w:rsidR="004858F2" w:rsidRPr="00323345" w:rsidRDefault="004858F2" w:rsidP="004858F2">
            <w:pPr>
              <w:spacing w:line="240" w:lineRule="auto"/>
              <w:rPr>
                <w:rFonts w:cs="Times New Roman"/>
                <w:color w:val="000000"/>
                <w:szCs w:val="24"/>
              </w:rPr>
            </w:pPr>
          </w:p>
        </w:tc>
        <w:tc>
          <w:tcPr>
            <w:tcW w:w="2880" w:type="dxa"/>
            <w:shd w:val="clear" w:color="auto" w:fill="auto"/>
            <w:noWrap/>
            <w:vAlign w:val="bottom"/>
          </w:tcPr>
          <w:p w:rsidR="004858F2" w:rsidRPr="00323345" w:rsidRDefault="004858F2" w:rsidP="004858F2">
            <w:pPr>
              <w:spacing w:line="240" w:lineRule="auto"/>
              <w:rPr>
                <w:rFonts w:cs="Times New Roman"/>
                <w:color w:val="000000"/>
                <w:szCs w:val="24"/>
              </w:rPr>
            </w:pPr>
            <w:proofErr w:type="spellStart"/>
            <w:r w:rsidRPr="00323345">
              <w:rPr>
                <w:rFonts w:cs="Times New Roman"/>
                <w:color w:val="000000"/>
                <w:szCs w:val="24"/>
              </w:rPr>
              <w:t>adj.DNAm</w:t>
            </w:r>
            <w:proofErr w:type="spellEnd"/>
            <w:r w:rsidRPr="00323345">
              <w:rPr>
                <w:rFonts w:cs="Times New Roman"/>
                <w:color w:val="000000"/>
                <w:szCs w:val="24"/>
              </w:rPr>
              <w:t xml:space="preserve"> B2M</w:t>
            </w:r>
          </w:p>
        </w:tc>
        <w:tc>
          <w:tcPr>
            <w:tcW w:w="1728"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-0.002</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9.7E-01</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7.5E-01</w:t>
            </w:r>
          </w:p>
        </w:tc>
      </w:tr>
      <w:tr w:rsidR="004858F2" w:rsidRPr="00A40A31" w:rsidTr="004858F2">
        <w:trPr>
          <w:trHeight w:val="305"/>
        </w:trPr>
        <w:tc>
          <w:tcPr>
            <w:tcW w:w="1584" w:type="dxa"/>
            <w:vMerge/>
            <w:vAlign w:val="bottom"/>
          </w:tcPr>
          <w:p w:rsidR="004858F2" w:rsidRPr="00323345" w:rsidRDefault="004858F2" w:rsidP="004858F2">
            <w:pPr>
              <w:spacing w:line="240" w:lineRule="auto"/>
              <w:rPr>
                <w:rFonts w:cs="Times New Roman"/>
                <w:color w:val="000000"/>
                <w:szCs w:val="24"/>
              </w:rPr>
            </w:pPr>
          </w:p>
        </w:tc>
        <w:tc>
          <w:tcPr>
            <w:tcW w:w="2880" w:type="dxa"/>
            <w:shd w:val="clear" w:color="auto" w:fill="auto"/>
            <w:noWrap/>
            <w:vAlign w:val="bottom"/>
          </w:tcPr>
          <w:p w:rsidR="004858F2" w:rsidRPr="00323345" w:rsidRDefault="004858F2" w:rsidP="004858F2">
            <w:pPr>
              <w:spacing w:line="240" w:lineRule="auto"/>
              <w:rPr>
                <w:rFonts w:cs="Times New Roman"/>
                <w:color w:val="000000"/>
                <w:szCs w:val="24"/>
              </w:rPr>
            </w:pPr>
            <w:proofErr w:type="spellStart"/>
            <w:r w:rsidRPr="00323345">
              <w:rPr>
                <w:rFonts w:cs="Times New Roman"/>
                <w:color w:val="000000"/>
                <w:szCs w:val="24"/>
              </w:rPr>
              <w:t>adj.DNAm</w:t>
            </w:r>
            <w:proofErr w:type="spellEnd"/>
            <w:r w:rsidRPr="00323345">
              <w:rPr>
                <w:rFonts w:cs="Times New Roman"/>
                <w:color w:val="000000"/>
                <w:szCs w:val="24"/>
              </w:rPr>
              <w:t xml:space="preserve"> </w:t>
            </w:r>
            <w:proofErr w:type="spellStart"/>
            <w:r w:rsidRPr="00323345">
              <w:rPr>
                <w:rFonts w:cs="Times New Roman"/>
                <w:color w:val="000000"/>
                <w:szCs w:val="24"/>
              </w:rPr>
              <w:t>Cystatin</w:t>
            </w:r>
            <w:proofErr w:type="spellEnd"/>
            <w:r w:rsidRPr="00323345">
              <w:rPr>
                <w:rFonts w:cs="Times New Roman"/>
                <w:color w:val="000000"/>
                <w:szCs w:val="24"/>
              </w:rPr>
              <w:t xml:space="preserve"> C</w:t>
            </w:r>
          </w:p>
        </w:tc>
        <w:tc>
          <w:tcPr>
            <w:tcW w:w="1728"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-0.045</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2.9E-01</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9.4E-01</w:t>
            </w:r>
          </w:p>
        </w:tc>
      </w:tr>
      <w:tr w:rsidR="004858F2" w:rsidRPr="00A40A31" w:rsidTr="004858F2">
        <w:trPr>
          <w:trHeight w:val="305"/>
        </w:trPr>
        <w:tc>
          <w:tcPr>
            <w:tcW w:w="1584" w:type="dxa"/>
            <w:vMerge/>
            <w:vAlign w:val="bottom"/>
          </w:tcPr>
          <w:p w:rsidR="004858F2" w:rsidRPr="00323345" w:rsidRDefault="004858F2" w:rsidP="004858F2">
            <w:pPr>
              <w:spacing w:line="240" w:lineRule="auto"/>
              <w:rPr>
                <w:rFonts w:cs="Times New Roman"/>
                <w:color w:val="000000"/>
                <w:szCs w:val="24"/>
              </w:rPr>
            </w:pPr>
          </w:p>
        </w:tc>
        <w:tc>
          <w:tcPr>
            <w:tcW w:w="2880" w:type="dxa"/>
            <w:shd w:val="clear" w:color="auto" w:fill="auto"/>
            <w:noWrap/>
            <w:vAlign w:val="bottom"/>
          </w:tcPr>
          <w:p w:rsidR="004858F2" w:rsidRPr="00323345" w:rsidRDefault="004858F2" w:rsidP="004858F2">
            <w:pPr>
              <w:spacing w:line="240" w:lineRule="auto"/>
              <w:rPr>
                <w:rFonts w:cs="Times New Roman"/>
                <w:color w:val="000000"/>
                <w:szCs w:val="24"/>
              </w:rPr>
            </w:pPr>
            <w:proofErr w:type="spellStart"/>
            <w:r w:rsidRPr="00323345">
              <w:rPr>
                <w:rFonts w:cs="Times New Roman"/>
                <w:color w:val="000000"/>
                <w:szCs w:val="24"/>
              </w:rPr>
              <w:t>adj.DNAm</w:t>
            </w:r>
            <w:proofErr w:type="spellEnd"/>
            <w:r w:rsidRPr="00323345">
              <w:rPr>
                <w:rFonts w:cs="Times New Roman"/>
                <w:color w:val="000000"/>
                <w:szCs w:val="24"/>
              </w:rPr>
              <w:t xml:space="preserve"> GDF-15</w:t>
            </w:r>
          </w:p>
        </w:tc>
        <w:tc>
          <w:tcPr>
            <w:tcW w:w="1728"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-0.013</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7.6E-01</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4.7E-01</w:t>
            </w:r>
          </w:p>
        </w:tc>
      </w:tr>
      <w:tr w:rsidR="004858F2" w:rsidRPr="00A40A31" w:rsidTr="004858F2">
        <w:trPr>
          <w:trHeight w:val="305"/>
        </w:trPr>
        <w:tc>
          <w:tcPr>
            <w:tcW w:w="1584" w:type="dxa"/>
            <w:vMerge/>
            <w:vAlign w:val="bottom"/>
          </w:tcPr>
          <w:p w:rsidR="004858F2" w:rsidRPr="00323345" w:rsidRDefault="004858F2" w:rsidP="004858F2">
            <w:pPr>
              <w:spacing w:line="240" w:lineRule="auto"/>
              <w:rPr>
                <w:rFonts w:cs="Times New Roman"/>
                <w:color w:val="000000"/>
                <w:szCs w:val="24"/>
              </w:rPr>
            </w:pPr>
          </w:p>
        </w:tc>
        <w:tc>
          <w:tcPr>
            <w:tcW w:w="2880" w:type="dxa"/>
            <w:shd w:val="clear" w:color="auto" w:fill="auto"/>
            <w:noWrap/>
            <w:vAlign w:val="bottom"/>
          </w:tcPr>
          <w:p w:rsidR="004858F2" w:rsidRPr="00323345" w:rsidRDefault="004858F2" w:rsidP="004858F2">
            <w:pPr>
              <w:spacing w:line="240" w:lineRule="auto"/>
              <w:rPr>
                <w:rFonts w:cs="Times New Roman"/>
                <w:color w:val="000000"/>
                <w:szCs w:val="24"/>
              </w:rPr>
            </w:pPr>
            <w:proofErr w:type="spellStart"/>
            <w:r w:rsidRPr="00323345">
              <w:rPr>
                <w:rFonts w:cs="Times New Roman"/>
                <w:color w:val="000000"/>
                <w:szCs w:val="24"/>
              </w:rPr>
              <w:t>adj.DNAm</w:t>
            </w:r>
            <w:proofErr w:type="spellEnd"/>
            <w:r w:rsidRPr="00323345">
              <w:rPr>
                <w:rFonts w:cs="Times New Roman"/>
                <w:color w:val="000000"/>
                <w:szCs w:val="24"/>
              </w:rPr>
              <w:t xml:space="preserve"> </w:t>
            </w:r>
            <w:proofErr w:type="spellStart"/>
            <w:r w:rsidRPr="00323345">
              <w:rPr>
                <w:rFonts w:cs="Times New Roman"/>
                <w:color w:val="000000"/>
                <w:szCs w:val="24"/>
              </w:rPr>
              <w:t>Leptin</w:t>
            </w:r>
            <w:proofErr w:type="spellEnd"/>
          </w:p>
        </w:tc>
        <w:tc>
          <w:tcPr>
            <w:tcW w:w="1728"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0.138</w:t>
            </w:r>
          </w:p>
        </w:tc>
        <w:tc>
          <w:tcPr>
            <w:tcW w:w="1884" w:type="dxa"/>
            <w:shd w:val="clear" w:color="auto" w:fill="auto"/>
            <w:noWrap/>
            <w:vAlign w:val="bottom"/>
          </w:tcPr>
          <w:p w:rsidR="004858F2" w:rsidRPr="00323345" w:rsidRDefault="004858F2" w:rsidP="004858F2">
            <w:pPr>
              <w:spacing w:line="240" w:lineRule="auto"/>
              <w:jc w:val="right"/>
              <w:rPr>
                <w:rFonts w:cs="Times New Roman"/>
                <w:b/>
                <w:bCs/>
                <w:szCs w:val="24"/>
              </w:rPr>
            </w:pPr>
            <w:r w:rsidRPr="00323345">
              <w:rPr>
                <w:rFonts w:cs="Times New Roman"/>
                <w:b/>
                <w:bCs/>
                <w:szCs w:val="24"/>
              </w:rPr>
              <w:t>9.9E-04</w:t>
            </w:r>
          </w:p>
        </w:tc>
        <w:tc>
          <w:tcPr>
            <w:tcW w:w="1884" w:type="dxa"/>
            <w:shd w:val="clear" w:color="auto" w:fill="auto"/>
            <w:noWrap/>
            <w:vAlign w:val="bottom"/>
          </w:tcPr>
          <w:p w:rsidR="004858F2" w:rsidRPr="00323345" w:rsidRDefault="004858F2" w:rsidP="004858F2">
            <w:pPr>
              <w:spacing w:line="240" w:lineRule="auto"/>
              <w:jc w:val="right"/>
              <w:rPr>
                <w:rFonts w:cs="Times New Roman"/>
                <w:b/>
                <w:bCs/>
                <w:szCs w:val="24"/>
              </w:rPr>
            </w:pPr>
            <w:r w:rsidRPr="00323345">
              <w:rPr>
                <w:rFonts w:cs="Times New Roman"/>
                <w:b/>
                <w:bCs/>
                <w:szCs w:val="24"/>
              </w:rPr>
              <w:t>1.1E-02</w:t>
            </w:r>
          </w:p>
        </w:tc>
      </w:tr>
      <w:tr w:rsidR="004858F2" w:rsidRPr="00A40A31" w:rsidTr="004858F2">
        <w:trPr>
          <w:trHeight w:val="305"/>
        </w:trPr>
        <w:tc>
          <w:tcPr>
            <w:tcW w:w="1584" w:type="dxa"/>
            <w:vMerge/>
            <w:vAlign w:val="bottom"/>
          </w:tcPr>
          <w:p w:rsidR="004858F2" w:rsidRPr="00323345" w:rsidRDefault="004858F2" w:rsidP="004858F2">
            <w:pPr>
              <w:spacing w:line="240" w:lineRule="auto"/>
              <w:rPr>
                <w:rFonts w:cs="Times New Roman"/>
                <w:color w:val="000000"/>
                <w:szCs w:val="24"/>
              </w:rPr>
            </w:pPr>
          </w:p>
        </w:tc>
        <w:tc>
          <w:tcPr>
            <w:tcW w:w="2880" w:type="dxa"/>
            <w:shd w:val="clear" w:color="auto" w:fill="auto"/>
            <w:noWrap/>
            <w:vAlign w:val="bottom"/>
          </w:tcPr>
          <w:p w:rsidR="004858F2" w:rsidRPr="00323345" w:rsidRDefault="004858F2" w:rsidP="004858F2">
            <w:pPr>
              <w:spacing w:line="240" w:lineRule="auto"/>
              <w:rPr>
                <w:rFonts w:cs="Times New Roman"/>
                <w:color w:val="000000"/>
                <w:szCs w:val="24"/>
              </w:rPr>
            </w:pPr>
            <w:proofErr w:type="spellStart"/>
            <w:r w:rsidRPr="00323345">
              <w:rPr>
                <w:rFonts w:cs="Times New Roman"/>
                <w:color w:val="000000"/>
                <w:szCs w:val="24"/>
              </w:rPr>
              <w:t>adj.DNAm</w:t>
            </w:r>
            <w:proofErr w:type="spellEnd"/>
            <w:r w:rsidRPr="00323345">
              <w:rPr>
                <w:rFonts w:cs="Times New Roman"/>
                <w:color w:val="000000"/>
                <w:szCs w:val="24"/>
              </w:rPr>
              <w:t xml:space="preserve"> PAI-1</w:t>
            </w:r>
          </w:p>
        </w:tc>
        <w:tc>
          <w:tcPr>
            <w:tcW w:w="1728"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-0.047</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2.7E-01</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7.1E-01</w:t>
            </w:r>
          </w:p>
        </w:tc>
      </w:tr>
      <w:tr w:rsidR="004858F2" w:rsidRPr="00A40A31" w:rsidTr="004858F2">
        <w:trPr>
          <w:trHeight w:val="305"/>
        </w:trPr>
        <w:tc>
          <w:tcPr>
            <w:tcW w:w="1584" w:type="dxa"/>
            <w:vMerge/>
            <w:vAlign w:val="bottom"/>
          </w:tcPr>
          <w:p w:rsidR="004858F2" w:rsidRPr="00323345" w:rsidRDefault="004858F2" w:rsidP="004858F2">
            <w:pPr>
              <w:spacing w:line="240" w:lineRule="auto"/>
              <w:rPr>
                <w:rFonts w:cs="Times New Roman"/>
                <w:color w:val="000000"/>
                <w:szCs w:val="24"/>
              </w:rPr>
            </w:pPr>
          </w:p>
        </w:tc>
        <w:tc>
          <w:tcPr>
            <w:tcW w:w="2880" w:type="dxa"/>
            <w:shd w:val="clear" w:color="auto" w:fill="auto"/>
            <w:noWrap/>
            <w:vAlign w:val="bottom"/>
          </w:tcPr>
          <w:p w:rsidR="004858F2" w:rsidRPr="00323345" w:rsidRDefault="004858F2" w:rsidP="004858F2">
            <w:pPr>
              <w:spacing w:line="240" w:lineRule="auto"/>
              <w:rPr>
                <w:rFonts w:cs="Times New Roman"/>
                <w:color w:val="000000"/>
                <w:szCs w:val="24"/>
              </w:rPr>
            </w:pPr>
            <w:proofErr w:type="spellStart"/>
            <w:r w:rsidRPr="00323345">
              <w:rPr>
                <w:rFonts w:cs="Times New Roman"/>
                <w:color w:val="000000"/>
                <w:szCs w:val="24"/>
              </w:rPr>
              <w:t>adj.DNAm</w:t>
            </w:r>
            <w:proofErr w:type="spellEnd"/>
            <w:r w:rsidRPr="00323345">
              <w:rPr>
                <w:rFonts w:cs="Times New Roman"/>
                <w:color w:val="000000"/>
                <w:szCs w:val="24"/>
              </w:rPr>
              <w:t xml:space="preserve"> TIMP-1</w:t>
            </w:r>
          </w:p>
        </w:tc>
        <w:tc>
          <w:tcPr>
            <w:tcW w:w="1728"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-0.014</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7.4E-01</w:t>
            </w:r>
          </w:p>
        </w:tc>
        <w:tc>
          <w:tcPr>
            <w:tcW w:w="1884" w:type="dxa"/>
            <w:shd w:val="clear" w:color="auto" w:fill="auto"/>
            <w:noWrap/>
            <w:vAlign w:val="bottom"/>
          </w:tcPr>
          <w:p w:rsidR="004858F2" w:rsidRPr="00323345" w:rsidRDefault="004858F2" w:rsidP="004858F2">
            <w:pPr>
              <w:spacing w:line="240" w:lineRule="auto"/>
              <w:jc w:val="right"/>
              <w:rPr>
                <w:rFonts w:cs="Times New Roman"/>
                <w:color w:val="000000"/>
                <w:szCs w:val="24"/>
              </w:rPr>
            </w:pPr>
            <w:r w:rsidRPr="00323345">
              <w:rPr>
                <w:rFonts w:cs="Times New Roman"/>
                <w:color w:val="000000"/>
                <w:szCs w:val="24"/>
              </w:rPr>
              <w:t>7.6E-01</w:t>
            </w:r>
          </w:p>
        </w:tc>
      </w:tr>
    </w:tbl>
    <w:p w:rsidR="004858F2" w:rsidRPr="00D94C1C" w:rsidRDefault="004858F2" w:rsidP="004858F2">
      <w:pPr>
        <w:rPr>
          <w:szCs w:val="24"/>
        </w:rPr>
      </w:pPr>
    </w:p>
    <w:p w:rsidR="004858F2" w:rsidRPr="007840DE" w:rsidRDefault="007840DE" w:rsidP="007840DE">
      <w:pPr>
        <w:pStyle w:val="Heading1"/>
        <w:spacing w:before="0" w:after="120" w:line="240" w:lineRule="auto"/>
        <w:rPr>
          <w:color w:val="auto"/>
          <w:sz w:val="24"/>
          <w:szCs w:val="24"/>
        </w:rPr>
      </w:pPr>
      <w:bookmarkStart w:id="11" w:name="_Toc530441081"/>
      <w:proofErr w:type="gramStart"/>
      <w:r w:rsidRPr="007840DE">
        <w:rPr>
          <w:color w:val="auto"/>
          <w:sz w:val="24"/>
          <w:szCs w:val="24"/>
        </w:rPr>
        <w:lastRenderedPageBreak/>
        <w:t>Supplementary Table 12.</w:t>
      </w:r>
      <w:proofErr w:type="gramEnd"/>
      <w:r w:rsidR="004858F2" w:rsidRPr="007840DE">
        <w:rPr>
          <w:color w:val="auto"/>
          <w:sz w:val="24"/>
          <w:szCs w:val="24"/>
        </w:rPr>
        <w:t xml:space="preserve"> Multivariate regression analysis of </w:t>
      </w:r>
      <w:proofErr w:type="spellStart"/>
      <w:r w:rsidR="004858F2" w:rsidRPr="007840DE">
        <w:rPr>
          <w:color w:val="auto"/>
          <w:sz w:val="24"/>
          <w:szCs w:val="24"/>
        </w:rPr>
        <w:t>AgeAccelGrim</w:t>
      </w:r>
      <w:proofErr w:type="spellEnd"/>
      <w:r w:rsidR="004858F2" w:rsidRPr="007840DE">
        <w:rPr>
          <w:color w:val="auto"/>
          <w:sz w:val="24"/>
          <w:szCs w:val="24"/>
        </w:rPr>
        <w:t xml:space="preserve"> on CT-scan derived fatty liver and adipose tissue density in FHS</w:t>
      </w:r>
      <w:bookmarkEnd w:id="11"/>
      <w:r w:rsidRPr="007840DE">
        <w:rPr>
          <w:color w:val="auto"/>
          <w:sz w:val="24"/>
          <w:szCs w:val="24"/>
        </w:rPr>
        <w:t>.</w:t>
      </w:r>
    </w:p>
    <w:p w:rsidR="004858F2" w:rsidRPr="007840DE" w:rsidRDefault="004858F2" w:rsidP="007840DE">
      <w:pPr>
        <w:spacing w:line="240" w:lineRule="auto"/>
        <w:jc w:val="both"/>
        <w:rPr>
          <w:sz w:val="22"/>
        </w:rPr>
      </w:pPr>
      <w:r w:rsidRPr="007840DE">
        <w:rPr>
          <w:sz w:val="22"/>
        </w:rPr>
        <w:t xml:space="preserve">The table presents the results from three multivariate regression models of </w:t>
      </w:r>
      <w:proofErr w:type="spellStart"/>
      <w:r w:rsidRPr="007840DE">
        <w:rPr>
          <w:sz w:val="22"/>
        </w:rPr>
        <w:t>AgeAccelGrim</w:t>
      </w:r>
      <w:proofErr w:type="spellEnd"/>
      <w:r w:rsidRPr="007840DE">
        <w:rPr>
          <w:sz w:val="22"/>
        </w:rPr>
        <w:t xml:space="preserve"> using the FHS individuals available for both DNA </w:t>
      </w:r>
      <w:proofErr w:type="spellStart"/>
      <w:r w:rsidRPr="007840DE">
        <w:rPr>
          <w:sz w:val="22"/>
        </w:rPr>
        <w:t>methylation</w:t>
      </w:r>
      <w:proofErr w:type="spellEnd"/>
      <w:r w:rsidRPr="007840DE">
        <w:rPr>
          <w:sz w:val="22"/>
        </w:rPr>
        <w:t xml:space="preserve"> data and computed tomography (CT) scan for fatty liver and adipose tissue density (N ~1000). In model I, we </w:t>
      </w:r>
      <w:proofErr w:type="gramStart"/>
      <w:r w:rsidRPr="007840DE">
        <w:rPr>
          <w:sz w:val="22"/>
        </w:rPr>
        <w:t>regressed</w:t>
      </w:r>
      <w:proofErr w:type="gramEnd"/>
      <w:r w:rsidRPr="007840DE">
        <w:rPr>
          <w:sz w:val="22"/>
        </w:rPr>
        <w:t xml:space="preserve"> </w:t>
      </w:r>
      <w:proofErr w:type="spellStart"/>
      <w:r w:rsidRPr="007840DE">
        <w:rPr>
          <w:sz w:val="22"/>
        </w:rPr>
        <w:t>AgeAccelGrim</w:t>
      </w:r>
      <w:proofErr w:type="spellEnd"/>
      <w:r w:rsidRPr="007840DE">
        <w:rPr>
          <w:sz w:val="22"/>
        </w:rPr>
        <w:t xml:space="preserve"> on fatty liver associated Hounsfield (HU) measures from CT-scan: liver HU, spleen HU and </w:t>
      </w:r>
      <w:proofErr w:type="spellStart"/>
      <w:r w:rsidRPr="007840DE">
        <w:rPr>
          <w:sz w:val="22"/>
        </w:rPr>
        <w:t>paraspinal</w:t>
      </w:r>
      <w:proofErr w:type="spellEnd"/>
      <w:r w:rsidRPr="007840DE">
        <w:rPr>
          <w:sz w:val="22"/>
        </w:rPr>
        <w:t xml:space="preserve"> muscle HU. In model II, we </w:t>
      </w:r>
      <w:proofErr w:type="gramStart"/>
      <w:r w:rsidRPr="007840DE">
        <w:rPr>
          <w:sz w:val="22"/>
        </w:rPr>
        <w:t>regressed</w:t>
      </w:r>
      <w:proofErr w:type="gramEnd"/>
      <w:r w:rsidRPr="007840DE">
        <w:rPr>
          <w:sz w:val="22"/>
        </w:rPr>
        <w:t xml:space="preserve"> </w:t>
      </w:r>
      <w:proofErr w:type="spellStart"/>
      <w:r w:rsidRPr="007840DE">
        <w:rPr>
          <w:sz w:val="22"/>
        </w:rPr>
        <w:t>AgeccelGrim</w:t>
      </w:r>
      <w:proofErr w:type="spellEnd"/>
      <w:r w:rsidRPr="007840DE">
        <w:rPr>
          <w:sz w:val="22"/>
        </w:rPr>
        <w:t xml:space="preserve"> on adipose tissue density measures from CT scan: abdominal subcutaneous (SAT) and visceral adipose tissue volume (VAT). In model III, we regressed </w:t>
      </w:r>
      <w:proofErr w:type="spellStart"/>
      <w:r w:rsidRPr="007840DE">
        <w:rPr>
          <w:sz w:val="22"/>
        </w:rPr>
        <w:t>AgeAccelGrim</w:t>
      </w:r>
      <w:proofErr w:type="spellEnd"/>
      <w:r w:rsidRPr="007840DE">
        <w:rPr>
          <w:sz w:val="22"/>
        </w:rPr>
        <w:t xml:space="preserve"> on liver, spleen, </w:t>
      </w:r>
      <w:proofErr w:type="spellStart"/>
      <w:r w:rsidRPr="007840DE">
        <w:rPr>
          <w:sz w:val="22"/>
        </w:rPr>
        <w:t>paraspinal</w:t>
      </w:r>
      <w:proofErr w:type="spellEnd"/>
      <w:r w:rsidRPr="007840DE">
        <w:rPr>
          <w:sz w:val="22"/>
        </w:rPr>
        <w:t xml:space="preserve"> muscle HU, SAT volume, and VAT volume. We performed linear mixed models for all the three models, adjusted for familiar correlations from pedigree, gender, and age at CT-scan. </w:t>
      </w:r>
    </w:p>
    <w:p w:rsidR="004858F2" w:rsidRDefault="004858F2" w:rsidP="004858F2"/>
    <w:tbl>
      <w:tblPr>
        <w:tblpPr w:leftFromText="180" w:rightFromText="180" w:vertAnchor="text" w:horzAnchor="margin" w:tblpY="65"/>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0"/>
        <w:gridCol w:w="1971"/>
        <w:gridCol w:w="2864"/>
        <w:gridCol w:w="2488"/>
      </w:tblGrid>
      <w:tr w:rsidR="004858F2" w:rsidRPr="007840DE" w:rsidTr="004858F2">
        <w:trPr>
          <w:trHeight w:val="334"/>
        </w:trPr>
        <w:tc>
          <w:tcPr>
            <w:tcW w:w="1690" w:type="dxa"/>
            <w:shd w:val="clear" w:color="auto" w:fill="auto"/>
            <w:noWrap/>
            <w:vAlign w:val="bottom"/>
            <w:hideMark/>
          </w:tcPr>
          <w:p w:rsidR="004858F2" w:rsidRPr="007840DE" w:rsidRDefault="004858F2" w:rsidP="004858F2">
            <w:pPr>
              <w:spacing w:line="240" w:lineRule="auto"/>
              <w:rPr>
                <w:rFonts w:eastAsia="Times New Roman" w:cs="Times New Roman"/>
                <w:b/>
                <w:color w:val="000000"/>
              </w:rPr>
            </w:pPr>
            <w:r w:rsidRPr="007840DE">
              <w:rPr>
                <w:rFonts w:eastAsia="Times New Roman" w:cs="Times New Roman"/>
                <w:b/>
                <w:color w:val="000000"/>
                <w:sz w:val="22"/>
              </w:rPr>
              <w:t>Model*</w:t>
            </w:r>
          </w:p>
        </w:tc>
        <w:tc>
          <w:tcPr>
            <w:tcW w:w="1971" w:type="dxa"/>
            <w:shd w:val="clear" w:color="auto" w:fill="auto"/>
            <w:noWrap/>
            <w:vAlign w:val="bottom"/>
            <w:hideMark/>
          </w:tcPr>
          <w:p w:rsidR="004858F2" w:rsidRPr="007840DE" w:rsidRDefault="004858F2" w:rsidP="004858F2">
            <w:pPr>
              <w:spacing w:line="240" w:lineRule="auto"/>
              <w:rPr>
                <w:rFonts w:eastAsia="Times New Roman" w:cs="Times New Roman"/>
                <w:b/>
                <w:color w:val="000000"/>
              </w:rPr>
            </w:pPr>
            <w:r w:rsidRPr="007840DE">
              <w:rPr>
                <w:rFonts w:eastAsia="Times New Roman" w:cs="Times New Roman"/>
                <w:b/>
                <w:color w:val="000000"/>
                <w:sz w:val="22"/>
              </w:rPr>
              <w:t>Variable</w:t>
            </w:r>
          </w:p>
        </w:tc>
        <w:tc>
          <w:tcPr>
            <w:tcW w:w="2864" w:type="dxa"/>
            <w:shd w:val="clear" w:color="auto" w:fill="auto"/>
            <w:noWrap/>
            <w:vAlign w:val="bottom"/>
            <w:hideMark/>
          </w:tcPr>
          <w:p w:rsidR="004858F2" w:rsidRPr="007840DE" w:rsidRDefault="004858F2" w:rsidP="004858F2">
            <w:pPr>
              <w:spacing w:line="240" w:lineRule="auto"/>
              <w:jc w:val="right"/>
              <w:rPr>
                <w:rFonts w:eastAsia="Times New Roman" w:cs="Times New Roman"/>
                <w:b/>
                <w:color w:val="000000"/>
              </w:rPr>
            </w:pPr>
            <w:r w:rsidRPr="007840DE">
              <w:rPr>
                <w:rFonts w:eastAsia="Times New Roman" w:cs="Times New Roman"/>
                <w:b/>
                <w:color w:val="000000"/>
                <w:sz w:val="22"/>
              </w:rPr>
              <w:t>Coefficient (SE)</w:t>
            </w:r>
          </w:p>
        </w:tc>
        <w:tc>
          <w:tcPr>
            <w:tcW w:w="2488" w:type="dxa"/>
            <w:shd w:val="clear" w:color="auto" w:fill="auto"/>
            <w:noWrap/>
            <w:vAlign w:val="bottom"/>
            <w:hideMark/>
          </w:tcPr>
          <w:p w:rsidR="004858F2" w:rsidRPr="007840DE" w:rsidRDefault="004858F2" w:rsidP="004858F2">
            <w:pPr>
              <w:spacing w:line="240" w:lineRule="auto"/>
              <w:jc w:val="right"/>
              <w:rPr>
                <w:rFonts w:eastAsia="Times New Roman" w:cs="Times New Roman"/>
                <w:b/>
                <w:color w:val="000000"/>
              </w:rPr>
            </w:pPr>
            <w:r w:rsidRPr="007840DE">
              <w:rPr>
                <w:rFonts w:eastAsia="Times New Roman" w:cs="Times New Roman"/>
                <w:b/>
                <w:color w:val="000000"/>
                <w:sz w:val="22"/>
              </w:rPr>
              <w:t>P</w:t>
            </w:r>
          </w:p>
        </w:tc>
      </w:tr>
      <w:tr w:rsidR="004858F2" w:rsidRPr="007840DE" w:rsidTr="004858F2">
        <w:trPr>
          <w:trHeight w:val="334"/>
        </w:trPr>
        <w:tc>
          <w:tcPr>
            <w:tcW w:w="1690"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I</w:t>
            </w:r>
          </w:p>
        </w:tc>
        <w:tc>
          <w:tcPr>
            <w:tcW w:w="1971"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Liver</w:t>
            </w:r>
          </w:p>
        </w:tc>
        <w:tc>
          <w:tcPr>
            <w:tcW w:w="2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-5.0E-02 (1.45E-02)</w:t>
            </w:r>
          </w:p>
        </w:tc>
        <w:tc>
          <w:tcPr>
            <w:tcW w:w="2488" w:type="dxa"/>
            <w:shd w:val="clear" w:color="auto" w:fill="auto"/>
            <w:noWrap/>
            <w:vAlign w:val="bottom"/>
            <w:hideMark/>
          </w:tcPr>
          <w:p w:rsidR="004858F2" w:rsidRPr="007840DE" w:rsidRDefault="004858F2" w:rsidP="004858F2">
            <w:pPr>
              <w:spacing w:line="240" w:lineRule="auto"/>
              <w:jc w:val="right"/>
              <w:rPr>
                <w:rFonts w:eastAsia="Times New Roman" w:cs="Times New Roman"/>
                <w:b/>
                <w:bCs/>
                <w:color w:val="000000"/>
              </w:rPr>
            </w:pPr>
            <w:r w:rsidRPr="007840DE">
              <w:rPr>
                <w:rFonts w:eastAsia="Times New Roman" w:cs="Times New Roman"/>
                <w:b/>
                <w:bCs/>
                <w:color w:val="000000"/>
                <w:sz w:val="22"/>
              </w:rPr>
              <w:t>6.86E-04</w:t>
            </w:r>
          </w:p>
        </w:tc>
      </w:tr>
      <w:tr w:rsidR="004858F2" w:rsidRPr="007840DE" w:rsidTr="004858F2">
        <w:trPr>
          <w:trHeight w:val="334"/>
        </w:trPr>
        <w:tc>
          <w:tcPr>
            <w:tcW w:w="1690" w:type="dxa"/>
            <w:shd w:val="clear" w:color="auto" w:fill="auto"/>
            <w:noWrap/>
            <w:vAlign w:val="bottom"/>
            <w:hideMark/>
          </w:tcPr>
          <w:p w:rsidR="004858F2" w:rsidRPr="007840DE" w:rsidRDefault="004858F2" w:rsidP="004858F2">
            <w:pPr>
              <w:spacing w:line="240" w:lineRule="auto"/>
              <w:jc w:val="right"/>
              <w:rPr>
                <w:rFonts w:eastAsia="Times New Roman" w:cs="Times New Roman"/>
                <w:b/>
                <w:bCs/>
                <w:color w:val="000000"/>
              </w:rPr>
            </w:pPr>
          </w:p>
        </w:tc>
        <w:tc>
          <w:tcPr>
            <w:tcW w:w="1971"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Spleen</w:t>
            </w:r>
          </w:p>
        </w:tc>
        <w:tc>
          <w:tcPr>
            <w:tcW w:w="2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-6.6E-02 (2.90E-02)</w:t>
            </w:r>
          </w:p>
        </w:tc>
        <w:tc>
          <w:tcPr>
            <w:tcW w:w="2488" w:type="dxa"/>
            <w:shd w:val="clear" w:color="auto" w:fill="auto"/>
            <w:noWrap/>
            <w:vAlign w:val="bottom"/>
            <w:hideMark/>
          </w:tcPr>
          <w:p w:rsidR="004858F2" w:rsidRPr="007840DE" w:rsidRDefault="004858F2" w:rsidP="004858F2">
            <w:pPr>
              <w:spacing w:line="240" w:lineRule="auto"/>
              <w:jc w:val="right"/>
              <w:rPr>
                <w:rFonts w:eastAsia="Times New Roman" w:cs="Times New Roman"/>
                <w:b/>
                <w:bCs/>
                <w:color w:val="000000"/>
              </w:rPr>
            </w:pPr>
            <w:r w:rsidRPr="007840DE">
              <w:rPr>
                <w:rFonts w:eastAsia="Times New Roman" w:cs="Times New Roman"/>
                <w:b/>
                <w:bCs/>
                <w:color w:val="000000"/>
                <w:sz w:val="22"/>
              </w:rPr>
              <w:t>2.38E-02</w:t>
            </w:r>
          </w:p>
        </w:tc>
      </w:tr>
      <w:tr w:rsidR="004858F2" w:rsidRPr="007840DE" w:rsidTr="004858F2">
        <w:trPr>
          <w:trHeight w:val="334"/>
        </w:trPr>
        <w:tc>
          <w:tcPr>
            <w:tcW w:w="1690" w:type="dxa"/>
            <w:shd w:val="clear" w:color="auto" w:fill="auto"/>
            <w:noWrap/>
            <w:vAlign w:val="bottom"/>
            <w:hideMark/>
          </w:tcPr>
          <w:p w:rsidR="004858F2" w:rsidRPr="007840DE" w:rsidRDefault="004858F2" w:rsidP="004858F2">
            <w:pPr>
              <w:spacing w:line="240" w:lineRule="auto"/>
              <w:jc w:val="right"/>
              <w:rPr>
                <w:rFonts w:eastAsia="Times New Roman" w:cs="Times New Roman"/>
                <w:b/>
                <w:bCs/>
                <w:color w:val="000000"/>
              </w:rPr>
            </w:pPr>
          </w:p>
        </w:tc>
        <w:tc>
          <w:tcPr>
            <w:tcW w:w="1971"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Muscle</w:t>
            </w:r>
          </w:p>
        </w:tc>
        <w:tc>
          <w:tcPr>
            <w:tcW w:w="2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-3.2E-02 (1.98E-02)</w:t>
            </w:r>
          </w:p>
        </w:tc>
        <w:tc>
          <w:tcPr>
            <w:tcW w:w="2488"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1.11E-01</w:t>
            </w:r>
          </w:p>
        </w:tc>
      </w:tr>
      <w:tr w:rsidR="004858F2" w:rsidRPr="007840DE" w:rsidTr="004858F2">
        <w:trPr>
          <w:trHeight w:val="334"/>
        </w:trPr>
        <w:tc>
          <w:tcPr>
            <w:tcW w:w="1690"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971"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Female</w:t>
            </w:r>
          </w:p>
        </w:tc>
        <w:tc>
          <w:tcPr>
            <w:tcW w:w="2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-2.8E+00 (2.66E-01)</w:t>
            </w:r>
          </w:p>
        </w:tc>
        <w:tc>
          <w:tcPr>
            <w:tcW w:w="2488" w:type="dxa"/>
            <w:shd w:val="clear" w:color="auto" w:fill="auto"/>
            <w:noWrap/>
            <w:vAlign w:val="bottom"/>
            <w:hideMark/>
          </w:tcPr>
          <w:p w:rsidR="004858F2" w:rsidRPr="007840DE" w:rsidRDefault="004858F2" w:rsidP="004858F2">
            <w:pPr>
              <w:spacing w:line="240" w:lineRule="auto"/>
              <w:jc w:val="right"/>
              <w:rPr>
                <w:rFonts w:eastAsia="Times New Roman" w:cs="Times New Roman"/>
                <w:b/>
                <w:bCs/>
                <w:color w:val="000000"/>
              </w:rPr>
            </w:pPr>
            <w:r w:rsidRPr="007840DE">
              <w:rPr>
                <w:rFonts w:eastAsia="Times New Roman" w:cs="Times New Roman"/>
                <w:b/>
                <w:bCs/>
                <w:color w:val="000000"/>
                <w:sz w:val="22"/>
              </w:rPr>
              <w:t>4.47E-23</w:t>
            </w:r>
          </w:p>
        </w:tc>
      </w:tr>
      <w:tr w:rsidR="004858F2" w:rsidRPr="007840DE" w:rsidTr="004858F2">
        <w:trPr>
          <w:trHeight w:val="334"/>
        </w:trPr>
        <w:tc>
          <w:tcPr>
            <w:tcW w:w="1690" w:type="dxa"/>
            <w:shd w:val="clear" w:color="auto" w:fill="auto"/>
            <w:noWrap/>
            <w:vAlign w:val="bottom"/>
            <w:hideMark/>
          </w:tcPr>
          <w:p w:rsidR="004858F2" w:rsidRPr="007840DE" w:rsidRDefault="004858F2" w:rsidP="004858F2">
            <w:pPr>
              <w:spacing w:line="240" w:lineRule="auto"/>
              <w:jc w:val="right"/>
              <w:rPr>
                <w:rFonts w:eastAsia="Times New Roman" w:cs="Times New Roman"/>
                <w:b/>
                <w:bCs/>
                <w:color w:val="000000"/>
              </w:rPr>
            </w:pPr>
          </w:p>
        </w:tc>
        <w:tc>
          <w:tcPr>
            <w:tcW w:w="1971"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BMI</w:t>
            </w:r>
          </w:p>
        </w:tc>
        <w:tc>
          <w:tcPr>
            <w:tcW w:w="2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 xml:space="preserve"> 3.4E-02 (3.51E-02)</w:t>
            </w:r>
          </w:p>
        </w:tc>
        <w:tc>
          <w:tcPr>
            <w:tcW w:w="2488"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3.36E-01</w:t>
            </w:r>
          </w:p>
        </w:tc>
      </w:tr>
      <w:tr w:rsidR="004858F2" w:rsidRPr="007840DE" w:rsidTr="004858F2">
        <w:trPr>
          <w:trHeight w:val="334"/>
        </w:trPr>
        <w:tc>
          <w:tcPr>
            <w:tcW w:w="1690"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971"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Age at CT scan</w:t>
            </w:r>
          </w:p>
        </w:tc>
        <w:tc>
          <w:tcPr>
            <w:tcW w:w="2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-8.6E-03 (1.70E-02)</w:t>
            </w:r>
          </w:p>
        </w:tc>
        <w:tc>
          <w:tcPr>
            <w:tcW w:w="2488"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6.15E-01</w:t>
            </w:r>
          </w:p>
        </w:tc>
      </w:tr>
      <w:tr w:rsidR="004858F2" w:rsidRPr="007840DE" w:rsidTr="004858F2">
        <w:trPr>
          <w:trHeight w:val="334"/>
        </w:trPr>
        <w:tc>
          <w:tcPr>
            <w:tcW w:w="1690"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II</w:t>
            </w:r>
          </w:p>
        </w:tc>
        <w:tc>
          <w:tcPr>
            <w:tcW w:w="1971"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SAT (cm</w:t>
            </w:r>
            <w:r w:rsidRPr="007840DE">
              <w:rPr>
                <w:rFonts w:eastAsia="Times New Roman" w:cs="Times New Roman"/>
                <w:color w:val="000000"/>
                <w:sz w:val="22"/>
                <w:vertAlign w:val="superscript"/>
              </w:rPr>
              <w:t>3</w:t>
            </w:r>
            <w:r w:rsidRPr="007840DE">
              <w:rPr>
                <w:rFonts w:eastAsia="Times New Roman" w:cs="Times New Roman"/>
                <w:color w:val="000000"/>
                <w:sz w:val="22"/>
              </w:rPr>
              <w:t>)</w:t>
            </w:r>
          </w:p>
        </w:tc>
        <w:tc>
          <w:tcPr>
            <w:tcW w:w="2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 xml:space="preserve"> 1.5E-04 (1.56E-04)</w:t>
            </w:r>
          </w:p>
        </w:tc>
        <w:tc>
          <w:tcPr>
            <w:tcW w:w="2488"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3.45E-01</w:t>
            </w:r>
          </w:p>
        </w:tc>
      </w:tr>
      <w:tr w:rsidR="004858F2" w:rsidRPr="007840DE" w:rsidTr="004858F2">
        <w:trPr>
          <w:trHeight w:val="334"/>
        </w:trPr>
        <w:tc>
          <w:tcPr>
            <w:tcW w:w="1690"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971"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VAT (cm</w:t>
            </w:r>
            <w:r w:rsidRPr="007840DE">
              <w:rPr>
                <w:rFonts w:eastAsia="Times New Roman" w:cs="Times New Roman"/>
                <w:color w:val="000000"/>
                <w:sz w:val="22"/>
                <w:vertAlign w:val="superscript"/>
              </w:rPr>
              <w:t>3</w:t>
            </w:r>
            <w:r w:rsidRPr="007840DE">
              <w:rPr>
                <w:rFonts w:eastAsia="Times New Roman" w:cs="Times New Roman"/>
                <w:color w:val="000000"/>
                <w:sz w:val="22"/>
              </w:rPr>
              <w:t>)</w:t>
            </w:r>
          </w:p>
        </w:tc>
        <w:tc>
          <w:tcPr>
            <w:tcW w:w="2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 xml:space="preserve"> 4.6E-04 (1.32E-04)</w:t>
            </w:r>
          </w:p>
        </w:tc>
        <w:tc>
          <w:tcPr>
            <w:tcW w:w="2488" w:type="dxa"/>
            <w:shd w:val="clear" w:color="auto" w:fill="auto"/>
            <w:noWrap/>
            <w:vAlign w:val="bottom"/>
            <w:hideMark/>
          </w:tcPr>
          <w:p w:rsidR="004858F2" w:rsidRPr="007840DE" w:rsidRDefault="004858F2" w:rsidP="004858F2">
            <w:pPr>
              <w:spacing w:line="240" w:lineRule="auto"/>
              <w:jc w:val="right"/>
              <w:rPr>
                <w:rFonts w:eastAsia="Times New Roman" w:cs="Times New Roman"/>
                <w:b/>
                <w:bCs/>
                <w:color w:val="000000"/>
              </w:rPr>
            </w:pPr>
            <w:r w:rsidRPr="007840DE">
              <w:rPr>
                <w:rFonts w:eastAsia="Times New Roman" w:cs="Times New Roman"/>
                <w:b/>
                <w:bCs/>
                <w:color w:val="000000"/>
                <w:sz w:val="22"/>
              </w:rPr>
              <w:t>5.54E-04</w:t>
            </w:r>
          </w:p>
        </w:tc>
      </w:tr>
      <w:tr w:rsidR="004858F2" w:rsidRPr="007840DE" w:rsidTr="004858F2">
        <w:trPr>
          <w:trHeight w:val="334"/>
        </w:trPr>
        <w:tc>
          <w:tcPr>
            <w:tcW w:w="1690" w:type="dxa"/>
            <w:shd w:val="clear" w:color="auto" w:fill="auto"/>
            <w:noWrap/>
            <w:vAlign w:val="bottom"/>
            <w:hideMark/>
          </w:tcPr>
          <w:p w:rsidR="004858F2" w:rsidRPr="007840DE" w:rsidRDefault="004858F2" w:rsidP="004858F2">
            <w:pPr>
              <w:spacing w:line="240" w:lineRule="auto"/>
              <w:jc w:val="right"/>
              <w:rPr>
                <w:rFonts w:eastAsia="Times New Roman" w:cs="Times New Roman"/>
                <w:b/>
                <w:bCs/>
                <w:color w:val="000000"/>
              </w:rPr>
            </w:pPr>
          </w:p>
        </w:tc>
        <w:tc>
          <w:tcPr>
            <w:tcW w:w="1971"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Female</w:t>
            </w:r>
          </w:p>
        </w:tc>
        <w:tc>
          <w:tcPr>
            <w:tcW w:w="2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-2.7E+00 (3.47E-01)</w:t>
            </w:r>
          </w:p>
        </w:tc>
        <w:tc>
          <w:tcPr>
            <w:tcW w:w="2488" w:type="dxa"/>
            <w:shd w:val="clear" w:color="auto" w:fill="auto"/>
            <w:noWrap/>
            <w:vAlign w:val="bottom"/>
            <w:hideMark/>
          </w:tcPr>
          <w:p w:rsidR="004858F2" w:rsidRPr="007840DE" w:rsidRDefault="004858F2" w:rsidP="004858F2">
            <w:pPr>
              <w:spacing w:line="240" w:lineRule="auto"/>
              <w:jc w:val="right"/>
              <w:rPr>
                <w:rFonts w:eastAsia="Times New Roman" w:cs="Times New Roman"/>
                <w:b/>
                <w:bCs/>
                <w:color w:val="000000"/>
              </w:rPr>
            </w:pPr>
            <w:r w:rsidRPr="007840DE">
              <w:rPr>
                <w:rFonts w:eastAsia="Times New Roman" w:cs="Times New Roman"/>
                <w:b/>
                <w:bCs/>
                <w:color w:val="000000"/>
                <w:sz w:val="22"/>
              </w:rPr>
              <w:t>3.94E-14</w:t>
            </w:r>
          </w:p>
        </w:tc>
      </w:tr>
      <w:tr w:rsidR="004858F2" w:rsidRPr="007840DE" w:rsidTr="004858F2">
        <w:trPr>
          <w:trHeight w:val="334"/>
        </w:trPr>
        <w:tc>
          <w:tcPr>
            <w:tcW w:w="1690" w:type="dxa"/>
            <w:shd w:val="clear" w:color="auto" w:fill="auto"/>
            <w:noWrap/>
            <w:vAlign w:val="bottom"/>
            <w:hideMark/>
          </w:tcPr>
          <w:p w:rsidR="004858F2" w:rsidRPr="007840DE" w:rsidRDefault="004858F2" w:rsidP="004858F2">
            <w:pPr>
              <w:spacing w:line="240" w:lineRule="auto"/>
              <w:jc w:val="right"/>
              <w:rPr>
                <w:rFonts w:eastAsia="Times New Roman" w:cs="Times New Roman"/>
                <w:b/>
                <w:bCs/>
                <w:color w:val="000000"/>
              </w:rPr>
            </w:pPr>
          </w:p>
        </w:tc>
        <w:tc>
          <w:tcPr>
            <w:tcW w:w="1971"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BMI</w:t>
            </w:r>
          </w:p>
        </w:tc>
        <w:tc>
          <w:tcPr>
            <w:tcW w:w="2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 xml:space="preserve"> 5.0E-02 (4.79E-02)</w:t>
            </w:r>
          </w:p>
        </w:tc>
        <w:tc>
          <w:tcPr>
            <w:tcW w:w="2488"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2.99E-01</w:t>
            </w:r>
          </w:p>
        </w:tc>
      </w:tr>
      <w:tr w:rsidR="004858F2" w:rsidRPr="007840DE" w:rsidTr="004858F2">
        <w:trPr>
          <w:trHeight w:val="334"/>
        </w:trPr>
        <w:tc>
          <w:tcPr>
            <w:tcW w:w="1690"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971"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Age at CT scan</w:t>
            </w:r>
          </w:p>
        </w:tc>
        <w:tc>
          <w:tcPr>
            <w:tcW w:w="2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-7.6E-03 (1.55E-02)</w:t>
            </w:r>
          </w:p>
        </w:tc>
        <w:tc>
          <w:tcPr>
            <w:tcW w:w="2488"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6.26E-01</w:t>
            </w:r>
          </w:p>
        </w:tc>
      </w:tr>
      <w:tr w:rsidR="004858F2" w:rsidRPr="007840DE" w:rsidTr="004858F2">
        <w:trPr>
          <w:trHeight w:val="334"/>
        </w:trPr>
        <w:tc>
          <w:tcPr>
            <w:tcW w:w="1690"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 xml:space="preserve"> III</w:t>
            </w:r>
          </w:p>
        </w:tc>
        <w:tc>
          <w:tcPr>
            <w:tcW w:w="1971" w:type="dxa"/>
            <w:shd w:val="clear" w:color="auto" w:fill="auto"/>
            <w:noWrap/>
            <w:vAlign w:val="bottom"/>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Liver</w:t>
            </w:r>
          </w:p>
        </w:tc>
        <w:tc>
          <w:tcPr>
            <w:tcW w:w="2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-4.2E-02 (1.57E-02)</w:t>
            </w:r>
          </w:p>
        </w:tc>
        <w:tc>
          <w:tcPr>
            <w:tcW w:w="2488" w:type="dxa"/>
            <w:shd w:val="clear" w:color="auto" w:fill="auto"/>
            <w:noWrap/>
            <w:vAlign w:val="bottom"/>
            <w:hideMark/>
          </w:tcPr>
          <w:p w:rsidR="004858F2" w:rsidRPr="007840DE" w:rsidRDefault="004858F2" w:rsidP="004858F2">
            <w:pPr>
              <w:spacing w:line="240" w:lineRule="auto"/>
              <w:jc w:val="right"/>
              <w:rPr>
                <w:rFonts w:eastAsia="Times New Roman" w:cs="Times New Roman"/>
                <w:b/>
                <w:bCs/>
                <w:color w:val="000000"/>
              </w:rPr>
            </w:pPr>
            <w:r w:rsidRPr="007840DE">
              <w:rPr>
                <w:rFonts w:eastAsia="Times New Roman" w:cs="Times New Roman"/>
                <w:b/>
                <w:bCs/>
                <w:color w:val="000000"/>
                <w:sz w:val="22"/>
              </w:rPr>
              <w:t>7.32E-03</w:t>
            </w:r>
          </w:p>
        </w:tc>
      </w:tr>
      <w:tr w:rsidR="004858F2" w:rsidRPr="007840DE" w:rsidTr="004858F2">
        <w:trPr>
          <w:trHeight w:val="334"/>
        </w:trPr>
        <w:tc>
          <w:tcPr>
            <w:tcW w:w="1690" w:type="dxa"/>
            <w:shd w:val="clear" w:color="auto" w:fill="auto"/>
            <w:noWrap/>
            <w:vAlign w:val="bottom"/>
            <w:hideMark/>
          </w:tcPr>
          <w:p w:rsidR="004858F2" w:rsidRPr="007840DE" w:rsidRDefault="004858F2" w:rsidP="004858F2">
            <w:pPr>
              <w:spacing w:line="240" w:lineRule="auto"/>
              <w:jc w:val="right"/>
              <w:rPr>
                <w:rFonts w:eastAsia="Times New Roman" w:cs="Times New Roman"/>
                <w:b/>
                <w:bCs/>
                <w:color w:val="000000"/>
              </w:rPr>
            </w:pPr>
          </w:p>
        </w:tc>
        <w:tc>
          <w:tcPr>
            <w:tcW w:w="1971" w:type="dxa"/>
            <w:shd w:val="clear" w:color="auto" w:fill="auto"/>
            <w:noWrap/>
            <w:vAlign w:val="bottom"/>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Spleen</w:t>
            </w:r>
          </w:p>
        </w:tc>
        <w:tc>
          <w:tcPr>
            <w:tcW w:w="2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-6.1E-02 (3.05E-02)</w:t>
            </w:r>
          </w:p>
        </w:tc>
        <w:tc>
          <w:tcPr>
            <w:tcW w:w="2488" w:type="dxa"/>
            <w:shd w:val="clear" w:color="auto" w:fill="auto"/>
            <w:noWrap/>
            <w:vAlign w:val="bottom"/>
            <w:hideMark/>
          </w:tcPr>
          <w:p w:rsidR="004858F2" w:rsidRPr="007840DE" w:rsidRDefault="004858F2" w:rsidP="004858F2">
            <w:pPr>
              <w:spacing w:line="240" w:lineRule="auto"/>
              <w:jc w:val="right"/>
              <w:rPr>
                <w:rFonts w:eastAsia="Times New Roman" w:cs="Times New Roman"/>
                <w:b/>
                <w:bCs/>
                <w:color w:val="000000"/>
              </w:rPr>
            </w:pPr>
            <w:r w:rsidRPr="007840DE">
              <w:rPr>
                <w:rFonts w:eastAsia="Times New Roman" w:cs="Times New Roman"/>
                <w:b/>
                <w:bCs/>
                <w:color w:val="000000"/>
                <w:sz w:val="22"/>
              </w:rPr>
              <w:t>4.67E-02</w:t>
            </w:r>
          </w:p>
        </w:tc>
      </w:tr>
      <w:tr w:rsidR="004858F2" w:rsidRPr="007840DE" w:rsidTr="004858F2">
        <w:trPr>
          <w:trHeight w:val="334"/>
        </w:trPr>
        <w:tc>
          <w:tcPr>
            <w:tcW w:w="1690" w:type="dxa"/>
            <w:shd w:val="clear" w:color="auto" w:fill="auto"/>
            <w:noWrap/>
            <w:vAlign w:val="bottom"/>
            <w:hideMark/>
          </w:tcPr>
          <w:p w:rsidR="004858F2" w:rsidRPr="007840DE" w:rsidRDefault="004858F2" w:rsidP="004858F2">
            <w:pPr>
              <w:spacing w:line="240" w:lineRule="auto"/>
              <w:jc w:val="right"/>
              <w:rPr>
                <w:rFonts w:eastAsia="Times New Roman" w:cs="Times New Roman"/>
                <w:b/>
                <w:bCs/>
                <w:color w:val="000000"/>
              </w:rPr>
            </w:pPr>
          </w:p>
        </w:tc>
        <w:tc>
          <w:tcPr>
            <w:tcW w:w="1971" w:type="dxa"/>
            <w:shd w:val="clear" w:color="auto" w:fill="auto"/>
            <w:noWrap/>
            <w:vAlign w:val="bottom"/>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Muscle</w:t>
            </w:r>
          </w:p>
        </w:tc>
        <w:tc>
          <w:tcPr>
            <w:tcW w:w="2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-3.6E-02 (2.05E-02)</w:t>
            </w:r>
          </w:p>
        </w:tc>
        <w:tc>
          <w:tcPr>
            <w:tcW w:w="2488"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8.15E-02</w:t>
            </w:r>
          </w:p>
        </w:tc>
      </w:tr>
      <w:tr w:rsidR="004858F2" w:rsidRPr="007840DE" w:rsidTr="004858F2">
        <w:trPr>
          <w:trHeight w:val="334"/>
        </w:trPr>
        <w:tc>
          <w:tcPr>
            <w:tcW w:w="1690"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971"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SAT (cm</w:t>
            </w:r>
            <w:r w:rsidRPr="007840DE">
              <w:rPr>
                <w:rFonts w:eastAsia="Times New Roman" w:cs="Times New Roman"/>
                <w:color w:val="000000"/>
                <w:sz w:val="22"/>
                <w:vertAlign w:val="superscript"/>
              </w:rPr>
              <w:t>3</w:t>
            </w:r>
            <w:r w:rsidRPr="007840DE">
              <w:rPr>
                <w:rFonts w:eastAsia="Times New Roman" w:cs="Times New Roman"/>
                <w:color w:val="000000"/>
                <w:sz w:val="22"/>
              </w:rPr>
              <w:t>)</w:t>
            </w:r>
          </w:p>
        </w:tc>
        <w:tc>
          <w:tcPr>
            <w:tcW w:w="2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-6.3E-05 (1.73E-04)</w:t>
            </w:r>
          </w:p>
        </w:tc>
        <w:tc>
          <w:tcPr>
            <w:tcW w:w="2488"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7.15E-01</w:t>
            </w:r>
          </w:p>
        </w:tc>
      </w:tr>
      <w:tr w:rsidR="004858F2" w:rsidRPr="007840DE" w:rsidTr="004858F2">
        <w:trPr>
          <w:trHeight w:val="334"/>
        </w:trPr>
        <w:tc>
          <w:tcPr>
            <w:tcW w:w="1690"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971"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VAT (cm</w:t>
            </w:r>
            <w:r w:rsidRPr="007840DE">
              <w:rPr>
                <w:rFonts w:eastAsia="Times New Roman" w:cs="Times New Roman"/>
                <w:color w:val="000000"/>
                <w:sz w:val="22"/>
                <w:vertAlign w:val="superscript"/>
              </w:rPr>
              <w:t>3</w:t>
            </w:r>
            <w:r w:rsidRPr="007840DE">
              <w:rPr>
                <w:rFonts w:eastAsia="Times New Roman" w:cs="Times New Roman"/>
                <w:color w:val="000000"/>
                <w:sz w:val="22"/>
              </w:rPr>
              <w:t>)</w:t>
            </w:r>
          </w:p>
        </w:tc>
        <w:tc>
          <w:tcPr>
            <w:tcW w:w="2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 xml:space="preserve"> 2.4E-04 (1.53E-04)</w:t>
            </w:r>
          </w:p>
        </w:tc>
        <w:tc>
          <w:tcPr>
            <w:tcW w:w="2488"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1.18E-01</w:t>
            </w:r>
          </w:p>
        </w:tc>
      </w:tr>
      <w:tr w:rsidR="004858F2" w:rsidRPr="007840DE" w:rsidTr="004858F2">
        <w:trPr>
          <w:trHeight w:val="334"/>
        </w:trPr>
        <w:tc>
          <w:tcPr>
            <w:tcW w:w="1690"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971"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Female</w:t>
            </w:r>
          </w:p>
        </w:tc>
        <w:tc>
          <w:tcPr>
            <w:tcW w:w="2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-2.4E+00 (3.88E-01)</w:t>
            </w:r>
          </w:p>
        </w:tc>
        <w:tc>
          <w:tcPr>
            <w:tcW w:w="2488" w:type="dxa"/>
            <w:shd w:val="clear" w:color="auto" w:fill="auto"/>
            <w:noWrap/>
            <w:vAlign w:val="bottom"/>
            <w:hideMark/>
          </w:tcPr>
          <w:p w:rsidR="004858F2" w:rsidRPr="007840DE" w:rsidRDefault="004858F2" w:rsidP="004858F2">
            <w:pPr>
              <w:spacing w:line="240" w:lineRule="auto"/>
              <w:jc w:val="right"/>
              <w:rPr>
                <w:rFonts w:eastAsia="Times New Roman" w:cs="Times New Roman"/>
                <w:b/>
                <w:bCs/>
                <w:color w:val="000000"/>
              </w:rPr>
            </w:pPr>
            <w:r w:rsidRPr="007840DE">
              <w:rPr>
                <w:rFonts w:eastAsia="Times New Roman" w:cs="Times New Roman"/>
                <w:b/>
                <w:bCs/>
                <w:color w:val="000000"/>
                <w:sz w:val="22"/>
              </w:rPr>
              <w:t>1.22E-09</w:t>
            </w:r>
          </w:p>
        </w:tc>
      </w:tr>
      <w:tr w:rsidR="004858F2" w:rsidRPr="007840DE" w:rsidTr="004858F2">
        <w:trPr>
          <w:trHeight w:val="334"/>
        </w:trPr>
        <w:tc>
          <w:tcPr>
            <w:tcW w:w="1690" w:type="dxa"/>
            <w:shd w:val="clear" w:color="auto" w:fill="auto"/>
            <w:noWrap/>
            <w:vAlign w:val="bottom"/>
            <w:hideMark/>
          </w:tcPr>
          <w:p w:rsidR="004858F2" w:rsidRPr="007840DE" w:rsidRDefault="004858F2" w:rsidP="004858F2">
            <w:pPr>
              <w:spacing w:line="240" w:lineRule="auto"/>
              <w:jc w:val="right"/>
              <w:rPr>
                <w:rFonts w:eastAsia="Times New Roman" w:cs="Times New Roman"/>
                <w:b/>
                <w:bCs/>
                <w:color w:val="000000"/>
              </w:rPr>
            </w:pPr>
          </w:p>
        </w:tc>
        <w:tc>
          <w:tcPr>
            <w:tcW w:w="1971"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BMI</w:t>
            </w:r>
          </w:p>
        </w:tc>
        <w:tc>
          <w:tcPr>
            <w:tcW w:w="2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 xml:space="preserve"> 2.6E-02 (5.17E-02)</w:t>
            </w:r>
          </w:p>
        </w:tc>
        <w:tc>
          <w:tcPr>
            <w:tcW w:w="2488"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6.19E-01</w:t>
            </w:r>
          </w:p>
        </w:tc>
      </w:tr>
      <w:tr w:rsidR="004858F2" w:rsidRPr="007840DE" w:rsidTr="004858F2">
        <w:trPr>
          <w:trHeight w:val="334"/>
        </w:trPr>
        <w:tc>
          <w:tcPr>
            <w:tcW w:w="1690"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971" w:type="dxa"/>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Age at CT scan</w:t>
            </w:r>
          </w:p>
        </w:tc>
        <w:tc>
          <w:tcPr>
            <w:tcW w:w="2864"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-2.0E-02 (1.75E-02)</w:t>
            </w:r>
          </w:p>
        </w:tc>
        <w:tc>
          <w:tcPr>
            <w:tcW w:w="2488" w:type="dxa"/>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r w:rsidRPr="007840DE">
              <w:rPr>
                <w:rFonts w:eastAsia="Times New Roman" w:cs="Times New Roman"/>
                <w:color w:val="000000"/>
                <w:sz w:val="22"/>
              </w:rPr>
              <w:t>2.56E-01</w:t>
            </w:r>
          </w:p>
        </w:tc>
      </w:tr>
      <w:tr w:rsidR="004858F2" w:rsidRPr="007840DE" w:rsidTr="004858F2">
        <w:trPr>
          <w:trHeight w:val="334"/>
        </w:trPr>
        <w:tc>
          <w:tcPr>
            <w:tcW w:w="9013" w:type="dxa"/>
            <w:gridSpan w:val="4"/>
            <w:shd w:val="clear" w:color="auto" w:fill="auto"/>
            <w:noWrap/>
            <w:vAlign w:val="bottom"/>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 xml:space="preserve">*intercept estimates are not listed. </w:t>
            </w:r>
          </w:p>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P values &lt; 0.5 marked in bold.</w:t>
            </w:r>
          </w:p>
        </w:tc>
      </w:tr>
    </w:tbl>
    <w:p w:rsidR="004858F2" w:rsidRDefault="004858F2" w:rsidP="004858F2"/>
    <w:p w:rsidR="004858F2" w:rsidRPr="00037E99" w:rsidRDefault="004858F2" w:rsidP="004858F2"/>
    <w:p w:rsidR="004858F2" w:rsidRDefault="004858F2" w:rsidP="004858F2">
      <w:pPr>
        <w:spacing w:after="160" w:line="259" w:lineRule="auto"/>
        <w:rPr>
          <w:rFonts w:asciiTheme="minorHAnsi" w:eastAsiaTheme="majorEastAsia" w:hAnsiTheme="minorHAnsi" w:cstheme="majorBidi"/>
          <w:b/>
          <w:bCs/>
          <w:color w:val="365F91" w:themeColor="accent1" w:themeShade="BF"/>
          <w:sz w:val="28"/>
          <w:szCs w:val="28"/>
        </w:rPr>
      </w:pPr>
      <w:r>
        <w:br w:type="page"/>
      </w:r>
    </w:p>
    <w:p w:rsidR="004858F2" w:rsidRPr="007840DE" w:rsidRDefault="007840DE" w:rsidP="007840DE">
      <w:pPr>
        <w:pStyle w:val="Heading1"/>
        <w:spacing w:before="0" w:after="120" w:line="240" w:lineRule="auto"/>
        <w:rPr>
          <w:color w:val="auto"/>
          <w:sz w:val="24"/>
          <w:szCs w:val="24"/>
        </w:rPr>
      </w:pPr>
      <w:bookmarkStart w:id="12" w:name="_Toc530441082"/>
      <w:proofErr w:type="gramStart"/>
      <w:r w:rsidRPr="007840DE">
        <w:rPr>
          <w:color w:val="auto"/>
          <w:sz w:val="24"/>
          <w:szCs w:val="24"/>
        </w:rPr>
        <w:lastRenderedPageBreak/>
        <w:t>Supplementary Table 13.</w:t>
      </w:r>
      <w:proofErr w:type="gramEnd"/>
      <w:r w:rsidR="004858F2" w:rsidRPr="007840DE">
        <w:rPr>
          <w:color w:val="auto"/>
          <w:sz w:val="24"/>
          <w:szCs w:val="24"/>
        </w:rPr>
        <w:t xml:space="preserve"> Multivariate regression analysis of age-adjusted DNA </w:t>
      </w:r>
      <w:proofErr w:type="spellStart"/>
      <w:r w:rsidR="004858F2" w:rsidRPr="007840DE">
        <w:rPr>
          <w:color w:val="auto"/>
          <w:sz w:val="24"/>
          <w:szCs w:val="24"/>
        </w:rPr>
        <w:t>methylation</w:t>
      </w:r>
      <w:proofErr w:type="spellEnd"/>
      <w:r w:rsidR="004858F2" w:rsidRPr="007840DE">
        <w:rPr>
          <w:color w:val="auto"/>
          <w:sz w:val="24"/>
          <w:szCs w:val="24"/>
        </w:rPr>
        <w:t xml:space="preserve"> based </w:t>
      </w:r>
      <w:proofErr w:type="spellStart"/>
      <w:r w:rsidR="004858F2" w:rsidRPr="007840DE">
        <w:rPr>
          <w:color w:val="auto"/>
          <w:sz w:val="24"/>
          <w:szCs w:val="24"/>
        </w:rPr>
        <w:t>plasminogen</w:t>
      </w:r>
      <w:proofErr w:type="spellEnd"/>
      <w:r w:rsidR="004858F2" w:rsidRPr="007840DE">
        <w:rPr>
          <w:color w:val="auto"/>
          <w:sz w:val="24"/>
          <w:szCs w:val="24"/>
        </w:rPr>
        <w:t xml:space="preserve"> inhibitor 1 (</w:t>
      </w:r>
      <w:proofErr w:type="spellStart"/>
      <w:r w:rsidR="004858F2" w:rsidRPr="007840DE">
        <w:rPr>
          <w:color w:val="auto"/>
          <w:sz w:val="24"/>
          <w:szCs w:val="24"/>
        </w:rPr>
        <w:t>DNAm</w:t>
      </w:r>
      <w:proofErr w:type="spellEnd"/>
      <w:r w:rsidR="004858F2" w:rsidRPr="007840DE">
        <w:rPr>
          <w:color w:val="auto"/>
          <w:sz w:val="24"/>
          <w:szCs w:val="24"/>
        </w:rPr>
        <w:t xml:space="preserve"> PAI-1) on CT-scan derived fatty liver and adipose tissue density in FHS</w:t>
      </w:r>
      <w:bookmarkEnd w:id="12"/>
      <w:r w:rsidRPr="007840DE">
        <w:rPr>
          <w:color w:val="auto"/>
          <w:sz w:val="24"/>
          <w:szCs w:val="24"/>
        </w:rPr>
        <w:t>.</w:t>
      </w:r>
    </w:p>
    <w:p w:rsidR="004858F2" w:rsidRPr="007840DE" w:rsidRDefault="004858F2" w:rsidP="007840DE">
      <w:pPr>
        <w:spacing w:line="240" w:lineRule="auto"/>
        <w:jc w:val="both"/>
        <w:rPr>
          <w:sz w:val="22"/>
        </w:rPr>
      </w:pPr>
      <w:r w:rsidRPr="007840DE">
        <w:rPr>
          <w:sz w:val="22"/>
        </w:rPr>
        <w:t xml:space="preserve">The table presents the results from three multivariate regression models on DNA </w:t>
      </w:r>
      <w:proofErr w:type="spellStart"/>
      <w:r w:rsidRPr="007840DE">
        <w:rPr>
          <w:sz w:val="22"/>
        </w:rPr>
        <w:t>methylation</w:t>
      </w:r>
      <w:proofErr w:type="spellEnd"/>
      <w:r w:rsidRPr="007840DE">
        <w:rPr>
          <w:sz w:val="22"/>
        </w:rPr>
        <w:t xml:space="preserve"> based </w:t>
      </w:r>
      <w:proofErr w:type="spellStart"/>
      <w:r w:rsidRPr="007840DE">
        <w:rPr>
          <w:sz w:val="22"/>
        </w:rPr>
        <w:t>plasminogen</w:t>
      </w:r>
      <w:proofErr w:type="spellEnd"/>
      <w:r w:rsidRPr="007840DE">
        <w:rPr>
          <w:sz w:val="22"/>
        </w:rPr>
        <w:t xml:space="preserve"> inhibitor 1 (</w:t>
      </w:r>
      <w:proofErr w:type="spellStart"/>
      <w:r w:rsidRPr="007840DE">
        <w:rPr>
          <w:sz w:val="22"/>
        </w:rPr>
        <w:t>DNAm</w:t>
      </w:r>
      <w:proofErr w:type="spellEnd"/>
      <w:r w:rsidRPr="007840DE">
        <w:rPr>
          <w:sz w:val="22"/>
        </w:rPr>
        <w:t xml:space="preserve"> PAI-1) using the FHS individuals available for both DNA </w:t>
      </w:r>
      <w:proofErr w:type="spellStart"/>
      <w:r w:rsidRPr="007840DE">
        <w:rPr>
          <w:sz w:val="22"/>
        </w:rPr>
        <w:t>methylation</w:t>
      </w:r>
      <w:proofErr w:type="spellEnd"/>
      <w:r w:rsidRPr="007840DE">
        <w:rPr>
          <w:sz w:val="22"/>
        </w:rPr>
        <w:t xml:space="preserve"> data and computed tomography (CT) scan for fatty liver and adipose tissue density (N ~1000). In model I, we </w:t>
      </w:r>
      <w:proofErr w:type="gramStart"/>
      <w:r w:rsidRPr="007840DE">
        <w:rPr>
          <w:sz w:val="22"/>
        </w:rPr>
        <w:t>regressed</w:t>
      </w:r>
      <w:proofErr w:type="gramEnd"/>
      <w:r w:rsidRPr="007840DE">
        <w:rPr>
          <w:sz w:val="22"/>
        </w:rPr>
        <w:t xml:space="preserve"> age-adjusted </w:t>
      </w:r>
      <w:proofErr w:type="spellStart"/>
      <w:r w:rsidRPr="007840DE">
        <w:rPr>
          <w:sz w:val="22"/>
        </w:rPr>
        <w:t>DNAm</w:t>
      </w:r>
      <w:proofErr w:type="spellEnd"/>
      <w:r w:rsidRPr="007840DE">
        <w:rPr>
          <w:sz w:val="22"/>
        </w:rPr>
        <w:t xml:space="preserve"> PAI-1 on fatty liver associated Hounsfield (HU) measures from CT-scan: liver HU, spleen HU and </w:t>
      </w:r>
      <w:proofErr w:type="spellStart"/>
      <w:r w:rsidRPr="007840DE">
        <w:rPr>
          <w:sz w:val="22"/>
        </w:rPr>
        <w:t>paraspinal</w:t>
      </w:r>
      <w:proofErr w:type="spellEnd"/>
      <w:r w:rsidRPr="007840DE">
        <w:rPr>
          <w:sz w:val="22"/>
        </w:rPr>
        <w:t xml:space="preserve"> muscle HU. In model II, we </w:t>
      </w:r>
      <w:proofErr w:type="gramStart"/>
      <w:r w:rsidRPr="007840DE">
        <w:rPr>
          <w:sz w:val="22"/>
        </w:rPr>
        <w:t>regressed</w:t>
      </w:r>
      <w:proofErr w:type="gramEnd"/>
      <w:r w:rsidRPr="007840DE">
        <w:rPr>
          <w:sz w:val="22"/>
        </w:rPr>
        <w:t xml:space="preserve"> age-adjusted </w:t>
      </w:r>
      <w:proofErr w:type="spellStart"/>
      <w:r w:rsidRPr="007840DE">
        <w:rPr>
          <w:sz w:val="22"/>
        </w:rPr>
        <w:t>DNAm</w:t>
      </w:r>
      <w:proofErr w:type="spellEnd"/>
      <w:r w:rsidRPr="007840DE">
        <w:rPr>
          <w:sz w:val="22"/>
        </w:rPr>
        <w:t xml:space="preserve"> PAI-1 on adipose tissue density measures from CT scan: abdominal subcutaneous (SAT) and visceral adipose tissue volume (VAT). In model III, we regressed age-adjusted </w:t>
      </w:r>
      <w:proofErr w:type="spellStart"/>
      <w:r w:rsidRPr="007840DE">
        <w:rPr>
          <w:sz w:val="22"/>
        </w:rPr>
        <w:t>DNAm</w:t>
      </w:r>
      <w:proofErr w:type="spellEnd"/>
      <w:r w:rsidRPr="007840DE">
        <w:rPr>
          <w:sz w:val="22"/>
        </w:rPr>
        <w:t xml:space="preserve"> PAI-1 on liver, spleen, </w:t>
      </w:r>
      <w:proofErr w:type="spellStart"/>
      <w:r w:rsidRPr="007840DE">
        <w:rPr>
          <w:sz w:val="22"/>
        </w:rPr>
        <w:t>paraspinal</w:t>
      </w:r>
      <w:proofErr w:type="spellEnd"/>
      <w:r w:rsidRPr="007840DE">
        <w:rPr>
          <w:sz w:val="22"/>
        </w:rPr>
        <w:t xml:space="preserve"> muscle HU, SAT volume, and VAT volume. We performed linear mixed models for all the three models, adjusted for familiar correlations from pedigree, gender, and age at CT-scan. </w:t>
      </w:r>
    </w:p>
    <w:p w:rsidR="004858F2" w:rsidRDefault="004858F2" w:rsidP="004858F2"/>
    <w:tbl>
      <w:tblPr>
        <w:tblpPr w:leftFromText="180" w:rightFromText="180" w:vertAnchor="text" w:horzAnchor="margin" w:tblpY="65"/>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0"/>
        <w:gridCol w:w="1971"/>
        <w:gridCol w:w="2864"/>
        <w:gridCol w:w="2488"/>
      </w:tblGrid>
      <w:tr w:rsidR="004858F2" w:rsidRPr="007840DE" w:rsidTr="004858F2">
        <w:trPr>
          <w:trHeight w:val="334"/>
        </w:trPr>
        <w:tc>
          <w:tcPr>
            <w:tcW w:w="1690" w:type="dxa"/>
            <w:shd w:val="clear" w:color="auto" w:fill="auto"/>
            <w:noWrap/>
            <w:vAlign w:val="bottom"/>
            <w:hideMark/>
          </w:tcPr>
          <w:p w:rsidR="004858F2" w:rsidRPr="007840DE" w:rsidRDefault="004858F2" w:rsidP="004858F2">
            <w:pPr>
              <w:spacing w:line="240" w:lineRule="auto"/>
              <w:rPr>
                <w:rFonts w:eastAsia="Times New Roman" w:cs="Times New Roman"/>
                <w:b/>
                <w:color w:val="000000"/>
              </w:rPr>
            </w:pPr>
            <w:r w:rsidRPr="007840DE">
              <w:rPr>
                <w:rFonts w:eastAsia="Times New Roman" w:cs="Times New Roman"/>
                <w:b/>
                <w:color w:val="000000"/>
                <w:sz w:val="22"/>
              </w:rPr>
              <w:t>Model*</w:t>
            </w:r>
          </w:p>
        </w:tc>
        <w:tc>
          <w:tcPr>
            <w:tcW w:w="1971" w:type="dxa"/>
            <w:shd w:val="clear" w:color="auto" w:fill="auto"/>
            <w:noWrap/>
            <w:vAlign w:val="bottom"/>
            <w:hideMark/>
          </w:tcPr>
          <w:p w:rsidR="004858F2" w:rsidRPr="007840DE" w:rsidRDefault="004858F2" w:rsidP="004858F2">
            <w:pPr>
              <w:spacing w:line="240" w:lineRule="auto"/>
              <w:rPr>
                <w:rFonts w:eastAsia="Times New Roman" w:cs="Times New Roman"/>
                <w:b/>
                <w:color w:val="000000"/>
              </w:rPr>
            </w:pPr>
            <w:r w:rsidRPr="007840DE">
              <w:rPr>
                <w:rFonts w:eastAsia="Times New Roman" w:cs="Times New Roman"/>
                <w:b/>
                <w:color w:val="000000"/>
                <w:sz w:val="22"/>
              </w:rPr>
              <w:t>Variable</w:t>
            </w:r>
          </w:p>
        </w:tc>
        <w:tc>
          <w:tcPr>
            <w:tcW w:w="2864" w:type="dxa"/>
            <w:shd w:val="clear" w:color="auto" w:fill="auto"/>
            <w:noWrap/>
            <w:vAlign w:val="bottom"/>
            <w:hideMark/>
          </w:tcPr>
          <w:p w:rsidR="004858F2" w:rsidRPr="007840DE" w:rsidRDefault="004858F2" w:rsidP="004858F2">
            <w:pPr>
              <w:spacing w:line="240" w:lineRule="auto"/>
              <w:jc w:val="right"/>
              <w:rPr>
                <w:rFonts w:eastAsia="Times New Roman" w:cs="Times New Roman"/>
                <w:b/>
                <w:color w:val="000000"/>
              </w:rPr>
            </w:pPr>
            <w:r w:rsidRPr="007840DE">
              <w:rPr>
                <w:rFonts w:eastAsia="Times New Roman" w:cs="Times New Roman"/>
                <w:b/>
                <w:color w:val="000000"/>
                <w:sz w:val="22"/>
              </w:rPr>
              <w:t>Coefficient (SE)</w:t>
            </w:r>
          </w:p>
        </w:tc>
        <w:tc>
          <w:tcPr>
            <w:tcW w:w="2488" w:type="dxa"/>
            <w:shd w:val="clear" w:color="auto" w:fill="auto"/>
            <w:noWrap/>
            <w:vAlign w:val="bottom"/>
            <w:hideMark/>
          </w:tcPr>
          <w:p w:rsidR="004858F2" w:rsidRPr="007840DE" w:rsidRDefault="004858F2" w:rsidP="004858F2">
            <w:pPr>
              <w:spacing w:line="240" w:lineRule="auto"/>
              <w:jc w:val="right"/>
              <w:rPr>
                <w:rFonts w:eastAsia="Times New Roman" w:cs="Times New Roman"/>
                <w:b/>
                <w:color w:val="000000"/>
              </w:rPr>
            </w:pPr>
            <w:r w:rsidRPr="007840DE">
              <w:rPr>
                <w:rFonts w:eastAsia="Times New Roman" w:cs="Times New Roman"/>
                <w:b/>
                <w:color w:val="000000"/>
                <w:sz w:val="22"/>
              </w:rPr>
              <w:t>P</w:t>
            </w:r>
          </w:p>
        </w:tc>
      </w:tr>
      <w:tr w:rsidR="004858F2" w:rsidRPr="007840DE" w:rsidTr="004858F2">
        <w:trPr>
          <w:trHeight w:val="334"/>
        </w:trPr>
        <w:tc>
          <w:tcPr>
            <w:tcW w:w="1690" w:type="dxa"/>
            <w:tcBorders>
              <w:top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I</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Liver</w:t>
            </w:r>
          </w:p>
        </w:tc>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-9.0E+01 (1.15E+01)</w:t>
            </w:r>
          </w:p>
        </w:tc>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b/>
                <w:bCs/>
                <w:color w:val="000000"/>
              </w:rPr>
            </w:pPr>
            <w:r w:rsidRPr="007840DE">
              <w:rPr>
                <w:rFonts w:cs="Times New Roman"/>
                <w:b/>
                <w:bCs/>
                <w:color w:val="000000"/>
                <w:sz w:val="22"/>
              </w:rPr>
              <w:t>3.17E-14</w:t>
            </w:r>
          </w:p>
        </w:tc>
      </w:tr>
      <w:tr w:rsidR="004858F2" w:rsidRPr="007840DE" w:rsidTr="004858F2">
        <w:trPr>
          <w:trHeight w:val="334"/>
        </w:trPr>
        <w:tc>
          <w:tcPr>
            <w:tcW w:w="1690" w:type="dxa"/>
            <w:tcBorders>
              <w:top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jc w:val="right"/>
              <w:rPr>
                <w:rFonts w:eastAsia="Times New Roman" w:cs="Times New Roman"/>
                <w:b/>
                <w:bCs/>
                <w:color w:val="000000"/>
              </w:rPr>
            </w:pP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Spleen</w:t>
            </w:r>
          </w:p>
        </w:tc>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-5.7E+00 (2.31E+01)</w:t>
            </w:r>
          </w:p>
        </w:tc>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b/>
                <w:bCs/>
                <w:color w:val="000000"/>
              </w:rPr>
            </w:pPr>
            <w:r w:rsidRPr="007840DE">
              <w:rPr>
                <w:rFonts w:cs="Times New Roman"/>
                <w:color w:val="000000"/>
                <w:sz w:val="22"/>
              </w:rPr>
              <w:t>8.05E-01</w:t>
            </w:r>
          </w:p>
        </w:tc>
      </w:tr>
      <w:tr w:rsidR="004858F2" w:rsidRPr="007840DE" w:rsidTr="004858F2">
        <w:trPr>
          <w:trHeight w:val="334"/>
        </w:trPr>
        <w:tc>
          <w:tcPr>
            <w:tcW w:w="1690" w:type="dxa"/>
            <w:tcBorders>
              <w:top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jc w:val="right"/>
              <w:rPr>
                <w:rFonts w:eastAsia="Times New Roman" w:cs="Times New Roman"/>
                <w:b/>
                <w:bCs/>
                <w:color w:val="000000"/>
              </w:rPr>
            </w:pP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Muscle</w:t>
            </w:r>
          </w:p>
        </w:tc>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-1.0E+00 (1.58E+01)</w:t>
            </w:r>
          </w:p>
        </w:tc>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9.48E-01</w:t>
            </w:r>
          </w:p>
        </w:tc>
      </w:tr>
      <w:tr w:rsidR="004858F2" w:rsidRPr="007840DE" w:rsidTr="004858F2">
        <w:trPr>
          <w:trHeight w:val="334"/>
        </w:trPr>
        <w:tc>
          <w:tcPr>
            <w:tcW w:w="1690" w:type="dxa"/>
            <w:tcBorders>
              <w:top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Female</w:t>
            </w:r>
          </w:p>
        </w:tc>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-1.6E+03 (2.14E+02)</w:t>
            </w:r>
          </w:p>
        </w:tc>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b/>
                <w:bCs/>
                <w:color w:val="000000"/>
              </w:rPr>
            </w:pPr>
            <w:r w:rsidRPr="007840DE">
              <w:rPr>
                <w:rFonts w:cs="Times New Roman"/>
                <w:b/>
                <w:bCs/>
                <w:color w:val="000000"/>
                <w:sz w:val="22"/>
              </w:rPr>
              <w:t>9.93E-13</w:t>
            </w:r>
          </w:p>
        </w:tc>
      </w:tr>
      <w:tr w:rsidR="004858F2" w:rsidRPr="007840DE" w:rsidTr="004858F2">
        <w:trPr>
          <w:trHeight w:val="334"/>
        </w:trPr>
        <w:tc>
          <w:tcPr>
            <w:tcW w:w="1690" w:type="dxa"/>
            <w:tcBorders>
              <w:top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jc w:val="right"/>
              <w:rPr>
                <w:rFonts w:eastAsia="Times New Roman" w:cs="Times New Roman"/>
                <w:b/>
                <w:bCs/>
                <w:color w:val="000000"/>
              </w:rPr>
            </w:pP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BMI</w:t>
            </w:r>
          </w:p>
        </w:tc>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 xml:space="preserve"> 7.3E+01 (2.77E+01)</w:t>
            </w:r>
          </w:p>
        </w:tc>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b/>
                <w:bCs/>
                <w:color w:val="000000"/>
                <w:sz w:val="22"/>
              </w:rPr>
              <w:t>9.00E-03</w:t>
            </w:r>
          </w:p>
        </w:tc>
      </w:tr>
      <w:tr w:rsidR="004858F2" w:rsidRPr="007840DE" w:rsidTr="004858F2">
        <w:trPr>
          <w:trHeight w:val="334"/>
        </w:trPr>
        <w:tc>
          <w:tcPr>
            <w:tcW w:w="1690" w:type="dxa"/>
            <w:tcBorders>
              <w:top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Age at CT scan</w:t>
            </w:r>
          </w:p>
        </w:tc>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 xml:space="preserve"> 5.8E+00 (1.31E+01)</w:t>
            </w:r>
          </w:p>
        </w:tc>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6.61E-01</w:t>
            </w:r>
          </w:p>
        </w:tc>
      </w:tr>
      <w:tr w:rsidR="004858F2" w:rsidRPr="007840DE" w:rsidTr="004858F2">
        <w:trPr>
          <w:trHeight w:val="334"/>
        </w:trPr>
        <w:tc>
          <w:tcPr>
            <w:tcW w:w="1690" w:type="dxa"/>
            <w:tcBorders>
              <w:top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II</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SAT (cm</w:t>
            </w:r>
            <w:r w:rsidRPr="007840DE">
              <w:rPr>
                <w:rFonts w:eastAsia="Times New Roman" w:cs="Times New Roman"/>
                <w:color w:val="000000"/>
                <w:sz w:val="22"/>
                <w:vertAlign w:val="superscript"/>
              </w:rPr>
              <w:t>3</w:t>
            </w:r>
            <w:r w:rsidRPr="007840DE">
              <w:rPr>
                <w:rFonts w:eastAsia="Times New Roman" w:cs="Times New Roman"/>
                <w:color w:val="000000"/>
                <w:sz w:val="22"/>
              </w:rPr>
              <w:t>)</w:t>
            </w:r>
          </w:p>
        </w:tc>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 xml:space="preserve"> 3.1E-01 (1.21E-01)</w:t>
            </w:r>
          </w:p>
        </w:tc>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b/>
                <w:bCs/>
                <w:color w:val="000000"/>
                <w:sz w:val="22"/>
              </w:rPr>
              <w:t>1.04E-02</w:t>
            </w:r>
          </w:p>
        </w:tc>
      </w:tr>
      <w:tr w:rsidR="004858F2" w:rsidRPr="007840DE" w:rsidTr="004858F2">
        <w:trPr>
          <w:trHeight w:val="334"/>
        </w:trPr>
        <w:tc>
          <w:tcPr>
            <w:tcW w:w="1690" w:type="dxa"/>
            <w:tcBorders>
              <w:top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VAT (cm</w:t>
            </w:r>
            <w:r w:rsidRPr="007840DE">
              <w:rPr>
                <w:rFonts w:eastAsia="Times New Roman" w:cs="Times New Roman"/>
                <w:color w:val="000000"/>
                <w:sz w:val="22"/>
                <w:vertAlign w:val="superscript"/>
              </w:rPr>
              <w:t>3</w:t>
            </w:r>
            <w:r w:rsidRPr="007840DE">
              <w:rPr>
                <w:rFonts w:eastAsia="Times New Roman" w:cs="Times New Roman"/>
                <w:color w:val="000000"/>
                <w:sz w:val="22"/>
              </w:rPr>
              <w:t>)</w:t>
            </w:r>
          </w:p>
        </w:tc>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 xml:space="preserve"> 7.6E-01 (1.02E-01)</w:t>
            </w:r>
          </w:p>
        </w:tc>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b/>
                <w:bCs/>
                <w:color w:val="000000"/>
              </w:rPr>
            </w:pPr>
            <w:r w:rsidRPr="007840DE">
              <w:rPr>
                <w:rFonts w:cs="Times New Roman"/>
                <w:b/>
                <w:bCs/>
                <w:color w:val="000000"/>
                <w:sz w:val="22"/>
              </w:rPr>
              <w:t>4.22E-13</w:t>
            </w:r>
          </w:p>
        </w:tc>
      </w:tr>
      <w:tr w:rsidR="004858F2" w:rsidRPr="007840DE" w:rsidTr="004858F2">
        <w:trPr>
          <w:trHeight w:val="334"/>
        </w:trPr>
        <w:tc>
          <w:tcPr>
            <w:tcW w:w="1690" w:type="dxa"/>
            <w:tcBorders>
              <w:top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jc w:val="right"/>
              <w:rPr>
                <w:rFonts w:eastAsia="Times New Roman" w:cs="Times New Roman"/>
                <w:b/>
                <w:bCs/>
                <w:color w:val="000000"/>
              </w:rPr>
            </w:pP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Female</w:t>
            </w:r>
          </w:p>
        </w:tc>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-1.2E+03 (2.71E+02)</w:t>
            </w:r>
          </w:p>
        </w:tc>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b/>
                <w:bCs/>
                <w:color w:val="000000"/>
              </w:rPr>
            </w:pPr>
            <w:r w:rsidRPr="007840DE">
              <w:rPr>
                <w:rFonts w:cs="Times New Roman"/>
                <w:b/>
                <w:bCs/>
                <w:color w:val="000000"/>
                <w:sz w:val="22"/>
              </w:rPr>
              <w:t>7.48E-06</w:t>
            </w:r>
          </w:p>
        </w:tc>
      </w:tr>
      <w:tr w:rsidR="004858F2" w:rsidRPr="007840DE" w:rsidTr="004858F2">
        <w:trPr>
          <w:trHeight w:val="334"/>
        </w:trPr>
        <w:tc>
          <w:tcPr>
            <w:tcW w:w="1690" w:type="dxa"/>
            <w:tcBorders>
              <w:top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jc w:val="right"/>
              <w:rPr>
                <w:rFonts w:eastAsia="Times New Roman" w:cs="Times New Roman"/>
                <w:b/>
                <w:bCs/>
                <w:color w:val="000000"/>
              </w:rPr>
            </w:pP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BMI</w:t>
            </w:r>
          </w:p>
        </w:tc>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-1.5E+01 (3.72E+01)</w:t>
            </w:r>
          </w:p>
        </w:tc>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6.78E-01</w:t>
            </w:r>
          </w:p>
        </w:tc>
      </w:tr>
      <w:tr w:rsidR="004858F2" w:rsidRPr="007840DE" w:rsidTr="004858F2">
        <w:trPr>
          <w:trHeight w:val="334"/>
        </w:trPr>
        <w:tc>
          <w:tcPr>
            <w:tcW w:w="1690" w:type="dxa"/>
            <w:tcBorders>
              <w:top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Age at CT scan</w:t>
            </w:r>
          </w:p>
        </w:tc>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-1.3E+01 (1.17E+01)</w:t>
            </w:r>
          </w:p>
        </w:tc>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2.60E-01</w:t>
            </w:r>
          </w:p>
        </w:tc>
      </w:tr>
      <w:tr w:rsidR="004858F2" w:rsidRPr="007840DE" w:rsidTr="004858F2">
        <w:trPr>
          <w:trHeight w:val="334"/>
        </w:trPr>
        <w:tc>
          <w:tcPr>
            <w:tcW w:w="1690" w:type="dxa"/>
            <w:tcBorders>
              <w:top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 xml:space="preserve"> III</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Liver</w:t>
            </w:r>
          </w:p>
        </w:tc>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-6.8E+01 (1.22E+01)</w:t>
            </w:r>
          </w:p>
        </w:tc>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b/>
                <w:bCs/>
                <w:color w:val="000000"/>
              </w:rPr>
            </w:pPr>
            <w:r w:rsidRPr="007840DE">
              <w:rPr>
                <w:rFonts w:cs="Times New Roman"/>
                <w:b/>
                <w:bCs/>
                <w:color w:val="000000"/>
                <w:sz w:val="22"/>
              </w:rPr>
              <w:t>3.16E-08</w:t>
            </w:r>
          </w:p>
        </w:tc>
      </w:tr>
      <w:tr w:rsidR="004858F2" w:rsidRPr="007840DE" w:rsidTr="004858F2">
        <w:trPr>
          <w:trHeight w:val="334"/>
        </w:trPr>
        <w:tc>
          <w:tcPr>
            <w:tcW w:w="1690" w:type="dxa"/>
            <w:tcBorders>
              <w:top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jc w:val="right"/>
              <w:rPr>
                <w:rFonts w:eastAsia="Times New Roman" w:cs="Times New Roman"/>
                <w:b/>
                <w:bCs/>
                <w:color w:val="000000"/>
              </w:rPr>
            </w:pP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Spleen</w:t>
            </w:r>
          </w:p>
        </w:tc>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 xml:space="preserve"> 1.7E+01 (2.37E+01)</w:t>
            </w:r>
          </w:p>
        </w:tc>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b/>
                <w:bCs/>
                <w:color w:val="000000"/>
              </w:rPr>
            </w:pPr>
            <w:r w:rsidRPr="007840DE">
              <w:rPr>
                <w:rFonts w:cs="Times New Roman"/>
                <w:color w:val="000000"/>
                <w:sz w:val="22"/>
              </w:rPr>
              <w:t>4.78E-01</w:t>
            </w:r>
          </w:p>
        </w:tc>
      </w:tr>
      <w:tr w:rsidR="004858F2" w:rsidRPr="007840DE" w:rsidTr="004858F2">
        <w:trPr>
          <w:trHeight w:val="334"/>
        </w:trPr>
        <w:tc>
          <w:tcPr>
            <w:tcW w:w="1690" w:type="dxa"/>
            <w:tcBorders>
              <w:top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jc w:val="right"/>
              <w:rPr>
                <w:rFonts w:eastAsia="Times New Roman" w:cs="Times New Roman"/>
                <w:b/>
                <w:bCs/>
                <w:color w:val="000000"/>
              </w:rPr>
            </w:pP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Muscle</w:t>
            </w:r>
          </w:p>
        </w:tc>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-4.6E+00 (1.60E+01)</w:t>
            </w:r>
          </w:p>
        </w:tc>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7.74E-01</w:t>
            </w:r>
          </w:p>
        </w:tc>
      </w:tr>
      <w:tr w:rsidR="004858F2" w:rsidRPr="007840DE" w:rsidTr="004858F2">
        <w:trPr>
          <w:trHeight w:val="334"/>
        </w:trPr>
        <w:tc>
          <w:tcPr>
            <w:tcW w:w="1690" w:type="dxa"/>
            <w:tcBorders>
              <w:top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SAT (cm</w:t>
            </w:r>
            <w:r w:rsidRPr="007840DE">
              <w:rPr>
                <w:rFonts w:eastAsia="Times New Roman" w:cs="Times New Roman"/>
                <w:color w:val="000000"/>
                <w:sz w:val="22"/>
                <w:vertAlign w:val="superscript"/>
              </w:rPr>
              <w:t>3</w:t>
            </w:r>
            <w:r w:rsidRPr="007840DE">
              <w:rPr>
                <w:rFonts w:eastAsia="Times New Roman" w:cs="Times New Roman"/>
                <w:color w:val="000000"/>
                <w:sz w:val="22"/>
              </w:rPr>
              <w:t>)</w:t>
            </w:r>
          </w:p>
        </w:tc>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 xml:space="preserve"> 3.4E-01 (1.34E-01)</w:t>
            </w:r>
          </w:p>
        </w:tc>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b/>
                <w:bCs/>
                <w:color w:val="000000"/>
                <w:sz w:val="22"/>
              </w:rPr>
              <w:t>1.18E-02</w:t>
            </w:r>
          </w:p>
        </w:tc>
      </w:tr>
      <w:tr w:rsidR="004858F2" w:rsidRPr="007840DE" w:rsidTr="004858F2">
        <w:trPr>
          <w:trHeight w:val="334"/>
        </w:trPr>
        <w:tc>
          <w:tcPr>
            <w:tcW w:w="1690" w:type="dxa"/>
            <w:tcBorders>
              <w:top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VAT (cm</w:t>
            </w:r>
            <w:r w:rsidRPr="007840DE">
              <w:rPr>
                <w:rFonts w:eastAsia="Times New Roman" w:cs="Times New Roman"/>
                <w:color w:val="000000"/>
                <w:sz w:val="22"/>
                <w:vertAlign w:val="superscript"/>
              </w:rPr>
              <w:t>3</w:t>
            </w:r>
            <w:r w:rsidRPr="007840DE">
              <w:rPr>
                <w:rFonts w:eastAsia="Times New Roman" w:cs="Times New Roman"/>
                <w:color w:val="000000"/>
                <w:sz w:val="22"/>
              </w:rPr>
              <w:t>)</w:t>
            </w:r>
          </w:p>
        </w:tc>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 xml:space="preserve"> 6.4E-01 (1.19E-01)</w:t>
            </w:r>
          </w:p>
        </w:tc>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b/>
                <w:bCs/>
                <w:color w:val="000000"/>
                <w:sz w:val="22"/>
              </w:rPr>
              <w:t>1.38E-07</w:t>
            </w:r>
          </w:p>
        </w:tc>
      </w:tr>
      <w:tr w:rsidR="004858F2" w:rsidRPr="007840DE" w:rsidTr="004858F2">
        <w:trPr>
          <w:trHeight w:val="334"/>
        </w:trPr>
        <w:tc>
          <w:tcPr>
            <w:tcW w:w="1690" w:type="dxa"/>
            <w:tcBorders>
              <w:top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Female</w:t>
            </w:r>
          </w:p>
        </w:tc>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-1.1E+03 (3.02E+02)</w:t>
            </w:r>
          </w:p>
        </w:tc>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b/>
                <w:bCs/>
                <w:color w:val="000000"/>
              </w:rPr>
            </w:pPr>
            <w:r w:rsidRPr="007840DE">
              <w:rPr>
                <w:rFonts w:cs="Times New Roman"/>
                <w:b/>
                <w:bCs/>
                <w:color w:val="000000"/>
                <w:sz w:val="22"/>
              </w:rPr>
              <w:t>1.99E-04</w:t>
            </w:r>
          </w:p>
        </w:tc>
      </w:tr>
      <w:tr w:rsidR="004858F2" w:rsidRPr="007840DE" w:rsidTr="004858F2">
        <w:trPr>
          <w:trHeight w:val="334"/>
        </w:trPr>
        <w:tc>
          <w:tcPr>
            <w:tcW w:w="1690" w:type="dxa"/>
            <w:tcBorders>
              <w:top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jc w:val="right"/>
              <w:rPr>
                <w:rFonts w:eastAsia="Times New Roman" w:cs="Times New Roman"/>
                <w:b/>
                <w:bCs/>
                <w:color w:val="000000"/>
              </w:rPr>
            </w:pP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BMI</w:t>
            </w:r>
          </w:p>
        </w:tc>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-5.3E+01 (4.01E+01)</w:t>
            </w:r>
          </w:p>
        </w:tc>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1.90E-01</w:t>
            </w:r>
          </w:p>
        </w:tc>
      </w:tr>
      <w:tr w:rsidR="004858F2" w:rsidRPr="007840DE" w:rsidTr="004858F2">
        <w:trPr>
          <w:trHeight w:val="334"/>
        </w:trPr>
        <w:tc>
          <w:tcPr>
            <w:tcW w:w="1690" w:type="dxa"/>
            <w:tcBorders>
              <w:top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jc w:val="right"/>
              <w:rPr>
                <w:rFonts w:eastAsia="Times New Roman" w:cs="Times New Roman"/>
                <w:color w:val="000000"/>
              </w:rPr>
            </w:pP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Age at CT scan</w:t>
            </w:r>
          </w:p>
        </w:tc>
        <w:tc>
          <w:tcPr>
            <w:tcW w:w="2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-9.0E+00 (1.33E+01)</w:t>
            </w:r>
          </w:p>
        </w:tc>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8F2" w:rsidRPr="007840DE" w:rsidRDefault="004858F2" w:rsidP="004858F2">
            <w:pPr>
              <w:spacing w:line="240" w:lineRule="auto"/>
              <w:jc w:val="right"/>
              <w:rPr>
                <w:rFonts w:eastAsia="Times New Roman" w:cs="Times New Roman"/>
                <w:color w:val="000000"/>
              </w:rPr>
            </w:pPr>
            <w:r w:rsidRPr="007840DE">
              <w:rPr>
                <w:rFonts w:cs="Times New Roman"/>
                <w:color w:val="000000"/>
                <w:sz w:val="22"/>
              </w:rPr>
              <w:t>5.00E-01</w:t>
            </w:r>
          </w:p>
        </w:tc>
      </w:tr>
      <w:tr w:rsidR="004858F2" w:rsidRPr="007840DE" w:rsidTr="004858F2">
        <w:trPr>
          <w:trHeight w:val="334"/>
        </w:trPr>
        <w:tc>
          <w:tcPr>
            <w:tcW w:w="9013" w:type="dxa"/>
            <w:gridSpan w:val="4"/>
            <w:tcBorders>
              <w:top w:val="single" w:sz="4" w:space="0" w:color="auto"/>
            </w:tcBorders>
            <w:shd w:val="clear" w:color="auto" w:fill="auto"/>
            <w:noWrap/>
            <w:vAlign w:val="bottom"/>
          </w:tcPr>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 xml:space="preserve">*intercept estimates are not listed. </w:t>
            </w:r>
          </w:p>
          <w:p w:rsidR="004858F2" w:rsidRPr="007840DE" w:rsidRDefault="004858F2" w:rsidP="004858F2">
            <w:pPr>
              <w:spacing w:line="240" w:lineRule="auto"/>
              <w:rPr>
                <w:rFonts w:eastAsia="Times New Roman" w:cs="Times New Roman"/>
                <w:color w:val="000000"/>
              </w:rPr>
            </w:pPr>
            <w:r w:rsidRPr="007840DE">
              <w:rPr>
                <w:rFonts w:eastAsia="Times New Roman" w:cs="Times New Roman"/>
                <w:color w:val="000000"/>
                <w:sz w:val="22"/>
              </w:rPr>
              <w:t>P values &lt; 0.5 marked in bold.</w:t>
            </w:r>
          </w:p>
        </w:tc>
      </w:tr>
    </w:tbl>
    <w:p w:rsidR="004858F2" w:rsidRDefault="004858F2"/>
    <w:sectPr w:rsidR="004858F2" w:rsidSect="006958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93E3C"/>
    <w:multiLevelType w:val="hybridMultilevel"/>
    <w:tmpl w:val="B9D81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2F5EDC"/>
    <w:multiLevelType w:val="hybridMultilevel"/>
    <w:tmpl w:val="DBDC1614"/>
    <w:lvl w:ilvl="0" w:tplc="5CDE2E60">
      <w:start w:val="1"/>
      <w:numFmt w:val="bullet"/>
      <w:lvlText w:val="•"/>
      <w:lvlJc w:val="left"/>
      <w:pPr>
        <w:tabs>
          <w:tab w:val="num" w:pos="720"/>
        </w:tabs>
        <w:ind w:left="720" w:hanging="360"/>
      </w:pPr>
      <w:rPr>
        <w:rFonts w:ascii="Arial" w:hAnsi="Arial" w:hint="default"/>
      </w:rPr>
    </w:lvl>
    <w:lvl w:ilvl="1" w:tplc="76704A1C" w:tentative="1">
      <w:start w:val="1"/>
      <w:numFmt w:val="bullet"/>
      <w:lvlText w:val="•"/>
      <w:lvlJc w:val="left"/>
      <w:pPr>
        <w:tabs>
          <w:tab w:val="num" w:pos="1440"/>
        </w:tabs>
        <w:ind w:left="1440" w:hanging="360"/>
      </w:pPr>
      <w:rPr>
        <w:rFonts w:ascii="Arial" w:hAnsi="Arial" w:hint="default"/>
      </w:rPr>
    </w:lvl>
    <w:lvl w:ilvl="2" w:tplc="8F6A381A" w:tentative="1">
      <w:start w:val="1"/>
      <w:numFmt w:val="bullet"/>
      <w:lvlText w:val="•"/>
      <w:lvlJc w:val="left"/>
      <w:pPr>
        <w:tabs>
          <w:tab w:val="num" w:pos="2160"/>
        </w:tabs>
        <w:ind w:left="2160" w:hanging="360"/>
      </w:pPr>
      <w:rPr>
        <w:rFonts w:ascii="Arial" w:hAnsi="Arial" w:hint="default"/>
      </w:rPr>
    </w:lvl>
    <w:lvl w:ilvl="3" w:tplc="C45A506A" w:tentative="1">
      <w:start w:val="1"/>
      <w:numFmt w:val="bullet"/>
      <w:lvlText w:val="•"/>
      <w:lvlJc w:val="left"/>
      <w:pPr>
        <w:tabs>
          <w:tab w:val="num" w:pos="2880"/>
        </w:tabs>
        <w:ind w:left="2880" w:hanging="360"/>
      </w:pPr>
      <w:rPr>
        <w:rFonts w:ascii="Arial" w:hAnsi="Arial" w:hint="default"/>
      </w:rPr>
    </w:lvl>
    <w:lvl w:ilvl="4" w:tplc="504CEC04" w:tentative="1">
      <w:start w:val="1"/>
      <w:numFmt w:val="bullet"/>
      <w:lvlText w:val="•"/>
      <w:lvlJc w:val="left"/>
      <w:pPr>
        <w:tabs>
          <w:tab w:val="num" w:pos="3600"/>
        </w:tabs>
        <w:ind w:left="3600" w:hanging="360"/>
      </w:pPr>
      <w:rPr>
        <w:rFonts w:ascii="Arial" w:hAnsi="Arial" w:hint="default"/>
      </w:rPr>
    </w:lvl>
    <w:lvl w:ilvl="5" w:tplc="DD42A666" w:tentative="1">
      <w:start w:val="1"/>
      <w:numFmt w:val="bullet"/>
      <w:lvlText w:val="•"/>
      <w:lvlJc w:val="left"/>
      <w:pPr>
        <w:tabs>
          <w:tab w:val="num" w:pos="4320"/>
        </w:tabs>
        <w:ind w:left="4320" w:hanging="360"/>
      </w:pPr>
      <w:rPr>
        <w:rFonts w:ascii="Arial" w:hAnsi="Arial" w:hint="default"/>
      </w:rPr>
    </w:lvl>
    <w:lvl w:ilvl="6" w:tplc="37C4BB82" w:tentative="1">
      <w:start w:val="1"/>
      <w:numFmt w:val="bullet"/>
      <w:lvlText w:val="•"/>
      <w:lvlJc w:val="left"/>
      <w:pPr>
        <w:tabs>
          <w:tab w:val="num" w:pos="5040"/>
        </w:tabs>
        <w:ind w:left="5040" w:hanging="360"/>
      </w:pPr>
      <w:rPr>
        <w:rFonts w:ascii="Arial" w:hAnsi="Arial" w:hint="default"/>
      </w:rPr>
    </w:lvl>
    <w:lvl w:ilvl="7" w:tplc="103E8790" w:tentative="1">
      <w:start w:val="1"/>
      <w:numFmt w:val="bullet"/>
      <w:lvlText w:val="•"/>
      <w:lvlJc w:val="left"/>
      <w:pPr>
        <w:tabs>
          <w:tab w:val="num" w:pos="5760"/>
        </w:tabs>
        <w:ind w:left="5760" w:hanging="360"/>
      </w:pPr>
      <w:rPr>
        <w:rFonts w:ascii="Arial" w:hAnsi="Arial" w:hint="default"/>
      </w:rPr>
    </w:lvl>
    <w:lvl w:ilvl="8" w:tplc="21AC38BE" w:tentative="1">
      <w:start w:val="1"/>
      <w:numFmt w:val="bullet"/>
      <w:lvlText w:val="•"/>
      <w:lvlJc w:val="left"/>
      <w:pPr>
        <w:tabs>
          <w:tab w:val="num" w:pos="6480"/>
        </w:tabs>
        <w:ind w:left="6480" w:hanging="360"/>
      </w:pPr>
      <w:rPr>
        <w:rFonts w:ascii="Arial" w:hAnsi="Arial" w:hint="default"/>
      </w:rPr>
    </w:lvl>
  </w:abstractNum>
  <w:abstractNum w:abstractNumId="2">
    <w:nsid w:val="5D013447"/>
    <w:multiLevelType w:val="hybridMultilevel"/>
    <w:tmpl w:val="E618E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AD0289"/>
    <w:multiLevelType w:val="multilevel"/>
    <w:tmpl w:val="E95C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215C56"/>
    <w:multiLevelType w:val="hybridMultilevel"/>
    <w:tmpl w:val="1A82658E"/>
    <w:lvl w:ilvl="0" w:tplc="5276CC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compat/>
  <w:rsids>
    <w:rsidRoot w:val="004858F2"/>
    <w:rsid w:val="004858F2"/>
    <w:rsid w:val="00695807"/>
    <w:rsid w:val="007840DE"/>
    <w:rsid w:val="007F38DD"/>
    <w:rsid w:val="00820A8F"/>
    <w:rsid w:val="009F3112"/>
    <w:rsid w:val="00AF5611"/>
    <w:rsid w:val="00B50715"/>
    <w:rsid w:val="00B64D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8F2"/>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4858F2"/>
    <w:pPr>
      <w:keepNext/>
      <w:keepLines/>
      <w:spacing w:before="240" w:line="360" w:lineRule="auto"/>
      <w:jc w:val="both"/>
      <w:outlineLvl w:val="0"/>
    </w:pPr>
    <w:rPr>
      <w:rFonts w:asciiTheme="minorHAnsi" w:eastAsiaTheme="majorEastAsia" w:hAnsiTheme="min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58F2"/>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4858F2"/>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4858F2"/>
    <w:pPr>
      <w:keepNext/>
      <w:keepLines/>
      <w:spacing w:before="4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8F2"/>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858F2"/>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4858F2"/>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4858F2"/>
    <w:rPr>
      <w:rFonts w:ascii="Times New Roman" w:eastAsiaTheme="majorEastAsia" w:hAnsi="Times New Roman" w:cstheme="majorBidi"/>
      <w:i/>
      <w:iCs/>
      <w:color w:val="000000" w:themeColor="text1"/>
      <w:sz w:val="24"/>
    </w:rPr>
  </w:style>
  <w:style w:type="character" w:styleId="Hyperlink">
    <w:name w:val="Hyperlink"/>
    <w:basedOn w:val="DefaultParagraphFont"/>
    <w:uiPriority w:val="99"/>
    <w:unhideWhenUsed/>
    <w:rsid w:val="004858F2"/>
    <w:rPr>
      <w:color w:val="0000FF" w:themeColor="hyperlink"/>
      <w:u w:val="single"/>
    </w:rPr>
  </w:style>
  <w:style w:type="character" w:customStyle="1" w:styleId="apple-converted-space">
    <w:name w:val="apple-converted-space"/>
    <w:basedOn w:val="DefaultParagraphFont"/>
    <w:rsid w:val="004858F2"/>
  </w:style>
  <w:style w:type="paragraph" w:styleId="NormalWeb">
    <w:name w:val="Normal (Web)"/>
    <w:basedOn w:val="Normal"/>
    <w:uiPriority w:val="99"/>
    <w:unhideWhenUsed/>
    <w:rsid w:val="004858F2"/>
    <w:pPr>
      <w:spacing w:before="100" w:beforeAutospacing="1" w:after="100" w:afterAutospacing="1" w:line="240" w:lineRule="auto"/>
    </w:pPr>
    <w:rPr>
      <w:rFonts w:eastAsia="Times New Roman" w:cs="Times New Roman"/>
      <w:szCs w:val="24"/>
    </w:rPr>
  </w:style>
  <w:style w:type="paragraph" w:customStyle="1" w:styleId="Heading31">
    <w:name w:val="Heading 31"/>
    <w:basedOn w:val="Heading2"/>
    <w:link w:val="heading3Char0"/>
    <w:rsid w:val="004858F2"/>
  </w:style>
  <w:style w:type="character" w:customStyle="1" w:styleId="heading3Char0">
    <w:name w:val="heading 3 Char"/>
    <w:basedOn w:val="Heading2Char"/>
    <w:link w:val="Heading31"/>
    <w:rsid w:val="004858F2"/>
  </w:style>
  <w:style w:type="table" w:customStyle="1" w:styleId="TableGridLight1">
    <w:name w:val="Table Grid Light1"/>
    <w:basedOn w:val="TableNormal"/>
    <w:uiPriority w:val="40"/>
    <w:rsid w:val="004858F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4858F2"/>
    <w:pPr>
      <w:jc w:val="center"/>
    </w:pPr>
    <w:rPr>
      <w:rFonts w:cs="Times New Roman"/>
      <w:noProof/>
    </w:rPr>
  </w:style>
  <w:style w:type="character" w:customStyle="1" w:styleId="EndNoteBibliographyTitleChar">
    <w:name w:val="EndNote Bibliography Title Char"/>
    <w:basedOn w:val="DefaultParagraphFont"/>
    <w:link w:val="EndNoteBibliographyTitle"/>
    <w:rsid w:val="004858F2"/>
    <w:rPr>
      <w:rFonts w:ascii="Times New Roman" w:hAnsi="Times New Roman" w:cs="Times New Roman"/>
      <w:noProof/>
      <w:sz w:val="24"/>
    </w:rPr>
  </w:style>
  <w:style w:type="paragraph" w:customStyle="1" w:styleId="EndNoteBibliography">
    <w:name w:val="EndNote Bibliography"/>
    <w:basedOn w:val="Normal"/>
    <w:link w:val="EndNoteBibliographyChar"/>
    <w:rsid w:val="004858F2"/>
    <w:pPr>
      <w:spacing w:line="240" w:lineRule="auto"/>
    </w:pPr>
    <w:rPr>
      <w:rFonts w:cs="Times New Roman"/>
      <w:noProof/>
    </w:rPr>
  </w:style>
  <w:style w:type="character" w:customStyle="1" w:styleId="EndNoteBibliographyChar">
    <w:name w:val="EndNote Bibliography Char"/>
    <w:basedOn w:val="DefaultParagraphFont"/>
    <w:link w:val="EndNoteBibliography"/>
    <w:rsid w:val="004858F2"/>
    <w:rPr>
      <w:rFonts w:ascii="Times New Roman" w:hAnsi="Times New Roman" w:cs="Times New Roman"/>
      <w:noProof/>
      <w:sz w:val="24"/>
    </w:rPr>
  </w:style>
  <w:style w:type="paragraph" w:styleId="NoSpacing">
    <w:name w:val="No Spacing"/>
    <w:uiPriority w:val="1"/>
    <w:qFormat/>
    <w:rsid w:val="004858F2"/>
    <w:pPr>
      <w:spacing w:after="0" w:line="240" w:lineRule="auto"/>
    </w:pPr>
    <w:rPr>
      <w:rFonts w:ascii="Times New Roman" w:hAnsi="Times New Roman"/>
      <w:sz w:val="24"/>
    </w:rPr>
  </w:style>
  <w:style w:type="table" w:styleId="TableGrid">
    <w:name w:val="Table Grid"/>
    <w:basedOn w:val="TableNormal"/>
    <w:uiPriority w:val="39"/>
    <w:rsid w:val="00485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4858F2"/>
    <w:rPr>
      <w:rFonts w:ascii="Tahoma" w:hAnsi="Tahoma" w:cs="Tahoma"/>
      <w:sz w:val="16"/>
      <w:szCs w:val="16"/>
    </w:rPr>
  </w:style>
  <w:style w:type="paragraph" w:styleId="BalloonText">
    <w:name w:val="Balloon Text"/>
    <w:basedOn w:val="Normal"/>
    <w:link w:val="BalloonTextChar"/>
    <w:uiPriority w:val="99"/>
    <w:semiHidden/>
    <w:unhideWhenUsed/>
    <w:rsid w:val="004858F2"/>
    <w:pPr>
      <w:spacing w:line="240" w:lineRule="auto"/>
    </w:pPr>
    <w:rPr>
      <w:rFonts w:ascii="Tahoma" w:hAnsi="Tahoma" w:cs="Tahoma"/>
      <w:sz w:val="16"/>
      <w:szCs w:val="16"/>
    </w:rPr>
  </w:style>
  <w:style w:type="paragraph" w:styleId="Header">
    <w:name w:val="header"/>
    <w:basedOn w:val="Normal"/>
    <w:link w:val="HeaderChar"/>
    <w:uiPriority w:val="99"/>
    <w:unhideWhenUsed/>
    <w:rsid w:val="004858F2"/>
    <w:pPr>
      <w:tabs>
        <w:tab w:val="center" w:pos="4680"/>
        <w:tab w:val="right" w:pos="9360"/>
      </w:tabs>
      <w:spacing w:line="240" w:lineRule="auto"/>
    </w:pPr>
  </w:style>
  <w:style w:type="character" w:customStyle="1" w:styleId="HeaderChar">
    <w:name w:val="Header Char"/>
    <w:basedOn w:val="DefaultParagraphFont"/>
    <w:link w:val="Header"/>
    <w:uiPriority w:val="99"/>
    <w:rsid w:val="004858F2"/>
    <w:rPr>
      <w:rFonts w:ascii="Times New Roman" w:hAnsi="Times New Roman"/>
      <w:sz w:val="24"/>
    </w:rPr>
  </w:style>
  <w:style w:type="paragraph" w:styleId="Footer">
    <w:name w:val="footer"/>
    <w:basedOn w:val="Normal"/>
    <w:link w:val="FooterChar"/>
    <w:uiPriority w:val="99"/>
    <w:unhideWhenUsed/>
    <w:rsid w:val="004858F2"/>
    <w:pPr>
      <w:tabs>
        <w:tab w:val="center" w:pos="4680"/>
        <w:tab w:val="right" w:pos="9360"/>
      </w:tabs>
      <w:spacing w:line="240" w:lineRule="auto"/>
    </w:pPr>
  </w:style>
  <w:style w:type="character" w:customStyle="1" w:styleId="FooterChar">
    <w:name w:val="Footer Char"/>
    <w:basedOn w:val="DefaultParagraphFont"/>
    <w:link w:val="Footer"/>
    <w:uiPriority w:val="99"/>
    <w:rsid w:val="004858F2"/>
    <w:rPr>
      <w:rFonts w:ascii="Times New Roman" w:hAnsi="Times New Roman"/>
      <w:sz w:val="24"/>
    </w:rPr>
  </w:style>
  <w:style w:type="paragraph" w:customStyle="1" w:styleId="Default">
    <w:name w:val="Default"/>
    <w:rsid w:val="004858F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858F2"/>
    <w:pPr>
      <w:ind w:left="720"/>
      <w:contextualSpacing/>
    </w:pPr>
  </w:style>
  <w:style w:type="paragraph" w:styleId="TOCHeading">
    <w:name w:val="TOC Heading"/>
    <w:basedOn w:val="Heading1"/>
    <w:next w:val="Normal"/>
    <w:uiPriority w:val="39"/>
    <w:unhideWhenUsed/>
    <w:qFormat/>
    <w:rsid w:val="004858F2"/>
    <w:pPr>
      <w:spacing w:line="259" w:lineRule="auto"/>
      <w:jc w:val="left"/>
      <w:outlineLvl w:val="9"/>
    </w:pPr>
    <w:rPr>
      <w:b w:val="0"/>
      <w:bCs w:val="0"/>
      <w:sz w:val="32"/>
      <w:szCs w:val="32"/>
    </w:rPr>
  </w:style>
  <w:style w:type="paragraph" w:styleId="TOC1">
    <w:name w:val="toc 1"/>
    <w:basedOn w:val="Normal"/>
    <w:next w:val="Normal"/>
    <w:autoRedefine/>
    <w:uiPriority w:val="39"/>
    <w:unhideWhenUsed/>
    <w:rsid w:val="004858F2"/>
    <w:pPr>
      <w:spacing w:after="100"/>
    </w:pPr>
  </w:style>
  <w:style w:type="paragraph" w:styleId="TOC3">
    <w:name w:val="toc 3"/>
    <w:basedOn w:val="Normal"/>
    <w:next w:val="Normal"/>
    <w:autoRedefine/>
    <w:uiPriority w:val="39"/>
    <w:unhideWhenUsed/>
    <w:rsid w:val="004858F2"/>
    <w:pPr>
      <w:spacing w:after="100"/>
      <w:ind w:left="480"/>
    </w:pPr>
  </w:style>
  <w:style w:type="paragraph" w:styleId="TOC2">
    <w:name w:val="toc 2"/>
    <w:basedOn w:val="Normal"/>
    <w:next w:val="Normal"/>
    <w:autoRedefine/>
    <w:uiPriority w:val="39"/>
    <w:unhideWhenUsed/>
    <w:rsid w:val="004858F2"/>
    <w:pPr>
      <w:spacing w:after="100"/>
      <w:ind w:left="240"/>
    </w:pPr>
  </w:style>
  <w:style w:type="character" w:customStyle="1" w:styleId="CommentTextChar">
    <w:name w:val="Comment Text Char"/>
    <w:basedOn w:val="DefaultParagraphFont"/>
    <w:link w:val="CommentText"/>
    <w:uiPriority w:val="99"/>
    <w:semiHidden/>
    <w:rsid w:val="004858F2"/>
    <w:rPr>
      <w:rFonts w:ascii="Times New Roman" w:hAnsi="Times New Roman"/>
      <w:sz w:val="20"/>
      <w:szCs w:val="20"/>
    </w:rPr>
  </w:style>
  <w:style w:type="paragraph" w:styleId="CommentText">
    <w:name w:val="annotation text"/>
    <w:basedOn w:val="Normal"/>
    <w:link w:val="CommentTextChar"/>
    <w:uiPriority w:val="99"/>
    <w:semiHidden/>
    <w:unhideWhenUsed/>
    <w:rsid w:val="004858F2"/>
    <w:pPr>
      <w:spacing w:line="240" w:lineRule="auto"/>
    </w:pPr>
    <w:rPr>
      <w:sz w:val="20"/>
      <w:szCs w:val="20"/>
    </w:rPr>
  </w:style>
  <w:style w:type="character" w:customStyle="1" w:styleId="CommentSubjectChar">
    <w:name w:val="Comment Subject Char"/>
    <w:basedOn w:val="CommentTextChar"/>
    <w:link w:val="CommentSubject"/>
    <w:uiPriority w:val="99"/>
    <w:semiHidden/>
    <w:rsid w:val="004858F2"/>
    <w:rPr>
      <w:b/>
      <w:bCs/>
    </w:rPr>
  </w:style>
  <w:style w:type="paragraph" w:styleId="CommentSubject">
    <w:name w:val="annotation subject"/>
    <w:basedOn w:val="CommentText"/>
    <w:next w:val="CommentText"/>
    <w:link w:val="CommentSubjectChar"/>
    <w:uiPriority w:val="99"/>
    <w:semiHidden/>
    <w:unhideWhenUsed/>
    <w:rsid w:val="004858F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6B15F-C17B-40E5-AF43-40FCB6539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3835</Words>
  <Characters>21862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Krasnova</dc:creator>
  <cp:lastModifiedBy>Olga Krasnova</cp:lastModifiedBy>
  <cp:revision>2</cp:revision>
  <dcterms:created xsi:type="dcterms:W3CDTF">2019-01-20T19:00:00Z</dcterms:created>
  <dcterms:modified xsi:type="dcterms:W3CDTF">2019-01-20T19:36:00Z</dcterms:modified>
</cp:coreProperties>
</file>