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33" w:rsidRDefault="00DD7E39">
      <w:pPr>
        <w:spacing w:line="360" w:lineRule="auto"/>
        <w:jc w:val="center"/>
        <w:rPr>
          <w:rFonts w:ascii="Times New Roman" w:hAnsi="Times New Roman" w:cs="Times New Roman"/>
          <w:b/>
          <w:sz w:val="24"/>
          <w:szCs w:val="24"/>
        </w:rPr>
      </w:pPr>
      <w:bookmarkStart w:id="0" w:name="_GoBack"/>
      <w:bookmarkEnd w:id="0"/>
      <w:proofErr w:type="gramStart"/>
      <w:r>
        <w:rPr>
          <w:rFonts w:ascii="Times New Roman" w:hAnsi="Times New Roman" w:cs="Times New Roman"/>
          <w:b/>
          <w:sz w:val="24"/>
          <w:szCs w:val="24"/>
        </w:rPr>
        <w:t>Supplementa</w:t>
      </w:r>
      <w:r w:rsidR="00460C62">
        <w:rPr>
          <w:rFonts w:ascii="Times New Roman" w:hAnsi="Times New Roman" w:cs="Times New Roman"/>
          <w:b/>
          <w:sz w:val="24"/>
          <w:szCs w:val="24"/>
        </w:rPr>
        <w:t>ry</w:t>
      </w:r>
      <w:r>
        <w:rPr>
          <w:rFonts w:ascii="Times New Roman" w:hAnsi="Times New Roman" w:cs="Times New Roman"/>
          <w:b/>
          <w:sz w:val="24"/>
          <w:szCs w:val="24"/>
        </w:rPr>
        <w:t xml:space="preserve"> Table 1.</w:t>
      </w:r>
      <w:proofErr w:type="gramEnd"/>
      <w:r>
        <w:rPr>
          <w:rFonts w:ascii="Times New Roman" w:hAnsi="Times New Roman" w:cs="Times New Roman"/>
          <w:b/>
          <w:sz w:val="24"/>
          <w:szCs w:val="24"/>
        </w:rPr>
        <w:t xml:space="preserve"> Multiple </w:t>
      </w:r>
      <w:proofErr w:type="spellStart"/>
      <w:r>
        <w:rPr>
          <w:rFonts w:ascii="Times New Roman" w:hAnsi="Times New Roman" w:cs="Times New Roman"/>
          <w:b/>
          <w:sz w:val="24"/>
          <w:szCs w:val="24"/>
        </w:rPr>
        <w:t>omics</w:t>
      </w:r>
      <w:proofErr w:type="spellEnd"/>
      <w:r>
        <w:rPr>
          <w:rFonts w:ascii="Times New Roman" w:hAnsi="Times New Roman" w:cs="Times New Roman"/>
          <w:b/>
          <w:sz w:val="24"/>
          <w:szCs w:val="24"/>
        </w:rPr>
        <w:t xml:space="preserve"> datasets used in current study downloaded from public databases</w:t>
      </w:r>
      <w:r w:rsidR="004409A0">
        <w:rPr>
          <w:rFonts w:ascii="Times New Roman" w:hAnsi="Times New Roman" w:cs="Times New Roman"/>
          <w:b/>
          <w:sz w:val="24"/>
          <w:szCs w:val="24"/>
        </w:rPr>
        <w:t>.</w:t>
      </w:r>
    </w:p>
    <w:tbl>
      <w:tblPr>
        <w:tblStyle w:val="TableGrid"/>
        <w:tblW w:w="15026" w:type="dxa"/>
        <w:tblInd w:w="-601" w:type="dxa"/>
        <w:tblLayout w:type="fixed"/>
        <w:tblLook w:val="04A0" w:firstRow="1" w:lastRow="0" w:firstColumn="1" w:lastColumn="0" w:noHBand="0" w:noVBand="1"/>
      </w:tblPr>
      <w:tblGrid>
        <w:gridCol w:w="2410"/>
        <w:gridCol w:w="1560"/>
        <w:gridCol w:w="7512"/>
        <w:gridCol w:w="3544"/>
      </w:tblGrid>
      <w:tr w:rsidR="00DA6133">
        <w:tc>
          <w:tcPr>
            <w:tcW w:w="2410" w:type="dxa"/>
          </w:tcPr>
          <w:p w:rsidR="00DA6133" w:rsidRDefault="00DD7E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Dataset Name</w:t>
            </w:r>
          </w:p>
        </w:tc>
        <w:tc>
          <w:tcPr>
            <w:tcW w:w="1560" w:type="dxa"/>
          </w:tcPr>
          <w:p w:rsidR="00DA6133" w:rsidRDefault="00DD7E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Sample Size</w:t>
            </w:r>
          </w:p>
        </w:tc>
        <w:tc>
          <w:tcPr>
            <w:tcW w:w="7512" w:type="dxa"/>
          </w:tcPr>
          <w:p w:rsidR="00DA6133" w:rsidRDefault="00DD7E39">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D</w:t>
            </w:r>
            <w:r>
              <w:rPr>
                <w:rFonts w:ascii="Times New Roman" w:hAnsi="Times New Roman" w:cs="Times New Roman"/>
                <w:b/>
                <w:sz w:val="24"/>
                <w:szCs w:val="24"/>
              </w:rPr>
              <w:t>escription</w:t>
            </w:r>
          </w:p>
        </w:tc>
        <w:tc>
          <w:tcPr>
            <w:tcW w:w="3544" w:type="dxa"/>
          </w:tcPr>
          <w:p w:rsidR="00DA6133" w:rsidRDefault="00DD7E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URLs</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GWAS data on SCZ</w:t>
            </w:r>
          </w:p>
          <w:p w:rsidR="00DA6133" w:rsidRDefault="00DA6133">
            <w:pPr>
              <w:spacing w:line="360" w:lineRule="auto"/>
              <w:jc w:val="center"/>
              <w:rPr>
                <w:rFonts w:ascii="Times New Roman" w:hAnsi="Times New Roman" w:cs="Times New Roman"/>
                <w:szCs w:val="21"/>
              </w:rPr>
            </w:pP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79,845</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szCs w:val="21"/>
              </w:rPr>
              <w:t xml:space="preserve">This dataset was obtained from </w:t>
            </w:r>
            <w:r>
              <w:rPr>
                <w:rFonts w:ascii="Times New Roman" w:hAnsi="Times New Roman" w:cs="Times New Roman" w:hint="eastAsia"/>
                <w:szCs w:val="21"/>
              </w:rPr>
              <w:t>a</w:t>
            </w:r>
            <w:r>
              <w:rPr>
                <w:rFonts w:ascii="Times New Roman" w:hAnsi="Times New Roman" w:cs="Times New Roman"/>
                <w:szCs w:val="21"/>
              </w:rPr>
              <w:t xml:space="preserve"> published GWAS</w:t>
            </w:r>
            <w:r>
              <w:rPr>
                <w:rFonts w:ascii="Times New Roman" w:hAnsi="Times New Roman" w:cs="Times New Roman" w:hint="eastAsia"/>
                <w:szCs w:val="21"/>
              </w:rPr>
              <w:t xml:space="preserve"> of SCZ </w:t>
            </w:r>
            <w:r>
              <w:rPr>
                <w:rFonts w:ascii="Times New Roman" w:hAnsi="Times New Roman" w:cs="Times New Roman"/>
                <w:szCs w:val="21"/>
              </w:rPr>
              <w:t>[1]</w:t>
            </w:r>
            <w:r>
              <w:rPr>
                <w:rFonts w:ascii="Times New Roman" w:hAnsi="Times New Roman" w:cs="Times New Roman" w:hint="eastAsia"/>
                <w:szCs w:val="21"/>
              </w:rPr>
              <w:t>. This study contains 49 ancestry matched, non-overlapping case-control samples (46 of European and 3 of East Asian samples, 34,241 cases and 45,604 controls) and 3 European family-based samples (1,235 parent affected-offspring trios). Written informed consent was provided by all participants. Due to these included samples obtained from various studies, both the criteria for Diagnostic and Statistical Manual of Mental Disorders (DSM) and International Classification of Diseases (ICD) were applied in the diagnosis of the patients. All the genotype data were processed by</w:t>
            </w:r>
            <w:r>
              <w:rPr>
                <w:rFonts w:ascii="Times New Roman" w:hAnsi="Times New Roman" w:cs="Times New Roman"/>
                <w:szCs w:val="21"/>
              </w:rPr>
              <w:t xml:space="preserve"> </w:t>
            </w:r>
            <w:r>
              <w:rPr>
                <w:rFonts w:ascii="Times New Roman" w:hAnsi="Times New Roman" w:cs="Times New Roman" w:hint="eastAsia"/>
                <w:szCs w:val="21"/>
              </w:rPr>
              <w:t xml:space="preserve">the </w:t>
            </w:r>
            <w:r>
              <w:rPr>
                <w:rFonts w:ascii="Times New Roman" w:hAnsi="Times New Roman" w:cs="Times New Roman"/>
                <w:szCs w:val="21"/>
              </w:rPr>
              <w:t>Psychiatric Genomics Consortium (PGC)</w:t>
            </w:r>
            <w:r>
              <w:rPr>
                <w:rFonts w:ascii="Times New Roman" w:hAnsi="Times New Roman" w:cs="Times New Roman" w:hint="eastAsia"/>
                <w:szCs w:val="21"/>
              </w:rPr>
              <w:t xml:space="preserve"> using unified </w:t>
            </w:r>
            <w:r>
              <w:rPr>
                <w:rFonts w:ascii="Times New Roman" w:hAnsi="Times New Roman" w:cs="Times New Roman"/>
                <w:szCs w:val="21"/>
              </w:rPr>
              <w:t>quality</w:t>
            </w:r>
            <w:r>
              <w:rPr>
                <w:rFonts w:ascii="Times New Roman" w:hAnsi="Times New Roman" w:cs="Times New Roman" w:hint="eastAsia"/>
                <w:szCs w:val="21"/>
              </w:rPr>
              <w:t xml:space="preserve"> control procedures.</w:t>
            </w:r>
            <w:r>
              <w:rPr>
                <w:rFonts w:ascii="Times New Roman" w:hAnsi="Times New Roman" w:cs="Times New Roman"/>
                <w:szCs w:val="21"/>
              </w:rPr>
              <w:t xml:space="preserve"> </w:t>
            </w:r>
            <w:r>
              <w:rPr>
                <w:rFonts w:ascii="Times New Roman" w:hAnsi="Times New Roman" w:cs="Times New Roman" w:hint="eastAsia"/>
                <w:szCs w:val="21"/>
              </w:rPr>
              <w:t>All genomic coordinates were defined with the use of the Human Genome references 19.</w:t>
            </w:r>
          </w:p>
        </w:tc>
        <w:tc>
          <w:tcPr>
            <w:tcW w:w="3544" w:type="dxa"/>
          </w:tcPr>
          <w:p w:rsidR="00DA6133" w:rsidRDefault="00DD7E39">
            <w:pPr>
              <w:spacing w:line="360" w:lineRule="auto"/>
              <w:rPr>
                <w:rFonts w:ascii="Times New Roman" w:hAnsi="Times New Roman" w:cs="Times New Roman"/>
                <w:szCs w:val="21"/>
              </w:rPr>
            </w:pPr>
            <w:bookmarkStart w:id="1" w:name="OLE_LINK8"/>
            <w:bookmarkStart w:id="2" w:name="OLE_LINK9"/>
            <w:bookmarkStart w:id="3" w:name="OLE_LINK94"/>
            <w:r w:rsidRPr="00DD7E39">
              <w:rPr>
                <w:rFonts w:ascii="Times New Roman" w:hAnsi="Times New Roman" w:cs="Times New Roman" w:hint="eastAsia"/>
              </w:rPr>
              <w:t>https://www.med.unc.edu/pgc/downloads</w:t>
            </w:r>
            <w:bookmarkEnd w:id="1"/>
            <w:bookmarkEnd w:id="2"/>
            <w:bookmarkEnd w:id="3"/>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G</w:t>
            </w:r>
            <w:r>
              <w:rPr>
                <w:rFonts w:ascii="Times New Roman" w:hAnsi="Times New Roman" w:cs="Times New Roman"/>
                <w:szCs w:val="21"/>
              </w:rPr>
              <w:t>WAS data on smoking</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4,053</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hint="eastAsia"/>
                <w:szCs w:val="21"/>
              </w:rPr>
              <w:t>Th</w:t>
            </w:r>
            <w:r>
              <w:rPr>
                <w:rFonts w:ascii="Times New Roman" w:hAnsi="Times New Roman" w:cs="Times New Roman"/>
                <w:szCs w:val="21"/>
              </w:rPr>
              <w:t>is</w:t>
            </w:r>
            <w:r>
              <w:rPr>
                <w:rFonts w:ascii="Times New Roman" w:hAnsi="Times New Roman" w:cs="Times New Roman" w:hint="eastAsia"/>
                <w:szCs w:val="21"/>
              </w:rPr>
              <w:t xml:space="preserve"> dataset was a published meta-GWAS on smoking behaviors by the Tobacco and Genetics Consortium (TAG) </w:t>
            </w:r>
            <w:r>
              <w:rPr>
                <w:rFonts w:ascii="Times New Roman" w:hAnsi="Times New Roman" w:cs="Times New Roman"/>
                <w:szCs w:val="21"/>
              </w:rPr>
              <w:t>[2]</w:t>
            </w:r>
            <w:r>
              <w:rPr>
                <w:rFonts w:ascii="Times New Roman" w:hAnsi="Times New Roman" w:cs="Times New Roman" w:hint="eastAsia"/>
                <w:szCs w:val="21"/>
              </w:rPr>
              <w:t xml:space="preserve">. This study obtained genotype data from 16 European-based participating cohorts with a sample size of 74,053. The TAG samples were surveyed mainly between 1970 and 2006. All the participants from all cohorts of </w:t>
            </w:r>
            <w:r>
              <w:rPr>
                <w:rFonts w:ascii="Times New Roman" w:hAnsi="Times New Roman" w:cs="Times New Roman" w:hint="eastAsia"/>
                <w:szCs w:val="21"/>
              </w:rPr>
              <w:lastRenderedPageBreak/>
              <w:t>the TAG consortium provided informed consent. Genome-wide genotype data on smoking status (ever/never smoked regularly), quantity smoked in ever regular smokers, smoking cessation, and age at initiation were available for N = 69,409 individuals, N = 38,181 individuals, N = 35,845 individuals, N = 22,438 individuals, respectively.</w:t>
            </w:r>
            <w:r>
              <w:rPr>
                <w:rFonts w:ascii="Times New Roman" w:hAnsi="Times New Roman" w:cs="Times New Roman" w:hint="eastAsia"/>
              </w:rPr>
              <w:t xml:space="preserve"> The SNP positions from the Human Genome references 18 were lifted to the Human Genome references 19.</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hint="eastAsia"/>
              </w:rPr>
              <w:lastRenderedPageBreak/>
              <w:t>https://www.med.unc.edu/pgc/downloads</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lastRenderedPageBreak/>
              <w:t xml:space="preserve">GWAS data on height </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83,727</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hint="eastAsia"/>
                <w:szCs w:val="21"/>
              </w:rPr>
              <w:t xml:space="preserve">To confirm the identified enriched pathways were due to shared disorder biology, we </w:t>
            </w:r>
            <w:r>
              <w:rPr>
                <w:rFonts w:ascii="Times New Roman" w:hAnsi="Times New Roman" w:cs="Times New Roman"/>
                <w:szCs w:val="21"/>
              </w:rPr>
              <w:t>repeated the GWAS enrichment analysis of a GWAS of human height (N = 183,727)</w:t>
            </w:r>
            <w:r>
              <w:rPr>
                <w:rFonts w:ascii="Times New Roman" w:hAnsi="Times New Roman" w:cs="Times New Roman" w:hint="eastAsia"/>
                <w:szCs w:val="21"/>
              </w:rPr>
              <w:t xml:space="preserve"> </w:t>
            </w:r>
            <w:r>
              <w:rPr>
                <w:rFonts w:ascii="Times New Roman" w:hAnsi="Times New Roman" w:cs="Times New Roman"/>
                <w:szCs w:val="21"/>
              </w:rPr>
              <w:t>[3] as a negative control</w:t>
            </w:r>
            <w:r>
              <w:rPr>
                <w:rFonts w:ascii="Times New Roman" w:hAnsi="Times New Roman" w:cs="Times New Roman" w:hint="eastAsia"/>
                <w:szCs w:val="21"/>
              </w:rPr>
              <w:t xml:space="preserve">. The phenotype of human height was not </w:t>
            </w:r>
            <w:r>
              <w:rPr>
                <w:rFonts w:ascii="Times New Roman" w:hAnsi="Times New Roman" w:cs="Times New Roman"/>
                <w:szCs w:val="21"/>
              </w:rPr>
              <w:t>thought</w:t>
            </w:r>
            <w:r>
              <w:rPr>
                <w:rFonts w:ascii="Times New Roman" w:hAnsi="Times New Roman" w:cs="Times New Roman" w:hint="eastAsia"/>
                <w:szCs w:val="21"/>
              </w:rPr>
              <w:t xml:space="preserve"> to share genetic </w:t>
            </w:r>
            <w:proofErr w:type="spellStart"/>
            <w:r>
              <w:rPr>
                <w:rFonts w:ascii="Times New Roman" w:hAnsi="Times New Roman" w:cs="Times New Roman" w:hint="eastAsia"/>
                <w:szCs w:val="21"/>
              </w:rPr>
              <w:t>aetiology</w:t>
            </w:r>
            <w:proofErr w:type="spellEnd"/>
            <w:r>
              <w:rPr>
                <w:rFonts w:ascii="Times New Roman" w:hAnsi="Times New Roman" w:cs="Times New Roman" w:hint="eastAsia"/>
                <w:szCs w:val="21"/>
              </w:rPr>
              <w:t xml:space="preserve"> with SCZ and smoking behaviors. </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t>http://portals.broadinstitute.org/collaboration/giant/index.php/GIANT_consortium_data_files</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GWAS data on null</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,960</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hint="eastAsia"/>
                <w:szCs w:val="21"/>
              </w:rPr>
              <w:t xml:space="preserve">To confirm the identified enriched pathways were due to shared disorder biology, we </w:t>
            </w:r>
            <w:r>
              <w:rPr>
                <w:rFonts w:ascii="Times New Roman" w:hAnsi="Times New Roman" w:cs="Times New Roman"/>
                <w:szCs w:val="21"/>
              </w:rPr>
              <w:t>repeated the GWAS enrichment analysis of null GWAS as a negative control</w:t>
            </w:r>
            <w:r>
              <w:rPr>
                <w:rFonts w:ascii="Times New Roman" w:hAnsi="Times New Roman" w:cs="Times New Roman" w:hint="eastAsia"/>
                <w:szCs w:val="21"/>
              </w:rPr>
              <w:t>.</w:t>
            </w:r>
            <w:r>
              <w:rPr>
                <w:rFonts w:ascii="Times New Roman" w:hAnsi="Times New Roman" w:cs="Times New Roman"/>
                <w:szCs w:val="21"/>
              </w:rPr>
              <w:t xml:space="preserve"> This null GWAS based on randomly distributed phenotypes that we constructed from a real GWAS with a sample size of 3,960</w:t>
            </w:r>
            <w:r>
              <w:rPr>
                <w:rFonts w:ascii="Times New Roman" w:hAnsi="Times New Roman" w:cs="Times New Roman" w:hint="eastAsia"/>
                <w:szCs w:val="21"/>
              </w:rPr>
              <w:t xml:space="preserve"> </w:t>
            </w:r>
            <w:r>
              <w:rPr>
                <w:rFonts w:ascii="Times New Roman" w:hAnsi="Times New Roman" w:cs="Times New Roman"/>
                <w:szCs w:val="21"/>
              </w:rPr>
              <w:t>[4]</w:t>
            </w:r>
            <w:r>
              <w:rPr>
                <w:rFonts w:ascii="Times New Roman" w:hAnsi="Times New Roman" w:cs="Times New Roman" w:hint="eastAsia"/>
                <w:szCs w:val="21"/>
              </w:rPr>
              <w:t xml:space="preserve"> to make sure that the detected pathways were attributable to underlying genetic factors instead of artifacts of the analytical methods. Since power is not an issue for the defined null sample which contains no true effects, </w:t>
            </w:r>
            <w:r>
              <w:rPr>
                <w:rFonts w:ascii="Times New Roman" w:hAnsi="Times New Roman" w:cs="Times New Roman" w:hint="eastAsia"/>
                <w:szCs w:val="21"/>
              </w:rPr>
              <w:lastRenderedPageBreak/>
              <w:t xml:space="preserve">the relatively </w:t>
            </w:r>
            <w:r>
              <w:rPr>
                <w:rFonts w:ascii="Times New Roman" w:hAnsi="Times New Roman" w:cs="Times New Roman"/>
                <w:szCs w:val="21"/>
              </w:rPr>
              <w:t>small</w:t>
            </w:r>
            <w:r>
              <w:rPr>
                <w:rFonts w:ascii="Times New Roman" w:hAnsi="Times New Roman" w:cs="Times New Roman" w:hint="eastAsia"/>
                <w:szCs w:val="21"/>
              </w:rPr>
              <w:t xml:space="preserve"> sample size is not important</w:t>
            </w:r>
            <w:r>
              <w:rPr>
                <w:rFonts w:ascii="Times New Roman" w:hAnsi="Times New Roman" w:cs="Times New Roman"/>
                <w:szCs w:val="21"/>
              </w:rPr>
              <w:t>.</w:t>
            </w:r>
          </w:p>
        </w:tc>
        <w:tc>
          <w:tcPr>
            <w:tcW w:w="3544" w:type="dxa"/>
          </w:tcPr>
          <w:p w:rsidR="00DA6133" w:rsidRDefault="00DD7E39">
            <w:pPr>
              <w:spacing w:line="360" w:lineRule="auto"/>
              <w:jc w:val="center"/>
              <w:rPr>
                <w:rFonts w:ascii="Times New Roman" w:hAnsi="Times New Roman" w:cs="Times New Roman"/>
                <w:szCs w:val="21"/>
              </w:rPr>
            </w:pPr>
            <w:bookmarkStart w:id="4" w:name="OLE_LINK99"/>
            <w:bookmarkStart w:id="5" w:name="OLE_LINK100"/>
            <w:r>
              <w:rPr>
                <w:rStyle w:val="Hyperlink"/>
                <w:rFonts w:ascii="Times New Roman" w:hAnsi="Times New Roman" w:cs="Times New Roman"/>
              </w:rPr>
              <w:lastRenderedPageBreak/>
              <w:t>http://www.ncbi.nlm.nih.gov/sites/enteez?Db=gap</w:t>
            </w:r>
            <w:bookmarkEnd w:id="4"/>
            <w:bookmarkEnd w:id="5"/>
          </w:p>
        </w:tc>
      </w:tr>
      <w:tr w:rsidR="00DA6133">
        <w:tc>
          <w:tcPr>
            <w:tcW w:w="2410" w:type="dxa"/>
          </w:tcPr>
          <w:p w:rsidR="00DA6133" w:rsidRDefault="00DD7E39">
            <w:pPr>
              <w:spacing w:line="360" w:lineRule="auto"/>
              <w:jc w:val="center"/>
              <w:rPr>
                <w:rFonts w:ascii="Times New Roman" w:hAnsi="Times New Roman" w:cs="Times New Roman"/>
              </w:rPr>
            </w:pPr>
            <w:r>
              <w:rPr>
                <w:rFonts w:ascii="Times New Roman" w:hAnsi="Times New Roman" w:cs="Times New Roman" w:hint="eastAsia"/>
              </w:rPr>
              <w:lastRenderedPageBreak/>
              <w:t>E</w:t>
            </w:r>
            <w:r>
              <w:rPr>
                <w:rFonts w:ascii="Times New Roman" w:hAnsi="Times New Roman" w:cs="Times New Roman"/>
              </w:rPr>
              <w:t>xpression data on brain development and aging</w:t>
            </w:r>
          </w:p>
        </w:tc>
        <w:tc>
          <w:tcPr>
            <w:tcW w:w="1560" w:type="dxa"/>
          </w:tcPr>
          <w:p w:rsidR="00DA6133" w:rsidRDefault="00DD7E39">
            <w:pPr>
              <w:spacing w:line="360" w:lineRule="auto"/>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,340</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szCs w:val="21"/>
              </w:rPr>
              <w:t xml:space="preserve">The development of the human brain is a complex and precisely regulated process that unfolds over a protracted period of time. Human-specific features of this process, especially the ways in which highly complex neural circuits of the cerebral cortex </w:t>
            </w:r>
            <w:proofErr w:type="gramStart"/>
            <w:r>
              <w:rPr>
                <w:rFonts w:ascii="Times New Roman" w:hAnsi="Times New Roman" w:cs="Times New Roman"/>
                <w:szCs w:val="21"/>
              </w:rPr>
              <w:t>form,</w:t>
            </w:r>
            <w:proofErr w:type="gramEnd"/>
            <w:r>
              <w:rPr>
                <w:rFonts w:ascii="Times New Roman" w:hAnsi="Times New Roman" w:cs="Times New Roman"/>
                <w:szCs w:val="21"/>
              </w:rPr>
              <w:t xml:space="preserve"> are likely to be important factors in the evolution of human specializations. The </w:t>
            </w:r>
            <w:proofErr w:type="spellStart"/>
            <w:r>
              <w:rPr>
                <w:rFonts w:ascii="Times New Roman" w:hAnsi="Times New Roman" w:cs="Times New Roman" w:hint="eastAsia"/>
                <w:szCs w:val="21"/>
              </w:rPr>
              <w:t>BrainSpan</w:t>
            </w:r>
            <w:proofErr w:type="spellEnd"/>
            <w:r>
              <w:rPr>
                <w:rFonts w:ascii="Times New Roman" w:hAnsi="Times New Roman" w:cs="Times New Roman" w:hint="eastAsia"/>
                <w:szCs w:val="21"/>
              </w:rPr>
              <w:t xml:space="preserve"> exon array data </w:t>
            </w:r>
            <w:r>
              <w:rPr>
                <w:rFonts w:ascii="Times New Roman" w:hAnsi="Times New Roman" w:cs="Times New Roman"/>
                <w:szCs w:val="21"/>
              </w:rPr>
              <w:t>related</w:t>
            </w:r>
            <w:r>
              <w:rPr>
                <w:rFonts w:ascii="Times New Roman" w:hAnsi="Times New Roman" w:cs="Times New Roman" w:hint="eastAsia"/>
                <w:szCs w:val="21"/>
              </w:rPr>
              <w:t xml:space="preserve"> to brain development and aging </w:t>
            </w:r>
            <w:r>
              <w:rPr>
                <w:rFonts w:ascii="Times New Roman" w:hAnsi="Times New Roman" w:cs="Times New Roman"/>
                <w:szCs w:val="21"/>
              </w:rPr>
              <w:t>were</w:t>
            </w:r>
            <w:r>
              <w:rPr>
                <w:rFonts w:ascii="Times New Roman" w:hAnsi="Times New Roman" w:cs="Times New Roman" w:hint="eastAsia"/>
                <w:szCs w:val="21"/>
              </w:rPr>
              <w:t xml:space="preserve"> downloaded from </w:t>
            </w:r>
            <w:r>
              <w:rPr>
                <w:rFonts w:ascii="Times New Roman" w:hAnsi="Times New Roman" w:cs="Times New Roman"/>
                <w:szCs w:val="21"/>
              </w:rPr>
              <w:t>the NCBI’s</w:t>
            </w:r>
            <w:r>
              <w:rPr>
                <w:rFonts w:ascii="Times New Roman" w:hAnsi="Times New Roman" w:cs="Times New Roman" w:hint="eastAsia"/>
                <w:szCs w:val="21"/>
              </w:rPr>
              <w:t xml:space="preserve"> </w:t>
            </w:r>
            <w:r>
              <w:rPr>
                <w:rFonts w:ascii="Times New Roman" w:hAnsi="Times New Roman" w:cs="Times New Roman"/>
                <w:szCs w:val="21"/>
              </w:rPr>
              <w:t>Gene</w:t>
            </w:r>
            <w:r>
              <w:rPr>
                <w:rFonts w:ascii="Times New Roman" w:hAnsi="Times New Roman" w:cs="Times New Roman" w:hint="eastAsia"/>
                <w:szCs w:val="21"/>
              </w:rPr>
              <w:t xml:space="preserve"> </w:t>
            </w:r>
            <w:r>
              <w:rPr>
                <w:rFonts w:ascii="Times New Roman" w:hAnsi="Times New Roman" w:cs="Times New Roman"/>
                <w:szCs w:val="21"/>
              </w:rPr>
              <w:t>Expression</w:t>
            </w:r>
            <w:r>
              <w:rPr>
                <w:rFonts w:ascii="Times New Roman" w:hAnsi="Times New Roman" w:cs="Times New Roman" w:hint="eastAsia"/>
                <w:szCs w:val="21"/>
              </w:rPr>
              <w:t xml:space="preserve"> </w:t>
            </w:r>
            <w:r>
              <w:rPr>
                <w:rFonts w:ascii="Times New Roman" w:hAnsi="Times New Roman" w:cs="Times New Roman"/>
                <w:szCs w:val="21"/>
              </w:rPr>
              <w:t>Omnibus</w:t>
            </w:r>
            <w:r>
              <w:rPr>
                <w:rFonts w:ascii="Times New Roman" w:hAnsi="Times New Roman" w:cs="Times New Roman" w:hint="eastAsia"/>
                <w:szCs w:val="21"/>
              </w:rPr>
              <w:t xml:space="preserve"> </w:t>
            </w:r>
            <w:r>
              <w:rPr>
                <w:rFonts w:ascii="Times New Roman" w:hAnsi="Times New Roman" w:cs="Times New Roman"/>
                <w:szCs w:val="21"/>
              </w:rPr>
              <w:t xml:space="preserve">(GEO; Accession No. GSE25219). The generation and analysis of genome-wide exon-level </w:t>
            </w:r>
            <w:proofErr w:type="spellStart"/>
            <w:r>
              <w:rPr>
                <w:rFonts w:ascii="Times New Roman" w:hAnsi="Times New Roman" w:cs="Times New Roman"/>
                <w:szCs w:val="21"/>
              </w:rPr>
              <w:t>transcriptome</w:t>
            </w:r>
            <w:proofErr w:type="spellEnd"/>
            <w:r>
              <w:rPr>
                <w:rFonts w:ascii="Times New Roman" w:hAnsi="Times New Roman" w:cs="Times New Roman"/>
                <w:szCs w:val="21"/>
              </w:rPr>
              <w:t xml:space="preserve"> data from 16 brain regions comprising the cerebellar cortex, </w:t>
            </w:r>
            <w:proofErr w:type="spellStart"/>
            <w:r>
              <w:rPr>
                <w:rFonts w:ascii="Times New Roman" w:hAnsi="Times New Roman" w:cs="Times New Roman"/>
                <w:szCs w:val="21"/>
              </w:rPr>
              <w:t>mediodorsal</w:t>
            </w:r>
            <w:proofErr w:type="spellEnd"/>
            <w:r>
              <w:rPr>
                <w:rFonts w:ascii="Times New Roman" w:hAnsi="Times New Roman" w:cs="Times New Roman"/>
                <w:szCs w:val="21"/>
              </w:rPr>
              <w:t xml:space="preserve"> nucleus of the thalamus, striatum, amygdala, hippocampus, and 11 areas of the </w:t>
            </w:r>
            <w:proofErr w:type="spellStart"/>
            <w:r>
              <w:rPr>
                <w:rFonts w:ascii="Times New Roman" w:hAnsi="Times New Roman" w:cs="Times New Roman"/>
                <w:szCs w:val="21"/>
              </w:rPr>
              <w:t>neocortex</w:t>
            </w:r>
            <w:proofErr w:type="spellEnd"/>
            <w:r>
              <w:rPr>
                <w:rFonts w:ascii="Times New Roman" w:hAnsi="Times New Roman" w:cs="Times New Roman"/>
                <w:szCs w:val="21"/>
              </w:rPr>
              <w:t xml:space="preserve">. The dataset was generated from 1,340 samples collected from both hemispheres of 57 postmortem human brains, spanning from embryonic development to late adulthood and representing males and females of multiple ethnicities. </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t>https://www.ncbi.nlm.nih.gov/geo/download/?acc=GSE25219</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color w:val="000000" w:themeColor="text1"/>
                <w:szCs w:val="21"/>
              </w:rPr>
              <w:t>Methylation data on smoking</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18,677</w:t>
            </w:r>
          </w:p>
        </w:tc>
        <w:tc>
          <w:tcPr>
            <w:tcW w:w="7512" w:type="dxa"/>
          </w:tcPr>
          <w:p w:rsidR="00DA6133" w:rsidRDefault="00DD7E39">
            <w:pPr>
              <w:spacing w:line="360" w:lineRule="auto"/>
              <w:jc w:val="left"/>
              <w:rPr>
                <w:rFonts w:ascii="Times New Roman" w:hAnsi="Times New Roman" w:cs="Times New Roman"/>
              </w:rPr>
            </w:pPr>
            <w:r>
              <w:rPr>
                <w:rFonts w:ascii="Times New Roman" w:hAnsi="Times New Roman" w:cs="Times New Roman" w:hint="eastAsia"/>
                <w:szCs w:val="21"/>
              </w:rPr>
              <w:t>T</w:t>
            </w:r>
            <w:r>
              <w:rPr>
                <w:rFonts w:ascii="Times New Roman" w:hAnsi="Times New Roman" w:cs="Times New Roman"/>
                <w:szCs w:val="21"/>
              </w:rPr>
              <w:t xml:space="preserve">his dataset was systematically collected in our previous reported study </w:t>
            </w:r>
            <w:r>
              <w:rPr>
                <w:rFonts w:ascii="Times New Roman" w:hAnsi="Times New Roman" w:cs="Times New Roman"/>
              </w:rPr>
              <w:t xml:space="preserve">[5]. To identify all studies on the association of cigarette smoking with alterations in </w:t>
            </w:r>
            <w:proofErr w:type="spellStart"/>
            <w:r>
              <w:rPr>
                <w:rFonts w:ascii="Times New Roman" w:hAnsi="Times New Roman" w:cs="Times New Roman"/>
              </w:rPr>
              <w:t>DNAm</w:t>
            </w:r>
            <w:proofErr w:type="spellEnd"/>
            <w:r>
              <w:rPr>
                <w:rFonts w:ascii="Times New Roman" w:hAnsi="Times New Roman" w:cs="Times New Roman"/>
              </w:rPr>
              <w:t xml:space="preserve">, a total of 1,447 studies published prior to Jun 13, 2015, were retrieved from the </w:t>
            </w:r>
            <w:r>
              <w:rPr>
                <w:rFonts w:ascii="Times New Roman" w:hAnsi="Times New Roman" w:cs="Times New Roman"/>
              </w:rPr>
              <w:lastRenderedPageBreak/>
              <w:t xml:space="preserve">PubMed database. The key words used for the search were “smoking,” “smoke,” “tobacco,” “nicotine,” “cigarette,” and “methylation.” Following a systematic and strict procedure, a number of 28 studies were identified. Of them, 26 studies were from 17,675 blood samples and two studies were from 1,002 </w:t>
            </w:r>
            <w:proofErr w:type="spellStart"/>
            <w:r>
              <w:rPr>
                <w:rFonts w:ascii="Times New Roman" w:hAnsi="Times New Roman" w:cs="Times New Roman"/>
              </w:rPr>
              <w:t>buccal</w:t>
            </w:r>
            <w:proofErr w:type="spellEnd"/>
            <w:r>
              <w:rPr>
                <w:rFonts w:ascii="Times New Roman" w:hAnsi="Times New Roman" w:cs="Times New Roman"/>
              </w:rPr>
              <w:t xml:space="preserve"> samples. A total of 1,429 significantly smoking-associated methylation genes were identified. Among these genes, there were a number of 320 genes whose relevance is supported by at least two independent pieces of evidence. </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lastRenderedPageBreak/>
              <w:t>https://www.nature.com/articles/s41598-017-01856-4</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lastRenderedPageBreak/>
              <w:t>M</w:t>
            </w:r>
            <w:r>
              <w:rPr>
                <w:rFonts w:ascii="Times New Roman" w:hAnsi="Times New Roman" w:cs="Times New Roman"/>
                <w:szCs w:val="21"/>
              </w:rPr>
              <w:t>ethylation data on SCZ based on blood samples</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47</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szCs w:val="21"/>
              </w:rPr>
              <w:t xml:space="preserve">To </w:t>
            </w:r>
            <w:r>
              <w:rPr>
                <w:rFonts w:ascii="Times New Roman" w:hAnsi="Times New Roman" w:cs="Times New Roman" w:hint="eastAsia"/>
                <w:szCs w:val="21"/>
              </w:rPr>
              <w:t>examine whether these module genes (N = 149) related to smoking-associated methylation were significantly methylated in schizophrenia</w:t>
            </w:r>
            <w:r>
              <w:rPr>
                <w:rFonts w:ascii="Times New Roman" w:hAnsi="Times New Roman" w:cs="Times New Roman"/>
                <w:szCs w:val="21"/>
              </w:rPr>
              <w:t xml:space="preserve"> </w:t>
            </w:r>
            <w:r>
              <w:rPr>
                <w:rFonts w:ascii="Times New Roman" w:hAnsi="Times New Roman" w:cs="Times New Roman" w:hint="eastAsia"/>
                <w:szCs w:val="21"/>
              </w:rPr>
              <w:t>patients</w:t>
            </w:r>
            <w:r>
              <w:rPr>
                <w:rFonts w:ascii="Times New Roman" w:hAnsi="Times New Roman" w:cs="Times New Roman"/>
                <w:szCs w:val="21"/>
              </w:rPr>
              <w:t xml:space="preserve">, we </w:t>
            </w:r>
            <w:r>
              <w:rPr>
                <w:rFonts w:ascii="Times New Roman" w:hAnsi="Times New Roman" w:cs="Times New Roman" w:hint="eastAsia"/>
                <w:szCs w:val="21"/>
              </w:rPr>
              <w:t xml:space="preserve">downloaded the methylation data </w:t>
            </w:r>
            <w:r>
              <w:rPr>
                <w:rFonts w:ascii="Times New Roman" w:hAnsi="Times New Roman" w:cs="Times New Roman"/>
                <w:szCs w:val="21"/>
              </w:rPr>
              <w:t>[6]</w:t>
            </w:r>
            <w:r>
              <w:rPr>
                <w:rFonts w:ascii="Times New Roman" w:hAnsi="Times New Roman" w:cs="Times New Roman" w:hint="eastAsia"/>
                <w:szCs w:val="21"/>
              </w:rPr>
              <w:t xml:space="preserve"> from</w:t>
            </w:r>
            <w:r>
              <w:rPr>
                <w:rFonts w:ascii="Times New Roman" w:hAnsi="Times New Roman" w:cs="Times New Roman"/>
                <w:szCs w:val="21"/>
              </w:rPr>
              <w:t xml:space="preserve"> </w:t>
            </w:r>
            <w:r>
              <w:rPr>
                <w:rFonts w:ascii="Times New Roman" w:hAnsi="Times New Roman" w:cs="Times New Roman" w:hint="eastAsia"/>
                <w:szCs w:val="21"/>
              </w:rPr>
              <w:t xml:space="preserve">the database of </w:t>
            </w:r>
            <w:r>
              <w:rPr>
                <w:rFonts w:ascii="Times New Roman" w:hAnsi="Times New Roman" w:cs="Times New Roman"/>
                <w:szCs w:val="21"/>
              </w:rPr>
              <w:t>NCBI’s</w:t>
            </w:r>
            <w:r>
              <w:rPr>
                <w:rFonts w:ascii="Times New Roman" w:hAnsi="Times New Roman" w:cs="Times New Roman" w:hint="eastAsia"/>
                <w:szCs w:val="21"/>
              </w:rPr>
              <w:t xml:space="preserve"> </w:t>
            </w:r>
            <w:r>
              <w:rPr>
                <w:rFonts w:ascii="Times New Roman" w:hAnsi="Times New Roman" w:cs="Times New Roman"/>
                <w:szCs w:val="21"/>
              </w:rPr>
              <w:t>Gene</w:t>
            </w:r>
            <w:r>
              <w:rPr>
                <w:rFonts w:ascii="Times New Roman" w:hAnsi="Times New Roman" w:cs="Times New Roman" w:hint="eastAsia"/>
                <w:szCs w:val="21"/>
              </w:rPr>
              <w:t xml:space="preserve"> </w:t>
            </w:r>
            <w:r>
              <w:rPr>
                <w:rFonts w:ascii="Times New Roman" w:hAnsi="Times New Roman" w:cs="Times New Roman"/>
                <w:szCs w:val="21"/>
              </w:rPr>
              <w:t>Expression</w:t>
            </w:r>
            <w:r>
              <w:rPr>
                <w:rFonts w:ascii="Times New Roman" w:hAnsi="Times New Roman" w:cs="Times New Roman" w:hint="eastAsia"/>
                <w:szCs w:val="21"/>
              </w:rPr>
              <w:t xml:space="preserve"> </w:t>
            </w:r>
            <w:r>
              <w:rPr>
                <w:rFonts w:ascii="Times New Roman" w:hAnsi="Times New Roman" w:cs="Times New Roman"/>
                <w:szCs w:val="21"/>
              </w:rPr>
              <w:t>Omnibus</w:t>
            </w:r>
            <w:r>
              <w:rPr>
                <w:rFonts w:ascii="Times New Roman" w:hAnsi="Times New Roman" w:cs="Times New Roman" w:hint="eastAsia"/>
                <w:szCs w:val="21"/>
              </w:rPr>
              <w:t xml:space="preserve"> </w:t>
            </w:r>
            <w:r>
              <w:rPr>
                <w:rFonts w:ascii="Times New Roman" w:hAnsi="Times New Roman" w:cs="Times New Roman"/>
                <w:szCs w:val="21"/>
              </w:rPr>
              <w:t>(GEO; Accession number</w:t>
            </w:r>
            <w:bookmarkStart w:id="6" w:name="OLE_LINK18"/>
            <w:r>
              <w:rPr>
                <w:rFonts w:ascii="Times New Roman" w:hAnsi="Times New Roman" w:cs="Times New Roman"/>
                <w:szCs w:val="21"/>
              </w:rPr>
              <w:t xml:space="preserve"> GSE84727</w:t>
            </w:r>
            <w:bookmarkEnd w:id="6"/>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847 whole blood derived DNA samples (414 schizophrenia cases and 433 controls) representing phase 2 of our meta-analysis. </w:t>
            </w:r>
            <w:r>
              <w:rPr>
                <w:rFonts w:ascii="Times New Roman" w:hAnsi="Times New Roman" w:cs="Times New Roman" w:hint="eastAsia"/>
                <w:szCs w:val="21"/>
              </w:rPr>
              <w:t xml:space="preserve">Bisulfite converted DNA was </w:t>
            </w:r>
            <w:r>
              <w:rPr>
                <w:rFonts w:ascii="Times New Roman" w:hAnsi="Times New Roman" w:cs="Times New Roman"/>
                <w:szCs w:val="21"/>
              </w:rPr>
              <w:t>hybridized</w:t>
            </w:r>
            <w:r>
              <w:rPr>
                <w:rFonts w:ascii="Times New Roman" w:hAnsi="Times New Roman" w:cs="Times New Roman" w:hint="eastAsia"/>
                <w:szCs w:val="21"/>
              </w:rPr>
              <w:t xml:space="preserve"> to the </w:t>
            </w:r>
            <w:proofErr w:type="spellStart"/>
            <w:r>
              <w:rPr>
                <w:rFonts w:ascii="Times New Roman" w:hAnsi="Times New Roman" w:cs="Times New Roman" w:hint="eastAsia"/>
                <w:szCs w:val="21"/>
              </w:rPr>
              <w:t>Illumina</w:t>
            </w:r>
            <w:proofErr w:type="spellEnd"/>
            <w:r>
              <w:rPr>
                <w:rFonts w:ascii="Times New Roman" w:hAnsi="Times New Roman" w:cs="Times New Roman" w:hint="eastAsia"/>
                <w:szCs w:val="21"/>
              </w:rPr>
              <w:t xml:space="preserve"> </w:t>
            </w:r>
            <w:proofErr w:type="spellStart"/>
            <w:r>
              <w:rPr>
                <w:rFonts w:ascii="Times New Roman" w:hAnsi="Times New Roman" w:cs="Times New Roman" w:hint="eastAsia"/>
                <w:szCs w:val="21"/>
              </w:rPr>
              <w:t>Infinium</w:t>
            </w:r>
            <w:proofErr w:type="spellEnd"/>
            <w:r>
              <w:rPr>
                <w:rFonts w:ascii="Times New Roman" w:hAnsi="Times New Roman" w:cs="Times New Roman" w:hint="eastAsia"/>
                <w:szCs w:val="21"/>
              </w:rPr>
              <w:t xml:space="preserve"> 450k Human Methylation </w:t>
            </w:r>
            <w:proofErr w:type="spellStart"/>
            <w:r>
              <w:rPr>
                <w:rFonts w:ascii="Times New Roman" w:hAnsi="Times New Roman" w:cs="Times New Roman" w:hint="eastAsia"/>
                <w:szCs w:val="21"/>
              </w:rPr>
              <w:t>Beadchip</w:t>
            </w:r>
            <w:proofErr w:type="spellEnd"/>
            <w:r>
              <w:rPr>
                <w:rFonts w:ascii="Times New Roman" w:hAnsi="Times New Roman" w:cs="Times New Roman" w:hint="eastAsia"/>
                <w:szCs w:val="21"/>
              </w:rPr>
              <w:t xml:space="preserve"> v1.0.</w:t>
            </w:r>
            <w:r>
              <w:rPr>
                <w:rFonts w:ascii="Times New Roman" w:hAnsi="Times New Roman" w:cs="Times New Roman" w:hint="eastAsia"/>
              </w:rPr>
              <w:t xml:space="preserve"> A total of 8,236 </w:t>
            </w:r>
            <w:proofErr w:type="spellStart"/>
            <w:r>
              <w:rPr>
                <w:rFonts w:ascii="Times New Roman" w:hAnsi="Times New Roman" w:cs="Times New Roman" w:hint="eastAsia"/>
              </w:rPr>
              <w:t>CpG</w:t>
            </w:r>
            <w:proofErr w:type="spellEnd"/>
            <w:r>
              <w:rPr>
                <w:rFonts w:ascii="Times New Roman" w:hAnsi="Times New Roman" w:cs="Times New Roman" w:hint="eastAsia"/>
              </w:rPr>
              <w:t xml:space="preserve"> loci were annotated to these 149 smoking-associated methylated genes.</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t>https://www.ncbi.nlm.nih.gov/geo/download/?acc=GSE84727</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M</w:t>
            </w:r>
            <w:r>
              <w:rPr>
                <w:rFonts w:ascii="Times New Roman" w:hAnsi="Times New Roman" w:cs="Times New Roman"/>
                <w:szCs w:val="21"/>
              </w:rPr>
              <w:t xml:space="preserve">ethylation data on SCZ </w:t>
            </w:r>
            <w:r>
              <w:rPr>
                <w:rFonts w:ascii="Times New Roman" w:hAnsi="Times New Roman" w:cs="Times New Roman"/>
                <w:szCs w:val="21"/>
              </w:rPr>
              <w:lastRenderedPageBreak/>
              <w:t>based on brain samples</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lastRenderedPageBreak/>
              <w:t>2</w:t>
            </w:r>
            <w:r>
              <w:rPr>
                <w:rFonts w:ascii="Times New Roman" w:hAnsi="Times New Roman" w:cs="Times New Roman"/>
                <w:szCs w:val="21"/>
              </w:rPr>
              <w:t>58</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szCs w:val="21"/>
              </w:rPr>
              <w:t>DNA methylation (</w:t>
            </w:r>
            <w:proofErr w:type="spellStart"/>
            <w:r>
              <w:rPr>
                <w:rFonts w:ascii="Times New Roman" w:hAnsi="Times New Roman" w:cs="Times New Roman"/>
                <w:szCs w:val="21"/>
              </w:rPr>
              <w:t>DNAm</w:t>
            </w:r>
            <w:proofErr w:type="spellEnd"/>
            <w:r>
              <w:rPr>
                <w:rFonts w:ascii="Times New Roman" w:hAnsi="Times New Roman" w:cs="Times New Roman"/>
                <w:szCs w:val="21"/>
              </w:rPr>
              <w:t xml:space="preserve">) is important in brain development, and potentially in </w:t>
            </w:r>
            <w:r>
              <w:rPr>
                <w:rFonts w:ascii="Times New Roman" w:hAnsi="Times New Roman" w:cs="Times New Roman"/>
                <w:szCs w:val="21"/>
              </w:rPr>
              <w:lastRenderedPageBreak/>
              <w:t>schizophrenia.</w:t>
            </w:r>
            <w:r>
              <w:rPr>
                <w:rFonts w:ascii="Times New Roman" w:hAnsi="Times New Roman" w:cs="Times New Roman"/>
              </w:rPr>
              <w:t xml:space="preserve"> T</w:t>
            </w:r>
            <w:r>
              <w:rPr>
                <w:rFonts w:ascii="Times New Roman" w:hAnsi="Times New Roman" w:cs="Times New Roman" w:hint="eastAsia"/>
              </w:rPr>
              <w:t xml:space="preserve">o validate the </w:t>
            </w:r>
            <w:proofErr w:type="spellStart"/>
            <w:r>
              <w:rPr>
                <w:rFonts w:ascii="Times New Roman" w:hAnsi="Times New Roman" w:cs="Times New Roman"/>
                <w:i/>
              </w:rPr>
              <w:t>cis</w:t>
            </w:r>
            <w:proofErr w:type="spellEnd"/>
            <w:r>
              <w:rPr>
                <w:rFonts w:ascii="Times New Roman" w:hAnsi="Times New Roman" w:cs="Times New Roman" w:hint="eastAsia"/>
              </w:rPr>
              <w:t xml:space="preserve">-regulatory effects of SNPs in 34 candidate genes on DNA methylation in blood samples, we downloaded </w:t>
            </w:r>
            <w:proofErr w:type="spellStart"/>
            <w:r>
              <w:rPr>
                <w:rFonts w:ascii="Times New Roman" w:hAnsi="Times New Roman" w:cs="Times New Roman"/>
                <w:i/>
              </w:rPr>
              <w:t>cis</w:t>
            </w:r>
            <w:r>
              <w:rPr>
                <w:rFonts w:ascii="Times New Roman" w:hAnsi="Times New Roman" w:cs="Times New Roman" w:hint="eastAsia"/>
              </w:rPr>
              <w:t>-meQTL</w:t>
            </w:r>
            <w:proofErr w:type="spellEnd"/>
            <w:r>
              <w:rPr>
                <w:rFonts w:ascii="Times New Roman" w:hAnsi="Times New Roman" w:cs="Times New Roman" w:hint="eastAsia"/>
              </w:rPr>
              <w:t xml:space="preserve"> data in human brain samples</w:t>
            </w:r>
            <w:bookmarkStart w:id="7" w:name="OLE_LINK6"/>
            <w:r>
              <w:rPr>
                <w:rFonts w:ascii="Times New Roman" w:hAnsi="Times New Roman" w:cs="Times New Roman"/>
              </w:rPr>
              <w:t xml:space="preserve"> [7]</w:t>
            </w:r>
            <w:bookmarkEnd w:id="7"/>
            <w:r>
              <w:rPr>
                <w:rFonts w:ascii="Times New Roman" w:hAnsi="Times New Roman" w:cs="Times New Roman" w:hint="eastAsia"/>
              </w:rPr>
              <w:t xml:space="preserve"> from the database of </w:t>
            </w:r>
            <w:r>
              <w:rPr>
                <w:rFonts w:ascii="Times New Roman" w:hAnsi="Times New Roman" w:cs="Times New Roman"/>
              </w:rPr>
              <w:t>NCBI’s</w:t>
            </w:r>
            <w:r>
              <w:rPr>
                <w:rFonts w:ascii="Times New Roman" w:hAnsi="Times New Roman" w:cs="Times New Roman" w:hint="eastAsia"/>
              </w:rPr>
              <w:t xml:space="preserve"> </w:t>
            </w:r>
            <w:r>
              <w:rPr>
                <w:rFonts w:ascii="Times New Roman" w:hAnsi="Times New Roman" w:cs="Times New Roman"/>
              </w:rPr>
              <w:t>Gene</w:t>
            </w:r>
            <w:r>
              <w:rPr>
                <w:rFonts w:ascii="Times New Roman" w:hAnsi="Times New Roman" w:cs="Times New Roman" w:hint="eastAsia"/>
              </w:rPr>
              <w:t xml:space="preserve"> </w:t>
            </w:r>
            <w:r>
              <w:rPr>
                <w:rFonts w:ascii="Times New Roman" w:hAnsi="Times New Roman" w:cs="Times New Roman"/>
              </w:rPr>
              <w:t>Expression</w:t>
            </w:r>
            <w:r>
              <w:rPr>
                <w:rFonts w:ascii="Times New Roman" w:hAnsi="Times New Roman" w:cs="Times New Roman" w:hint="eastAsia"/>
              </w:rPr>
              <w:t xml:space="preserve"> </w:t>
            </w:r>
            <w:r>
              <w:rPr>
                <w:rFonts w:ascii="Times New Roman" w:hAnsi="Times New Roman" w:cs="Times New Roman"/>
              </w:rPr>
              <w:t>Omnibus</w:t>
            </w:r>
            <w:r>
              <w:rPr>
                <w:rFonts w:ascii="Times New Roman" w:hAnsi="Times New Roman" w:cs="Times New Roman" w:hint="eastAsia"/>
              </w:rPr>
              <w:t xml:space="preserve"> </w:t>
            </w:r>
            <w:r>
              <w:rPr>
                <w:rFonts w:ascii="Times New Roman" w:hAnsi="Times New Roman" w:cs="Times New Roman"/>
              </w:rPr>
              <w:t>(GEO; Accession No. GSE</w:t>
            </w:r>
            <w:r>
              <w:rPr>
                <w:rFonts w:ascii="Times New Roman" w:hAnsi="Times New Roman" w:cs="Times New Roman" w:hint="eastAsia"/>
              </w:rPr>
              <w:t>74193</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DNA methylation data from the dorsolateral prefrontal cortex from 335 controls and 191 patients with schizophrenia. Some samples were run multiple times.</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lastRenderedPageBreak/>
              <w:t>https://www.ncbi.nlm.nih.gov/geo/dow</w:t>
            </w:r>
            <w:r w:rsidRPr="00DD7E39">
              <w:rPr>
                <w:rFonts w:ascii="Times New Roman" w:hAnsi="Times New Roman" w:cs="Times New Roman"/>
                <w:szCs w:val="21"/>
              </w:rPr>
              <w:lastRenderedPageBreak/>
              <w:t>nload/?acc=GSE74193</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lastRenderedPageBreak/>
              <w:t xml:space="preserve">Expression data on SCZ and smoking </w:t>
            </w:r>
            <w:r>
              <w:rPr>
                <w:rFonts w:ascii="Times New Roman" w:hAnsi="Times New Roman" w:cs="Times New Roman"/>
                <w:color w:val="000000" w:themeColor="text1"/>
              </w:rPr>
              <w:t xml:space="preserve">based on olfactory </w:t>
            </w:r>
            <w:r>
              <w:rPr>
                <w:rFonts w:ascii="Times New Roman" w:hAnsi="Times New Roman" w:cs="Times New Roman" w:hint="eastAsia"/>
                <w:color w:val="000000" w:themeColor="text1"/>
              </w:rPr>
              <w:t>epithelium tissues</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1</w:t>
            </w:r>
          </w:p>
        </w:tc>
        <w:tc>
          <w:tcPr>
            <w:tcW w:w="7512" w:type="dxa"/>
          </w:tcPr>
          <w:p w:rsidR="00DA6133" w:rsidRDefault="00DD7E39">
            <w:pPr>
              <w:spacing w:line="360" w:lineRule="auto"/>
              <w:jc w:val="left"/>
              <w:rPr>
                <w:rFonts w:ascii="Times New Roman" w:hAnsi="Times New Roman" w:cs="Times New Roman"/>
                <w:color w:val="000000" w:themeColor="text1"/>
              </w:rPr>
            </w:pPr>
            <w:r>
              <w:rPr>
                <w:rFonts w:ascii="Times New Roman" w:hAnsi="Times New Roman" w:cs="Times New Roman"/>
                <w:szCs w:val="21"/>
              </w:rPr>
              <w:t>E</w:t>
            </w:r>
            <w:r>
              <w:rPr>
                <w:rFonts w:ascii="Times New Roman" w:hAnsi="Times New Roman" w:cs="Times New Roman" w:hint="eastAsia"/>
                <w:szCs w:val="21"/>
              </w:rPr>
              <w:t>xpression patterns of genes are vital in revealing any biologic</w:t>
            </w:r>
            <w:r>
              <w:rPr>
                <w:rFonts w:ascii="Times New Roman" w:hAnsi="Times New Roman" w:cs="Times New Roman"/>
                <w:szCs w:val="21"/>
              </w:rPr>
              <w:t>al</w:t>
            </w:r>
            <w:r>
              <w:rPr>
                <w:rFonts w:ascii="Times New Roman" w:hAnsi="Times New Roman" w:cs="Times New Roman" w:hint="eastAsia"/>
                <w:szCs w:val="21"/>
              </w:rPr>
              <w:t xml:space="preserve"> system. Several </w:t>
            </w:r>
            <w:r>
              <w:rPr>
                <w:rFonts w:ascii="Times New Roman" w:hAnsi="Times New Roman" w:cs="Times New Roman"/>
                <w:szCs w:val="21"/>
              </w:rPr>
              <w:t xml:space="preserve">research </w:t>
            </w:r>
            <w:r>
              <w:rPr>
                <w:rFonts w:ascii="Times New Roman" w:hAnsi="Times New Roman" w:cs="Times New Roman" w:hint="eastAsia"/>
                <w:szCs w:val="21"/>
              </w:rPr>
              <w:t xml:space="preserve">groups have </w:t>
            </w:r>
            <w:r>
              <w:rPr>
                <w:rFonts w:ascii="Times New Roman" w:hAnsi="Times New Roman" w:cs="Times New Roman"/>
                <w:szCs w:val="21"/>
              </w:rPr>
              <w:t>reported</w:t>
            </w:r>
            <w:r>
              <w:rPr>
                <w:rFonts w:ascii="Times New Roman" w:hAnsi="Times New Roman" w:cs="Times New Roman" w:hint="eastAsia"/>
                <w:szCs w:val="21"/>
              </w:rPr>
              <w:t xml:space="preserve"> that olfactory epithelium containing olfactory receptor neurons </w:t>
            </w:r>
            <w:r>
              <w:rPr>
                <w:rFonts w:ascii="Times New Roman" w:hAnsi="Times New Roman" w:cs="Times New Roman"/>
                <w:szCs w:val="21"/>
              </w:rPr>
              <w:t>represents</w:t>
            </w:r>
            <w:r>
              <w:rPr>
                <w:rFonts w:ascii="Times New Roman" w:hAnsi="Times New Roman" w:cs="Times New Roman" w:hint="eastAsia"/>
                <w:szCs w:val="21"/>
              </w:rPr>
              <w:t xml:space="preserve"> a good surrogate for fetal and adult brain</w:t>
            </w:r>
            <w:proofErr w:type="gramStart"/>
            <w:r>
              <w:rPr>
                <w:rFonts w:ascii="Times New Roman" w:hAnsi="Times New Roman" w:cs="Times New Roman"/>
                <w:szCs w:val="21"/>
              </w:rPr>
              <w:t>.[</w:t>
            </w:r>
            <w:proofErr w:type="gramEnd"/>
            <w:r>
              <w:rPr>
                <w:rFonts w:ascii="Times New Roman" w:hAnsi="Times New Roman" w:cs="Times New Roman"/>
                <w:szCs w:val="21"/>
              </w:rPr>
              <w:t>8-10].</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Thus, we performed a differential gene expression analysis to explore the expression profiles of</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candidate genes in olfactory epithelium tissues among SCZ patients and controls </w:t>
            </w:r>
            <w:r>
              <w:rPr>
                <w:rFonts w:ascii="Times New Roman" w:hAnsi="Times New Roman" w:cs="Times New Roman"/>
                <w:color w:val="000000" w:themeColor="text1"/>
              </w:rPr>
              <w:t>grouped</w:t>
            </w:r>
            <w:r>
              <w:rPr>
                <w:rFonts w:ascii="Times New Roman" w:hAnsi="Times New Roman" w:cs="Times New Roman" w:hint="eastAsia"/>
                <w:color w:val="000000" w:themeColor="text1"/>
              </w:rPr>
              <w:t xml:space="preserve"> by smoking status (N = 31). The expression data</w:t>
            </w:r>
            <w:r>
              <w:rPr>
                <w:rFonts w:ascii="Times New Roman" w:hAnsi="Times New Roman" w:cs="Times New Roman"/>
                <w:color w:val="000000" w:themeColor="text1"/>
              </w:rPr>
              <w:t xml:space="preserve"> [8]</w:t>
            </w:r>
            <w:r>
              <w:rPr>
                <w:rFonts w:ascii="Times New Roman" w:hAnsi="Times New Roman" w:cs="Times New Roman" w:hint="eastAsia"/>
                <w:color w:val="000000" w:themeColor="text1"/>
              </w:rPr>
              <w:t xml:space="preserve"> were downloaded from the GEO database (</w:t>
            </w:r>
            <w:r>
              <w:rPr>
                <w:rFonts w:ascii="Times New Roman" w:hAnsi="Times New Roman" w:cs="Times New Roman"/>
                <w:color w:val="000000" w:themeColor="text1"/>
              </w:rPr>
              <w:t>Accession No. GSE</w:t>
            </w:r>
            <w:r>
              <w:rPr>
                <w:rFonts w:ascii="Times New Roman" w:hAnsi="Times New Roman" w:cs="Times New Roman" w:hint="eastAsia"/>
                <w:color w:val="000000" w:themeColor="text1"/>
              </w:rPr>
              <w:t>73129</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Differences between SCZ patients and controls grouped by smoking status were compared for significance with</w:t>
            </w:r>
            <w:r>
              <w:rPr>
                <w:rFonts w:ascii="Times New Roman" w:hAnsi="Times New Roman" w:cs="Times New Roman" w:hint="eastAsia"/>
                <w:i/>
                <w:color w:val="000000" w:themeColor="text1"/>
              </w:rPr>
              <w:t xml:space="preserve"> </w:t>
            </w:r>
            <w:r>
              <w:rPr>
                <w:rFonts w:ascii="Times New Roman" w:hAnsi="Times New Roman" w:cs="Times New Roman"/>
                <w:color w:val="000000" w:themeColor="text1"/>
              </w:rPr>
              <w:t>ANOVA</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The Turkey HSD</w:t>
            </w:r>
            <w:r>
              <w:rPr>
                <w:rFonts w:ascii="Times New Roman" w:hAnsi="Times New Roman" w:cs="Times New Roman" w:hint="eastAsia"/>
                <w:color w:val="000000" w:themeColor="text1"/>
              </w:rPr>
              <w:t xml:space="preserve"> test was used for multiple comparisons among different groups. </w:t>
            </w:r>
            <w:r>
              <w:rPr>
                <w:rFonts w:ascii="Times New Roman" w:hAnsi="Times New Roman" w:cs="Times New Roman"/>
                <w:color w:val="000000" w:themeColor="text1"/>
              </w:rPr>
              <w:t xml:space="preserve">A </w:t>
            </w:r>
            <w:r>
              <w:rPr>
                <w:rFonts w:ascii="Times New Roman" w:hAnsi="Times New Roman" w:cs="Times New Roman" w:hint="eastAsia"/>
                <w:color w:val="000000" w:themeColor="text1"/>
              </w:rPr>
              <w:t>P value &lt; 0.05 was considered statistically significant.</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t>https://www.ncbi.nlm.nih.gov/geo/download/?acc=GSE73129</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bookmarkStart w:id="8" w:name="_Hlk508113051"/>
            <w:r>
              <w:rPr>
                <w:rFonts w:ascii="Times New Roman" w:hAnsi="Times New Roman" w:cs="Times New Roman"/>
                <w:szCs w:val="21"/>
              </w:rPr>
              <w:lastRenderedPageBreak/>
              <w:t xml:space="preserve">Expression data on SCZ based on </w:t>
            </w:r>
            <w:r>
              <w:rPr>
                <w:rFonts w:ascii="Times New Roman" w:hAnsi="Times New Roman" w:cs="Times New Roman"/>
                <w:color w:val="000000" w:themeColor="text1"/>
              </w:rPr>
              <w:t>human induced pluripotent stem cells (</w:t>
            </w:r>
            <w:proofErr w:type="spellStart"/>
            <w:r>
              <w:rPr>
                <w:rFonts w:ascii="Times New Roman" w:hAnsi="Times New Roman" w:cs="Times New Roman"/>
                <w:color w:val="000000" w:themeColor="text1"/>
              </w:rPr>
              <w:t>hiPSCs</w:t>
            </w:r>
            <w:proofErr w:type="spellEnd"/>
            <w:r>
              <w:rPr>
                <w:rFonts w:ascii="Times New Roman" w:hAnsi="Times New Roman" w:cs="Times New Roman"/>
                <w:color w:val="000000" w:themeColor="text1"/>
              </w:rPr>
              <w:t>)</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8</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hint="eastAsia"/>
                <w:szCs w:val="21"/>
              </w:rPr>
              <w:t>H</w:t>
            </w:r>
            <w:r>
              <w:rPr>
                <w:rFonts w:ascii="Times New Roman" w:hAnsi="Times New Roman" w:cs="Times New Roman"/>
                <w:szCs w:val="21"/>
              </w:rPr>
              <w:t>uman induced pluripotent stem cells (</w:t>
            </w:r>
            <w:proofErr w:type="spellStart"/>
            <w:r>
              <w:rPr>
                <w:rFonts w:ascii="Times New Roman" w:hAnsi="Times New Roman" w:cs="Times New Roman"/>
                <w:szCs w:val="21"/>
              </w:rPr>
              <w:t>hiPSCs</w:t>
            </w:r>
            <w:proofErr w:type="spellEnd"/>
            <w:r>
              <w:rPr>
                <w:rFonts w:ascii="Times New Roman" w:hAnsi="Times New Roman" w:cs="Times New Roman"/>
                <w:szCs w:val="21"/>
              </w:rPr>
              <w:t>) provide a novel strategy for defining characteristics of schizophrenic neurons. Analysis of induced pluripotent stem cells (</w:t>
            </w:r>
            <w:proofErr w:type="spellStart"/>
            <w:r>
              <w:rPr>
                <w:rFonts w:ascii="Times New Roman" w:hAnsi="Times New Roman" w:cs="Times New Roman"/>
                <w:szCs w:val="21"/>
              </w:rPr>
              <w:t>iPSCs</w:t>
            </w:r>
            <w:proofErr w:type="spellEnd"/>
            <w:r>
              <w:rPr>
                <w:rFonts w:ascii="Times New Roman" w:hAnsi="Times New Roman" w:cs="Times New Roman"/>
                <w:szCs w:val="21"/>
              </w:rPr>
              <w:t xml:space="preserve">) generated from schizophrenic patients and differentiated to </w:t>
            </w:r>
            <w:proofErr w:type="spellStart"/>
            <w:r>
              <w:rPr>
                <w:rFonts w:ascii="Times New Roman" w:hAnsi="Times New Roman" w:cs="Times New Roman"/>
                <w:szCs w:val="21"/>
              </w:rPr>
              <w:t>iPSC</w:t>
            </w:r>
            <w:proofErr w:type="spellEnd"/>
            <w:r>
              <w:rPr>
                <w:rFonts w:ascii="Times New Roman" w:hAnsi="Times New Roman" w:cs="Times New Roman"/>
                <w:szCs w:val="21"/>
              </w:rPr>
              <w:t>-derived neurons in vitro. Thus, we used the first cell-based human model of schizophrenia</w:t>
            </w:r>
            <w:r>
              <w:rPr>
                <w:rFonts w:ascii="Times New Roman" w:hAnsi="Times New Roman" w:cs="Times New Roman"/>
                <w:i/>
                <w:szCs w:val="21"/>
              </w:rPr>
              <w:t xml:space="preserve"> </w:t>
            </w:r>
            <w:r>
              <w:rPr>
                <w:rFonts w:ascii="Times New Roman" w:hAnsi="Times New Roman" w:cs="Times New Roman"/>
                <w:szCs w:val="21"/>
              </w:rPr>
              <w:t xml:space="preserve">[11] by directly reprogramming fibroblasts from schizophrenic patients into </w:t>
            </w:r>
            <w:proofErr w:type="spellStart"/>
            <w:r>
              <w:rPr>
                <w:rFonts w:ascii="Times New Roman" w:hAnsi="Times New Roman" w:cs="Times New Roman"/>
                <w:szCs w:val="21"/>
              </w:rPr>
              <w:t>hiPSCs</w:t>
            </w:r>
            <w:proofErr w:type="spellEnd"/>
            <w:r>
              <w:rPr>
                <w:rFonts w:ascii="Times New Roman" w:hAnsi="Times New Roman" w:cs="Times New Roman"/>
                <w:szCs w:val="21"/>
              </w:rPr>
              <w:t xml:space="preserve"> and subsequently differentiating these disorder-specific </w:t>
            </w:r>
            <w:proofErr w:type="spellStart"/>
            <w:r>
              <w:rPr>
                <w:rFonts w:ascii="Times New Roman" w:hAnsi="Times New Roman" w:cs="Times New Roman"/>
                <w:szCs w:val="21"/>
              </w:rPr>
              <w:t>hiPSCs</w:t>
            </w:r>
            <w:proofErr w:type="spellEnd"/>
            <w:r>
              <w:rPr>
                <w:rFonts w:ascii="Times New Roman" w:hAnsi="Times New Roman" w:cs="Times New Roman"/>
                <w:szCs w:val="21"/>
              </w:rPr>
              <w:t xml:space="preserve"> into neurons </w:t>
            </w:r>
            <w:r>
              <w:rPr>
                <w:rFonts w:ascii="Times New Roman" w:hAnsi="Times New Roman" w:cs="Times New Roman"/>
                <w:i/>
                <w:szCs w:val="21"/>
              </w:rPr>
              <w:t>in vitro</w:t>
            </w:r>
            <w:r>
              <w:rPr>
                <w:rFonts w:ascii="Times New Roman" w:hAnsi="Times New Roman" w:cs="Times New Roman"/>
                <w:szCs w:val="21"/>
              </w:rPr>
              <w:t xml:space="preserve"> to explore the different expression profiles of 34 candidate genes between control (N = 4) and schizophrenic patients (N = 4). Three biological replicates were undertaken for each control and schizophrenic patient. The gene expression data of schizophrenic </w:t>
            </w:r>
            <w:proofErr w:type="spellStart"/>
            <w:r>
              <w:rPr>
                <w:rFonts w:ascii="Times New Roman" w:hAnsi="Times New Roman" w:cs="Times New Roman"/>
                <w:szCs w:val="21"/>
              </w:rPr>
              <w:t>hiPSC</w:t>
            </w:r>
            <w:proofErr w:type="spellEnd"/>
            <w:r>
              <w:rPr>
                <w:rFonts w:ascii="Times New Roman" w:hAnsi="Times New Roman" w:cs="Times New Roman"/>
                <w:szCs w:val="21"/>
              </w:rPr>
              <w:t>-derived neurons were downloaded from the GEO database (Accessions #: GSE25673). Student’s t-test was used for comparing the difference between patients and controls.</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t>https://www.ncbi.nlm.nih.gov/geo/download/?acc=GDS3938</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 xml:space="preserve">Pharmacogenomics data on </w:t>
            </w:r>
            <w:proofErr w:type="spellStart"/>
            <w:r>
              <w:rPr>
                <w:rFonts w:ascii="Times New Roman" w:hAnsi="Times New Roman" w:cs="Times New Roman"/>
                <w:szCs w:val="21"/>
              </w:rPr>
              <w:t>quetiapine</w:t>
            </w:r>
            <w:proofErr w:type="spellEnd"/>
            <w:r>
              <w:rPr>
                <w:rFonts w:ascii="Times New Roman" w:hAnsi="Times New Roman" w:cs="Times New Roman"/>
                <w:szCs w:val="21"/>
              </w:rPr>
              <w:t>-dosage treatment</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rPr>
              <w:t>T</w:t>
            </w:r>
            <w:r>
              <w:rPr>
                <w:rFonts w:ascii="Times New Roman" w:hAnsi="Times New Roman" w:cs="Times New Roman"/>
                <w:szCs w:val="21"/>
              </w:rPr>
              <w:t xml:space="preserve">o reveal the </w:t>
            </w:r>
            <w:r>
              <w:rPr>
                <w:rFonts w:ascii="Times New Roman" w:hAnsi="Times New Roman" w:cs="Times New Roman" w:hint="eastAsia"/>
                <w:szCs w:val="21"/>
              </w:rPr>
              <w:t xml:space="preserve">potential </w:t>
            </w:r>
            <w:proofErr w:type="spellStart"/>
            <w:r>
              <w:rPr>
                <w:rFonts w:ascii="Times New Roman" w:hAnsi="Times New Roman" w:cs="Times New Roman" w:hint="eastAsia"/>
                <w:szCs w:val="21"/>
              </w:rPr>
              <w:t>druggable</w:t>
            </w:r>
            <w:proofErr w:type="spellEnd"/>
            <w:r>
              <w:rPr>
                <w:rFonts w:ascii="Times New Roman" w:hAnsi="Times New Roman" w:cs="Times New Roman" w:hint="eastAsia"/>
                <w:szCs w:val="21"/>
              </w:rPr>
              <w:t xml:space="preserve"> </w:t>
            </w:r>
            <w:r>
              <w:rPr>
                <w:rFonts w:ascii="Times New Roman" w:hAnsi="Times New Roman" w:cs="Times New Roman"/>
                <w:szCs w:val="21"/>
              </w:rPr>
              <w:t>gene</w:t>
            </w:r>
            <w:r>
              <w:rPr>
                <w:rFonts w:ascii="Times New Roman" w:hAnsi="Times New Roman" w:cs="Times New Roman" w:hint="eastAsia"/>
                <w:szCs w:val="21"/>
              </w:rPr>
              <w:t>s</w:t>
            </w:r>
            <w:r>
              <w:rPr>
                <w:rFonts w:ascii="Times New Roman" w:hAnsi="Times New Roman" w:cs="Times New Roman"/>
                <w:szCs w:val="21"/>
              </w:rPr>
              <w:t xml:space="preserve"> that may initiate therapeutic effects, candidate genes expression profiling of </w:t>
            </w:r>
            <w:proofErr w:type="spellStart"/>
            <w:r>
              <w:rPr>
                <w:rFonts w:ascii="Times New Roman" w:hAnsi="Times New Roman" w:cs="Times New Roman"/>
                <w:szCs w:val="21"/>
              </w:rPr>
              <w:t>quetiapine</w:t>
            </w:r>
            <w:proofErr w:type="spellEnd"/>
            <w:r>
              <w:rPr>
                <w:rFonts w:ascii="Times New Roman" w:hAnsi="Times New Roman" w:cs="Times New Roman"/>
                <w:szCs w:val="21"/>
              </w:rPr>
              <w:t xml:space="preserve">-dosage induced alterations in the mouse brain was undertaken. </w:t>
            </w:r>
            <w:r>
              <w:rPr>
                <w:rFonts w:ascii="Times New Roman" w:hAnsi="Times New Roman" w:cs="Times New Roman"/>
              </w:rPr>
              <w:t xml:space="preserve">We downloaded the psychotropic drug-treated gene expression data from NCBI’s GEO with Accession NOs of </w:t>
            </w:r>
            <w:bookmarkStart w:id="9" w:name="OLE_LINK76"/>
            <w:bookmarkStart w:id="10" w:name="OLE_LINK75"/>
            <w:bookmarkStart w:id="11" w:name="OLE_LINK77"/>
            <w:r>
              <w:rPr>
                <w:rFonts w:ascii="Times New Roman" w:hAnsi="Times New Roman" w:cs="Times New Roman"/>
              </w:rPr>
              <w:t>GSE45229</w:t>
            </w:r>
            <w:bookmarkEnd w:id="9"/>
            <w:bookmarkEnd w:id="10"/>
            <w:bookmarkEnd w:id="11"/>
            <w:r>
              <w:rPr>
                <w:rFonts w:ascii="Times New Roman" w:hAnsi="Times New Roman" w:cs="Times New Roman"/>
              </w:rPr>
              <w:t xml:space="preserve">. Mice were given one of 3 treatments (vehicle, 100 mg/kg </w:t>
            </w:r>
            <w:proofErr w:type="spellStart"/>
            <w:r>
              <w:rPr>
                <w:rFonts w:ascii="Times New Roman" w:hAnsi="Times New Roman" w:cs="Times New Roman"/>
              </w:rPr>
              <w:t>quetiapine</w:t>
            </w:r>
            <w:proofErr w:type="spellEnd"/>
            <w:r>
              <w:rPr>
                <w:rFonts w:ascii="Times New Roman" w:hAnsi="Times New Roman" w:cs="Times New Roman"/>
              </w:rPr>
              <w:t xml:space="preserve">, 10 mg/kg </w:t>
            </w:r>
            <w:proofErr w:type="spellStart"/>
            <w:r>
              <w:rPr>
                <w:rFonts w:ascii="Times New Roman" w:hAnsi="Times New Roman" w:cs="Times New Roman"/>
              </w:rPr>
              <w:t>quetiapine</w:t>
            </w:r>
            <w:proofErr w:type="spellEnd"/>
            <w:r>
              <w:rPr>
                <w:rFonts w:ascii="Times New Roman" w:hAnsi="Times New Roman" w:cs="Times New Roman"/>
              </w:rPr>
              <w:t>)</w:t>
            </w:r>
            <w:r>
              <w:t xml:space="preserve"> </w:t>
            </w:r>
            <w:r>
              <w:rPr>
                <w:rFonts w:ascii="Times New Roman" w:hAnsi="Times New Roman" w:cs="Times New Roman"/>
              </w:rPr>
              <w:t xml:space="preserve">[12]. Pooled tissue </w:t>
            </w:r>
            <w:r>
              <w:rPr>
                <w:rFonts w:ascii="Times New Roman" w:hAnsi="Times New Roman" w:cs="Times New Roman"/>
              </w:rPr>
              <w:lastRenderedPageBreak/>
              <w:t>samples were used for microarray analysis of gen</w:t>
            </w:r>
            <w:r>
              <w:rPr>
                <w:rFonts w:ascii="Times New Roman" w:hAnsi="Times New Roman" w:cs="Times New Roman"/>
                <w:szCs w:val="21"/>
              </w:rPr>
              <w:t xml:space="preserve">e expression in striatum. One-way ANOVA analysis was applied and </w:t>
            </w:r>
            <w:proofErr w:type="spellStart"/>
            <w:r>
              <w:rPr>
                <w:rFonts w:ascii="Times New Roman" w:hAnsi="Times New Roman" w:cs="Times New Roman"/>
                <w:szCs w:val="21"/>
              </w:rPr>
              <w:t>Tukey</w:t>
            </w:r>
            <w:proofErr w:type="spellEnd"/>
            <w:r>
              <w:rPr>
                <w:rFonts w:ascii="Times New Roman" w:hAnsi="Times New Roman" w:cs="Times New Roman"/>
                <w:szCs w:val="21"/>
              </w:rPr>
              <w:t>-Kramer HSD test was used for multiple comparisons.</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lastRenderedPageBreak/>
              <w:t>https://www.ncbi.nlm.nih.gov/geo/query/acc.cgi?acc=GSE45229</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lastRenderedPageBreak/>
              <w:t xml:space="preserve">Pharmacogenomics data on </w:t>
            </w:r>
            <w:r>
              <w:rPr>
                <w:rFonts w:ascii="Times New Roman" w:hAnsi="Times New Roman" w:cs="Times New Roman" w:hint="eastAsia"/>
                <w:szCs w:val="21"/>
              </w:rPr>
              <w:t>nic</w:t>
            </w:r>
            <w:r>
              <w:rPr>
                <w:rFonts w:ascii="Times New Roman" w:hAnsi="Times New Roman" w:cs="Times New Roman"/>
                <w:szCs w:val="21"/>
              </w:rPr>
              <w:t>otine-dosage treatment</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5</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rPr>
              <w:t>T</w:t>
            </w:r>
            <w:r>
              <w:rPr>
                <w:rFonts w:ascii="Times New Roman" w:hAnsi="Times New Roman" w:cs="Times New Roman"/>
                <w:szCs w:val="21"/>
              </w:rPr>
              <w:t xml:space="preserve">o reveal the </w:t>
            </w:r>
            <w:r>
              <w:rPr>
                <w:rFonts w:ascii="Times New Roman" w:hAnsi="Times New Roman" w:cs="Times New Roman" w:hint="eastAsia"/>
                <w:szCs w:val="21"/>
              </w:rPr>
              <w:t xml:space="preserve">potential </w:t>
            </w:r>
            <w:proofErr w:type="spellStart"/>
            <w:r>
              <w:rPr>
                <w:rFonts w:ascii="Times New Roman" w:hAnsi="Times New Roman" w:cs="Times New Roman" w:hint="eastAsia"/>
                <w:szCs w:val="21"/>
              </w:rPr>
              <w:t>druggable</w:t>
            </w:r>
            <w:proofErr w:type="spellEnd"/>
            <w:r>
              <w:rPr>
                <w:rFonts w:ascii="Times New Roman" w:hAnsi="Times New Roman" w:cs="Times New Roman" w:hint="eastAsia"/>
                <w:szCs w:val="21"/>
              </w:rPr>
              <w:t xml:space="preserve"> </w:t>
            </w:r>
            <w:r>
              <w:rPr>
                <w:rFonts w:ascii="Times New Roman" w:hAnsi="Times New Roman" w:cs="Times New Roman"/>
                <w:szCs w:val="21"/>
              </w:rPr>
              <w:t>gene</w:t>
            </w:r>
            <w:r>
              <w:rPr>
                <w:rFonts w:ascii="Times New Roman" w:hAnsi="Times New Roman" w:cs="Times New Roman" w:hint="eastAsia"/>
                <w:szCs w:val="21"/>
              </w:rPr>
              <w:t>s</w:t>
            </w:r>
            <w:r>
              <w:rPr>
                <w:rFonts w:ascii="Times New Roman" w:hAnsi="Times New Roman" w:cs="Times New Roman"/>
                <w:szCs w:val="21"/>
              </w:rPr>
              <w:t xml:space="preserve"> that may initiate therapeutic effects, candidate genes expression profiling of nicotine-dosage induced alterations in the mouse brain was undertaken. </w:t>
            </w:r>
            <w:r>
              <w:rPr>
                <w:rFonts w:ascii="Times New Roman" w:hAnsi="Times New Roman" w:cs="Times New Roman"/>
              </w:rPr>
              <w:t xml:space="preserve">we downloaded gene expression data from the GEO dataset (Accession #: GES50254) to reveal the nicotine dosage-induced changes of candidate genes in rats exposed for 28 days to filtered air (sham), or to a low (8 </w:t>
            </w:r>
            <w:proofErr w:type="spellStart"/>
            <w:r>
              <w:rPr>
                <w:rFonts w:ascii="Times New Roman" w:hAnsi="Times New Roman" w:cs="Times New Roman"/>
              </w:rPr>
              <w:t>ug</w:t>
            </w:r>
            <w:proofErr w:type="spellEnd"/>
            <w:r>
              <w:rPr>
                <w:rFonts w:ascii="Times New Roman" w:hAnsi="Times New Roman" w:cs="Times New Roman"/>
              </w:rPr>
              <w:t xml:space="preserve"> nicotine/l), medium (15 </w:t>
            </w:r>
            <w:proofErr w:type="spellStart"/>
            <w:r>
              <w:rPr>
                <w:rFonts w:ascii="Times New Roman" w:hAnsi="Times New Roman" w:cs="Times New Roman"/>
              </w:rPr>
              <w:t>ug</w:t>
            </w:r>
            <w:proofErr w:type="spellEnd"/>
            <w:r>
              <w:rPr>
                <w:rFonts w:ascii="Times New Roman" w:hAnsi="Times New Roman" w:cs="Times New Roman"/>
              </w:rPr>
              <w:t xml:space="preserve"> nicotine/l), or high (23 </w:t>
            </w:r>
            <w:proofErr w:type="spellStart"/>
            <w:r>
              <w:rPr>
                <w:rFonts w:ascii="Times New Roman" w:hAnsi="Times New Roman" w:cs="Times New Roman"/>
              </w:rPr>
              <w:t>ug</w:t>
            </w:r>
            <w:proofErr w:type="spellEnd"/>
            <w:r>
              <w:rPr>
                <w:rFonts w:ascii="Times New Roman" w:hAnsi="Times New Roman" w:cs="Times New Roman"/>
              </w:rPr>
              <w:t xml:space="preserve"> nicotine/l) concentration of nicotine [13]. </w:t>
            </w:r>
            <w:r>
              <w:rPr>
                <w:rFonts w:ascii="Times New Roman" w:hAnsi="Times New Roman" w:cs="Times New Roman"/>
                <w:szCs w:val="21"/>
              </w:rPr>
              <w:t xml:space="preserve">One-way ANOVA analysis was applied and </w:t>
            </w:r>
            <w:proofErr w:type="spellStart"/>
            <w:r>
              <w:rPr>
                <w:rFonts w:ascii="Times New Roman" w:hAnsi="Times New Roman" w:cs="Times New Roman"/>
                <w:szCs w:val="21"/>
              </w:rPr>
              <w:t>Tukey</w:t>
            </w:r>
            <w:proofErr w:type="spellEnd"/>
            <w:r>
              <w:rPr>
                <w:rFonts w:ascii="Times New Roman" w:hAnsi="Times New Roman" w:cs="Times New Roman"/>
                <w:szCs w:val="21"/>
              </w:rPr>
              <w:t>-Kramer HSD test was used for multiple comparisons.</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t>https://www.ncbi.nlm.nih.gov/geo/download/?acc=GDS5063</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bookmarkStart w:id="12" w:name="OLE_LINK89"/>
            <w:r>
              <w:rPr>
                <w:rFonts w:ascii="Times New Roman" w:hAnsi="Times New Roman" w:cs="Times New Roman"/>
                <w:szCs w:val="21"/>
              </w:rPr>
              <w:t>Pharmacogenomics data on the time-course treatment of psychotropic drugs (#1)</w:t>
            </w:r>
            <w:bookmarkEnd w:id="12"/>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56</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szCs w:val="21"/>
              </w:rPr>
              <w:t>To identify the molecular mechanisms that may initiate therapeutic effects, whole-genome expression profiling (</w:t>
            </w:r>
            <w:proofErr w:type="spellStart"/>
            <w:r>
              <w:rPr>
                <w:rFonts w:ascii="Times New Roman" w:hAnsi="Times New Roman" w:cs="Times New Roman"/>
                <w:szCs w:val="21"/>
              </w:rPr>
              <w:t>Illumina</w:t>
            </w:r>
            <w:proofErr w:type="spellEnd"/>
            <w:r>
              <w:rPr>
                <w:rFonts w:ascii="Times New Roman" w:hAnsi="Times New Roman" w:cs="Times New Roman"/>
                <w:szCs w:val="21"/>
              </w:rPr>
              <w:t xml:space="preserve"> Mouse WG-6 microarrays) of drug-induced alterations in the mouse brain was undertaken, with a focus on the time-course (1, 2, 4 and 8h) of gene expression changes produced by eighteen major psychotropic drugs. The microarray experiment was performed to analyze time-course </w:t>
            </w:r>
            <w:r>
              <w:rPr>
                <w:rFonts w:ascii="Times New Roman" w:hAnsi="Times New Roman" w:cs="Times New Roman"/>
                <w:szCs w:val="21"/>
              </w:rPr>
              <w:lastRenderedPageBreak/>
              <w:t xml:space="preserve">of drug-induced transcriptional response in C57BL/6J mouse striatum. Three antidepressants (bupropion 20 mg/kg, tranylcypromine 20 mg/kg, </w:t>
            </w:r>
            <w:proofErr w:type="spellStart"/>
            <w:r>
              <w:rPr>
                <w:rFonts w:ascii="Times New Roman" w:hAnsi="Times New Roman" w:cs="Times New Roman"/>
                <w:szCs w:val="21"/>
              </w:rPr>
              <w:t>mianserin</w:t>
            </w:r>
            <w:proofErr w:type="spellEnd"/>
            <w:r>
              <w:rPr>
                <w:rFonts w:ascii="Times New Roman" w:hAnsi="Times New Roman" w:cs="Times New Roman"/>
                <w:szCs w:val="21"/>
              </w:rPr>
              <w:t xml:space="preserve"> 20 mg/kg, </w:t>
            </w:r>
            <w:proofErr w:type="spellStart"/>
            <w:r>
              <w:rPr>
                <w:rFonts w:ascii="Times New Roman" w:hAnsi="Times New Roman" w:cs="Times New Roman"/>
                <w:szCs w:val="21"/>
              </w:rPr>
              <w:t>i.p</w:t>
            </w:r>
            <w:proofErr w:type="spellEnd"/>
            <w:r>
              <w:rPr>
                <w:rFonts w:ascii="Times New Roman" w:hAnsi="Times New Roman" w:cs="Times New Roman"/>
                <w:szCs w:val="21"/>
              </w:rPr>
              <w:t xml:space="preserve">.), three anxiolytics (diazepam 5 mg/kg, </w:t>
            </w:r>
            <w:proofErr w:type="spellStart"/>
            <w:r>
              <w:rPr>
                <w:rFonts w:ascii="Times New Roman" w:hAnsi="Times New Roman" w:cs="Times New Roman"/>
                <w:szCs w:val="21"/>
              </w:rPr>
              <w:t>buspirone</w:t>
            </w:r>
            <w:proofErr w:type="spellEnd"/>
            <w:r>
              <w:rPr>
                <w:rFonts w:ascii="Times New Roman" w:hAnsi="Times New Roman" w:cs="Times New Roman"/>
                <w:szCs w:val="21"/>
              </w:rPr>
              <w:t xml:space="preserve"> 10 mg/kg, hydroxyzine 10 mg/kg, </w:t>
            </w:r>
            <w:proofErr w:type="spellStart"/>
            <w:r>
              <w:rPr>
                <w:rFonts w:ascii="Times New Roman" w:hAnsi="Times New Roman" w:cs="Times New Roman"/>
                <w:szCs w:val="21"/>
              </w:rPr>
              <w:t>i.p</w:t>
            </w:r>
            <w:proofErr w:type="spellEnd"/>
            <w:r>
              <w:rPr>
                <w:rFonts w:ascii="Times New Roman" w:hAnsi="Times New Roman" w:cs="Times New Roman"/>
                <w:szCs w:val="21"/>
              </w:rPr>
              <w:t xml:space="preserve">.), and three antipsychotics (clozapine 3 mg/kg, </w:t>
            </w:r>
            <w:proofErr w:type="spellStart"/>
            <w:r>
              <w:rPr>
                <w:rFonts w:ascii="Times New Roman" w:hAnsi="Times New Roman" w:cs="Times New Roman"/>
                <w:szCs w:val="21"/>
              </w:rPr>
              <w:t>risperidone</w:t>
            </w:r>
            <w:proofErr w:type="spellEnd"/>
            <w:r>
              <w:rPr>
                <w:rFonts w:ascii="Times New Roman" w:hAnsi="Times New Roman" w:cs="Times New Roman"/>
                <w:szCs w:val="21"/>
              </w:rPr>
              <w:t xml:space="preserve"> 0.5 mg/kg, haloperidol 1 mg/kg) were selected for the comparison.</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lastRenderedPageBreak/>
              <w:t>https://www.ncbi.nlm.nih.gov/geo/download/?acc=GSE48954</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lastRenderedPageBreak/>
              <w:t>Pharmacogenomics data on the time-course treatment of psychotropic drugs (#2)</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108</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szCs w:val="21"/>
              </w:rPr>
              <w:t xml:space="preserve">The microarray experiment was performed to analyze time-course of drug-induced transcriptional response in C57BL/6J mouse striatum. Six the most addictive and harming drugs of abuse (morphine 20 mg/kg, heroin 10 mg/kg, ethanol 2 g/kg, nicotine 1 mg/kg, methamphetamine 2 mg/kg or cocaine 25 mg/kg, </w:t>
            </w:r>
            <w:proofErr w:type="spellStart"/>
            <w:r>
              <w:rPr>
                <w:rFonts w:ascii="Times New Roman" w:hAnsi="Times New Roman" w:cs="Times New Roman"/>
                <w:szCs w:val="21"/>
              </w:rPr>
              <w:t>i.p</w:t>
            </w:r>
            <w:proofErr w:type="spellEnd"/>
            <w:r>
              <w:rPr>
                <w:rFonts w:ascii="Times New Roman" w:hAnsi="Times New Roman" w:cs="Times New Roman"/>
                <w:szCs w:val="21"/>
              </w:rPr>
              <w:t>.) were selected for the comparison.</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t>https://www.ncbi.nlm.nih.gov/geo/download/?acc=GSE15774</w:t>
            </w:r>
            <w:r>
              <w:rPr>
                <w:rFonts w:ascii="Times New Roman" w:hAnsi="Times New Roman" w:cs="Times New Roman"/>
                <w:szCs w:val="21"/>
              </w:rPr>
              <w:t xml:space="preserve"> </w:t>
            </w:r>
          </w:p>
        </w:tc>
      </w:tr>
      <w:tr w:rsidR="00DA6133">
        <w:tc>
          <w:tcPr>
            <w:tcW w:w="241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szCs w:val="21"/>
              </w:rPr>
              <w:t>Pharmacogenomics data on the time-course treatment of psychotropic drugs (#3)</w:t>
            </w:r>
          </w:p>
        </w:tc>
        <w:tc>
          <w:tcPr>
            <w:tcW w:w="1560" w:type="dxa"/>
          </w:tcPr>
          <w:p w:rsidR="00DA6133" w:rsidRDefault="00DD7E39">
            <w:pPr>
              <w:spacing w:line="360" w:lineRule="auto"/>
              <w:jc w:val="center"/>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0</w:t>
            </w:r>
          </w:p>
        </w:tc>
        <w:tc>
          <w:tcPr>
            <w:tcW w:w="7512" w:type="dxa"/>
          </w:tcPr>
          <w:p w:rsidR="00DA6133" w:rsidRDefault="00DD7E39">
            <w:pPr>
              <w:spacing w:line="360" w:lineRule="auto"/>
              <w:jc w:val="left"/>
              <w:rPr>
                <w:rFonts w:ascii="Times New Roman" w:hAnsi="Times New Roman" w:cs="Times New Roman"/>
                <w:szCs w:val="21"/>
              </w:rPr>
            </w:pPr>
            <w:r>
              <w:rPr>
                <w:rFonts w:ascii="Times New Roman" w:hAnsi="Times New Roman" w:cs="Times New Roman"/>
                <w:szCs w:val="21"/>
              </w:rPr>
              <w:t>To identify the molecular mechanisms that may initiate therapeutic effects, whole-genome expression profiling (</w:t>
            </w:r>
            <w:proofErr w:type="spellStart"/>
            <w:r>
              <w:rPr>
                <w:rFonts w:ascii="Times New Roman" w:hAnsi="Times New Roman" w:cs="Times New Roman"/>
                <w:szCs w:val="21"/>
              </w:rPr>
              <w:t>Illumina</w:t>
            </w:r>
            <w:proofErr w:type="spellEnd"/>
            <w:r>
              <w:rPr>
                <w:rFonts w:ascii="Times New Roman" w:hAnsi="Times New Roman" w:cs="Times New Roman"/>
                <w:szCs w:val="21"/>
              </w:rPr>
              <w:t xml:space="preserve"> Mouse WG-6 microarrays) of drug-induced alterations in the mouse brain was undertaken, with a focus on the time-course (1, 2, 4 and 8h) of gene expression changes produced by eighteen major psychotropic drugs. The microarray experiment was performed to analyze time-course of drug-induced transcriptional response in C57BL/6J mouse striatum. Three </w:t>
            </w:r>
            <w:r>
              <w:rPr>
                <w:rFonts w:ascii="Times New Roman" w:hAnsi="Times New Roman" w:cs="Times New Roman"/>
                <w:szCs w:val="21"/>
              </w:rPr>
              <w:lastRenderedPageBreak/>
              <w:t xml:space="preserve">antidepressants (imipramine 10 mg/kg, fluoxetine 20 mg/kg and </w:t>
            </w:r>
            <w:proofErr w:type="spellStart"/>
            <w:r>
              <w:rPr>
                <w:rFonts w:ascii="Times New Roman" w:hAnsi="Times New Roman" w:cs="Times New Roman"/>
                <w:szCs w:val="21"/>
              </w:rPr>
              <w:t>tianeptine</w:t>
            </w:r>
            <w:proofErr w:type="spellEnd"/>
            <w:r>
              <w:rPr>
                <w:rFonts w:ascii="Times New Roman" w:hAnsi="Times New Roman" w:cs="Times New Roman"/>
                <w:szCs w:val="21"/>
              </w:rPr>
              <w:t xml:space="preserve"> 20 mg/kg, </w:t>
            </w:r>
            <w:proofErr w:type="spellStart"/>
            <w:r>
              <w:rPr>
                <w:rFonts w:ascii="Times New Roman" w:hAnsi="Times New Roman" w:cs="Times New Roman"/>
                <w:szCs w:val="21"/>
              </w:rPr>
              <w:t>i.p</w:t>
            </w:r>
            <w:proofErr w:type="spellEnd"/>
            <w:r>
              <w:rPr>
                <w:rFonts w:ascii="Times New Roman" w:hAnsi="Times New Roman" w:cs="Times New Roman"/>
                <w:szCs w:val="21"/>
              </w:rPr>
              <w:t>.) were selected for the comparison.</w:t>
            </w:r>
          </w:p>
        </w:tc>
        <w:tc>
          <w:tcPr>
            <w:tcW w:w="3544" w:type="dxa"/>
          </w:tcPr>
          <w:p w:rsidR="00DA6133" w:rsidRDefault="00DD7E39">
            <w:pPr>
              <w:spacing w:line="360" w:lineRule="auto"/>
              <w:jc w:val="center"/>
              <w:rPr>
                <w:rFonts w:ascii="Times New Roman" w:hAnsi="Times New Roman" w:cs="Times New Roman"/>
                <w:szCs w:val="21"/>
              </w:rPr>
            </w:pPr>
            <w:r w:rsidRPr="00DD7E39">
              <w:rPr>
                <w:rFonts w:ascii="Times New Roman" w:hAnsi="Times New Roman" w:cs="Times New Roman"/>
                <w:szCs w:val="21"/>
              </w:rPr>
              <w:lastRenderedPageBreak/>
              <w:t>https://www.ncbi.nlm.nih.gov/geo/download/?acc=GSE48951</w:t>
            </w:r>
            <w:r>
              <w:rPr>
                <w:rFonts w:ascii="Times New Roman" w:hAnsi="Times New Roman" w:cs="Times New Roman"/>
                <w:szCs w:val="21"/>
              </w:rPr>
              <w:t xml:space="preserve"> </w:t>
            </w:r>
          </w:p>
        </w:tc>
      </w:tr>
      <w:bookmarkEnd w:id="8"/>
    </w:tbl>
    <w:p w:rsidR="00DA6133" w:rsidRDefault="00DA6133" w:rsidP="00B73059">
      <w:pPr>
        <w:spacing w:line="360" w:lineRule="auto"/>
        <w:rPr>
          <w:sz w:val="24"/>
          <w:szCs w:val="24"/>
        </w:rPr>
      </w:pPr>
    </w:p>
    <w:sectPr w:rsidR="00DA613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xa25fsbep9rcees9bp5xsgzx29e909v9pz&quot;&gt;My EndNote Library&lt;record-ids&gt;&lt;item&gt;88&lt;/item&gt;&lt;item&gt;89&lt;/item&gt;&lt;item&gt;133&lt;/item&gt;&lt;item&gt;154&lt;/item&gt;&lt;item&gt;166&lt;/item&gt;&lt;item&gt;167&lt;/item&gt;&lt;item&gt;168&lt;/item&gt;&lt;item&gt;170&lt;/item&gt;&lt;item&gt;171&lt;/item&gt;&lt;item&gt;172&lt;/item&gt;&lt;item&gt;173&lt;/item&gt;&lt;item&gt;174&lt;/item&gt;&lt;item&gt;175&lt;/item&gt;&lt;item&gt;176&lt;/item&gt;&lt;item&gt;177&lt;/item&gt;&lt;item&gt;178&lt;/item&gt;&lt;item&gt;179&lt;/item&gt;&lt;item&gt;181&lt;/item&gt;&lt;item&gt;182&lt;/item&gt;&lt;item&gt;183&lt;/item&gt;&lt;item&gt;184&lt;/item&gt;&lt;item&gt;185&lt;/item&gt;&lt;item&gt;186&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11&lt;/item&gt;&lt;item&gt;212&lt;/item&gt;&lt;item&gt;213&lt;/item&gt;&lt;item&gt;252&lt;/item&gt;&lt;item&gt;313&lt;/item&gt;&lt;/record-ids&gt;&lt;/item&gt;&lt;/Libraries&gt;"/>
  </w:docVars>
  <w:rsids>
    <w:rsidRoot w:val="004606E7"/>
    <w:rsid w:val="00012631"/>
    <w:rsid w:val="000326C0"/>
    <w:rsid w:val="00042F19"/>
    <w:rsid w:val="00084D70"/>
    <w:rsid w:val="00092E0D"/>
    <w:rsid w:val="000A5025"/>
    <w:rsid w:val="000A6B1B"/>
    <w:rsid w:val="000B04B0"/>
    <w:rsid w:val="000C6DE7"/>
    <w:rsid w:val="000E4DAC"/>
    <w:rsid w:val="00101CE0"/>
    <w:rsid w:val="00102761"/>
    <w:rsid w:val="001335B2"/>
    <w:rsid w:val="0013405F"/>
    <w:rsid w:val="0014334A"/>
    <w:rsid w:val="001506C0"/>
    <w:rsid w:val="00153F7F"/>
    <w:rsid w:val="00167FB4"/>
    <w:rsid w:val="00172D0A"/>
    <w:rsid w:val="00176E1B"/>
    <w:rsid w:val="00190655"/>
    <w:rsid w:val="00191406"/>
    <w:rsid w:val="001B1360"/>
    <w:rsid w:val="001E5B79"/>
    <w:rsid w:val="001E682B"/>
    <w:rsid w:val="001E78CE"/>
    <w:rsid w:val="001F3528"/>
    <w:rsid w:val="00216793"/>
    <w:rsid w:val="00223CD8"/>
    <w:rsid w:val="00230BFC"/>
    <w:rsid w:val="00230D54"/>
    <w:rsid w:val="00241C1F"/>
    <w:rsid w:val="00246187"/>
    <w:rsid w:val="002656EF"/>
    <w:rsid w:val="00270B5B"/>
    <w:rsid w:val="00283FEC"/>
    <w:rsid w:val="00294473"/>
    <w:rsid w:val="002A2AC2"/>
    <w:rsid w:val="002A7287"/>
    <w:rsid w:val="002B3B24"/>
    <w:rsid w:val="002D71C7"/>
    <w:rsid w:val="002E20A2"/>
    <w:rsid w:val="002F0B8A"/>
    <w:rsid w:val="00301606"/>
    <w:rsid w:val="003032C0"/>
    <w:rsid w:val="00333C0D"/>
    <w:rsid w:val="00333FA6"/>
    <w:rsid w:val="00356322"/>
    <w:rsid w:val="0035725A"/>
    <w:rsid w:val="00357C8C"/>
    <w:rsid w:val="003628B3"/>
    <w:rsid w:val="003672E1"/>
    <w:rsid w:val="0038644C"/>
    <w:rsid w:val="003A1439"/>
    <w:rsid w:val="003C0FB8"/>
    <w:rsid w:val="003D3C9E"/>
    <w:rsid w:val="003E305D"/>
    <w:rsid w:val="003F2259"/>
    <w:rsid w:val="003F618C"/>
    <w:rsid w:val="0040158D"/>
    <w:rsid w:val="004019F4"/>
    <w:rsid w:val="004108F4"/>
    <w:rsid w:val="00417D23"/>
    <w:rsid w:val="004409A0"/>
    <w:rsid w:val="004563E5"/>
    <w:rsid w:val="004606E7"/>
    <w:rsid w:val="00460C62"/>
    <w:rsid w:val="00464D51"/>
    <w:rsid w:val="00470B0C"/>
    <w:rsid w:val="00471F67"/>
    <w:rsid w:val="00477BDF"/>
    <w:rsid w:val="00480D18"/>
    <w:rsid w:val="00490E15"/>
    <w:rsid w:val="00491012"/>
    <w:rsid w:val="004B7B70"/>
    <w:rsid w:val="004C0EDF"/>
    <w:rsid w:val="004C1399"/>
    <w:rsid w:val="004C7F99"/>
    <w:rsid w:val="004D1387"/>
    <w:rsid w:val="004D3887"/>
    <w:rsid w:val="004E5FC8"/>
    <w:rsid w:val="004F0615"/>
    <w:rsid w:val="004F561F"/>
    <w:rsid w:val="005146BA"/>
    <w:rsid w:val="00515E9D"/>
    <w:rsid w:val="00527F76"/>
    <w:rsid w:val="00531636"/>
    <w:rsid w:val="00545F91"/>
    <w:rsid w:val="00557129"/>
    <w:rsid w:val="0056771B"/>
    <w:rsid w:val="005679ED"/>
    <w:rsid w:val="005724E3"/>
    <w:rsid w:val="005770AF"/>
    <w:rsid w:val="005B35CA"/>
    <w:rsid w:val="005C43B9"/>
    <w:rsid w:val="005D2FC2"/>
    <w:rsid w:val="005E6E73"/>
    <w:rsid w:val="006006D7"/>
    <w:rsid w:val="00601D23"/>
    <w:rsid w:val="0060289D"/>
    <w:rsid w:val="00607183"/>
    <w:rsid w:val="006106E5"/>
    <w:rsid w:val="00615424"/>
    <w:rsid w:val="00615EE0"/>
    <w:rsid w:val="006449B7"/>
    <w:rsid w:val="00671D90"/>
    <w:rsid w:val="006849D2"/>
    <w:rsid w:val="00687EC9"/>
    <w:rsid w:val="0069511F"/>
    <w:rsid w:val="006A3A81"/>
    <w:rsid w:val="006B1EF1"/>
    <w:rsid w:val="006B645C"/>
    <w:rsid w:val="006D4358"/>
    <w:rsid w:val="00712E44"/>
    <w:rsid w:val="0071473E"/>
    <w:rsid w:val="007165F5"/>
    <w:rsid w:val="0072097C"/>
    <w:rsid w:val="0072791B"/>
    <w:rsid w:val="00735521"/>
    <w:rsid w:val="007566FF"/>
    <w:rsid w:val="00757440"/>
    <w:rsid w:val="0075777E"/>
    <w:rsid w:val="007634BA"/>
    <w:rsid w:val="00765F40"/>
    <w:rsid w:val="0078092E"/>
    <w:rsid w:val="007951C0"/>
    <w:rsid w:val="007A07C9"/>
    <w:rsid w:val="007B4377"/>
    <w:rsid w:val="007C6BA5"/>
    <w:rsid w:val="007D0C6F"/>
    <w:rsid w:val="007E042E"/>
    <w:rsid w:val="007E44AA"/>
    <w:rsid w:val="007E78BB"/>
    <w:rsid w:val="00805C63"/>
    <w:rsid w:val="008064F3"/>
    <w:rsid w:val="00807381"/>
    <w:rsid w:val="008222A6"/>
    <w:rsid w:val="00844109"/>
    <w:rsid w:val="00846669"/>
    <w:rsid w:val="00847CB4"/>
    <w:rsid w:val="00855C16"/>
    <w:rsid w:val="00856812"/>
    <w:rsid w:val="00865FC4"/>
    <w:rsid w:val="008A12C5"/>
    <w:rsid w:val="008A24AB"/>
    <w:rsid w:val="008A37D4"/>
    <w:rsid w:val="008B2B1E"/>
    <w:rsid w:val="008B6F70"/>
    <w:rsid w:val="008C17D4"/>
    <w:rsid w:val="008D17C5"/>
    <w:rsid w:val="008D265B"/>
    <w:rsid w:val="008E20D3"/>
    <w:rsid w:val="008F0DC0"/>
    <w:rsid w:val="00900EB3"/>
    <w:rsid w:val="00902880"/>
    <w:rsid w:val="00911C9B"/>
    <w:rsid w:val="00917E01"/>
    <w:rsid w:val="00923BE0"/>
    <w:rsid w:val="00946F53"/>
    <w:rsid w:val="00957831"/>
    <w:rsid w:val="009773AE"/>
    <w:rsid w:val="00982F20"/>
    <w:rsid w:val="009A55F1"/>
    <w:rsid w:val="009C6ACC"/>
    <w:rsid w:val="009D0680"/>
    <w:rsid w:val="009D1A00"/>
    <w:rsid w:val="009D2D32"/>
    <w:rsid w:val="009E13E1"/>
    <w:rsid w:val="009F1B06"/>
    <w:rsid w:val="009F2B1C"/>
    <w:rsid w:val="009F2DEE"/>
    <w:rsid w:val="009F5636"/>
    <w:rsid w:val="00A25602"/>
    <w:rsid w:val="00A33B3E"/>
    <w:rsid w:val="00A56A1C"/>
    <w:rsid w:val="00A64160"/>
    <w:rsid w:val="00A720E1"/>
    <w:rsid w:val="00AB0047"/>
    <w:rsid w:val="00AC1A14"/>
    <w:rsid w:val="00AE63B0"/>
    <w:rsid w:val="00AF25D6"/>
    <w:rsid w:val="00B01F45"/>
    <w:rsid w:val="00B3066D"/>
    <w:rsid w:val="00B45494"/>
    <w:rsid w:val="00B66D18"/>
    <w:rsid w:val="00B676FD"/>
    <w:rsid w:val="00B73059"/>
    <w:rsid w:val="00B733DA"/>
    <w:rsid w:val="00B8342A"/>
    <w:rsid w:val="00BA2D3C"/>
    <w:rsid w:val="00BA6961"/>
    <w:rsid w:val="00BB2484"/>
    <w:rsid w:val="00BB2A14"/>
    <w:rsid w:val="00BB7CD4"/>
    <w:rsid w:val="00BE01A2"/>
    <w:rsid w:val="00BE737E"/>
    <w:rsid w:val="00C106BF"/>
    <w:rsid w:val="00C11CF6"/>
    <w:rsid w:val="00C12559"/>
    <w:rsid w:val="00C37C39"/>
    <w:rsid w:val="00C628AE"/>
    <w:rsid w:val="00C6573D"/>
    <w:rsid w:val="00C81072"/>
    <w:rsid w:val="00CA0EEE"/>
    <w:rsid w:val="00CA2376"/>
    <w:rsid w:val="00CB4A59"/>
    <w:rsid w:val="00CC3457"/>
    <w:rsid w:val="00CC70A1"/>
    <w:rsid w:val="00CF5089"/>
    <w:rsid w:val="00CF7F3F"/>
    <w:rsid w:val="00D11EA5"/>
    <w:rsid w:val="00D21537"/>
    <w:rsid w:val="00D27182"/>
    <w:rsid w:val="00D35445"/>
    <w:rsid w:val="00D44946"/>
    <w:rsid w:val="00D44F90"/>
    <w:rsid w:val="00D61C1E"/>
    <w:rsid w:val="00D66B23"/>
    <w:rsid w:val="00D71CAD"/>
    <w:rsid w:val="00D71E71"/>
    <w:rsid w:val="00D76000"/>
    <w:rsid w:val="00D849A5"/>
    <w:rsid w:val="00DA1576"/>
    <w:rsid w:val="00DA5A5E"/>
    <w:rsid w:val="00DA6133"/>
    <w:rsid w:val="00DD7E39"/>
    <w:rsid w:val="00DF7330"/>
    <w:rsid w:val="00E057AA"/>
    <w:rsid w:val="00E05924"/>
    <w:rsid w:val="00E2232E"/>
    <w:rsid w:val="00E3586D"/>
    <w:rsid w:val="00E57DF6"/>
    <w:rsid w:val="00E726B0"/>
    <w:rsid w:val="00E835E2"/>
    <w:rsid w:val="00E85D7E"/>
    <w:rsid w:val="00E9354A"/>
    <w:rsid w:val="00EA07B8"/>
    <w:rsid w:val="00EA3ED0"/>
    <w:rsid w:val="00EB2AFE"/>
    <w:rsid w:val="00EC6D25"/>
    <w:rsid w:val="00ED6AB0"/>
    <w:rsid w:val="00EF2C4E"/>
    <w:rsid w:val="00F33E24"/>
    <w:rsid w:val="00F822D5"/>
    <w:rsid w:val="00FC0A0C"/>
    <w:rsid w:val="00FC4B4D"/>
    <w:rsid w:val="00FD1205"/>
    <w:rsid w:val="00FD67C6"/>
    <w:rsid w:val="12A661E3"/>
    <w:rsid w:val="4B4C5EEA"/>
    <w:rsid w:val="552A73D0"/>
    <w:rsid w:val="6CB53B1A"/>
    <w:rsid w:val="6DC80D5B"/>
    <w:rsid w:val="70E71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font5">
    <w:name w:val="font5"/>
    <w:basedOn w:val="Normal"/>
    <w:qFormat/>
    <w:pPr>
      <w:widowControl/>
      <w:spacing w:before="100" w:beforeAutospacing="1" w:after="100" w:afterAutospacing="1"/>
      <w:jc w:val="left"/>
    </w:pPr>
    <w:rPr>
      <w:rFonts w:ascii="SimSun" w:eastAsia="SimSun" w:hAnsi="SimSun" w:cs="SimSun"/>
      <w:kern w:val="0"/>
      <w:sz w:val="18"/>
      <w:szCs w:val="18"/>
    </w:rPr>
  </w:style>
  <w:style w:type="paragraph" w:customStyle="1" w:styleId="xl66">
    <w:name w:val="xl66"/>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8">
    <w:name w:val="xl68"/>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9">
    <w:name w:val="xl69"/>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7">
    <w:name w:val="xl67"/>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70">
    <w:name w:val="xl70"/>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5">
    <w:name w:val="xl65"/>
    <w:basedOn w:val="Normal"/>
    <w:qFormat/>
    <w:pPr>
      <w:widowControl/>
      <w:spacing w:before="100" w:beforeAutospacing="1" w:after="100" w:afterAutospacing="1"/>
      <w:jc w:val="left"/>
      <w:textAlignment w:val="center"/>
    </w:pPr>
    <w:rPr>
      <w:rFonts w:ascii="SimSun" w:eastAsia="SimSun" w:hAnsi="SimSun" w:cs="SimSun"/>
      <w:kern w:val="0"/>
      <w:sz w:val="24"/>
      <w:szCs w:val="24"/>
    </w:rPr>
  </w:style>
  <w:style w:type="paragraph" w:customStyle="1" w:styleId="xl71">
    <w:name w:val="xl71"/>
    <w:basedOn w:val="Normal"/>
    <w:qFormat/>
    <w:pPr>
      <w:widowControl/>
      <w:spacing w:before="100" w:beforeAutospacing="1" w:after="100" w:afterAutospacing="1"/>
      <w:jc w:val="left"/>
      <w:textAlignment w:val="center"/>
    </w:pPr>
    <w:rPr>
      <w:rFonts w:ascii="SimSun" w:eastAsia="SimSun" w:hAnsi="SimSun" w:cs="SimSun"/>
      <w:kern w:val="0"/>
      <w:sz w:val="24"/>
      <w:szCs w:val="24"/>
    </w:rPr>
  </w:style>
  <w:style w:type="paragraph" w:customStyle="1" w:styleId="font6">
    <w:name w:val="font6"/>
    <w:basedOn w:val="Normal"/>
    <w:pPr>
      <w:widowControl/>
      <w:spacing w:before="100" w:beforeAutospacing="1" w:after="100" w:afterAutospacing="1"/>
      <w:jc w:val="left"/>
    </w:pPr>
    <w:rPr>
      <w:rFonts w:ascii="SimSun" w:eastAsia="SimSun" w:hAnsi="SimSun" w:cs="SimSun"/>
      <w:kern w:val="0"/>
      <w:sz w:val="18"/>
      <w:szCs w:val="18"/>
    </w:rPr>
  </w:style>
  <w:style w:type="paragraph" w:customStyle="1" w:styleId="xl72">
    <w:name w:val="xl72"/>
    <w:basedOn w:val="Normal"/>
    <w:qFormat/>
    <w:pPr>
      <w:widowControl/>
      <w:spacing w:before="100" w:beforeAutospacing="1" w:after="100" w:afterAutospacing="1"/>
      <w:jc w:val="left"/>
      <w:textAlignment w:val="center"/>
    </w:pPr>
    <w:rPr>
      <w:rFonts w:ascii="SimSun" w:eastAsia="SimSun" w:hAnsi="SimSun" w:cs="SimSu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font5">
    <w:name w:val="font5"/>
    <w:basedOn w:val="Normal"/>
    <w:qFormat/>
    <w:pPr>
      <w:widowControl/>
      <w:spacing w:before="100" w:beforeAutospacing="1" w:after="100" w:afterAutospacing="1"/>
      <w:jc w:val="left"/>
    </w:pPr>
    <w:rPr>
      <w:rFonts w:ascii="SimSun" w:eastAsia="SimSun" w:hAnsi="SimSun" w:cs="SimSun"/>
      <w:kern w:val="0"/>
      <w:sz w:val="18"/>
      <w:szCs w:val="18"/>
    </w:rPr>
  </w:style>
  <w:style w:type="paragraph" w:customStyle="1" w:styleId="xl66">
    <w:name w:val="xl66"/>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8">
    <w:name w:val="xl68"/>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9">
    <w:name w:val="xl69"/>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7">
    <w:name w:val="xl67"/>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70">
    <w:name w:val="xl70"/>
    <w:basedOn w:val="Normal"/>
    <w:qFormat/>
    <w:pPr>
      <w:widowControl/>
      <w:spacing w:before="100" w:beforeAutospacing="1" w:after="100" w:afterAutospacing="1"/>
      <w:jc w:val="left"/>
    </w:pPr>
    <w:rPr>
      <w:rFonts w:ascii="SimSun" w:eastAsia="SimSun" w:hAnsi="SimSun" w:cs="SimSun"/>
      <w:b/>
      <w:bCs/>
      <w:kern w:val="0"/>
      <w:sz w:val="24"/>
      <w:szCs w:val="24"/>
    </w:rPr>
  </w:style>
  <w:style w:type="paragraph" w:customStyle="1" w:styleId="xl65">
    <w:name w:val="xl65"/>
    <w:basedOn w:val="Normal"/>
    <w:qFormat/>
    <w:pPr>
      <w:widowControl/>
      <w:spacing w:before="100" w:beforeAutospacing="1" w:after="100" w:afterAutospacing="1"/>
      <w:jc w:val="left"/>
      <w:textAlignment w:val="center"/>
    </w:pPr>
    <w:rPr>
      <w:rFonts w:ascii="SimSun" w:eastAsia="SimSun" w:hAnsi="SimSun" w:cs="SimSun"/>
      <w:kern w:val="0"/>
      <w:sz w:val="24"/>
      <w:szCs w:val="24"/>
    </w:rPr>
  </w:style>
  <w:style w:type="paragraph" w:customStyle="1" w:styleId="xl71">
    <w:name w:val="xl71"/>
    <w:basedOn w:val="Normal"/>
    <w:qFormat/>
    <w:pPr>
      <w:widowControl/>
      <w:spacing w:before="100" w:beforeAutospacing="1" w:after="100" w:afterAutospacing="1"/>
      <w:jc w:val="left"/>
      <w:textAlignment w:val="center"/>
    </w:pPr>
    <w:rPr>
      <w:rFonts w:ascii="SimSun" w:eastAsia="SimSun" w:hAnsi="SimSun" w:cs="SimSun"/>
      <w:kern w:val="0"/>
      <w:sz w:val="24"/>
      <w:szCs w:val="24"/>
    </w:rPr>
  </w:style>
  <w:style w:type="paragraph" w:customStyle="1" w:styleId="font6">
    <w:name w:val="font6"/>
    <w:basedOn w:val="Normal"/>
    <w:pPr>
      <w:widowControl/>
      <w:spacing w:before="100" w:beforeAutospacing="1" w:after="100" w:afterAutospacing="1"/>
      <w:jc w:val="left"/>
    </w:pPr>
    <w:rPr>
      <w:rFonts w:ascii="SimSun" w:eastAsia="SimSun" w:hAnsi="SimSun" w:cs="SimSun"/>
      <w:kern w:val="0"/>
      <w:sz w:val="18"/>
      <w:szCs w:val="18"/>
    </w:rPr>
  </w:style>
  <w:style w:type="paragraph" w:customStyle="1" w:styleId="xl72">
    <w:name w:val="xl72"/>
    <w:basedOn w:val="Normal"/>
    <w:qFormat/>
    <w:pPr>
      <w:widowControl/>
      <w:spacing w:before="100" w:beforeAutospacing="1" w:after="100" w:afterAutospacing="1"/>
      <w:jc w:val="left"/>
      <w:textAlignment w:val="center"/>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9</Pages>
  <Words>1734</Words>
  <Characters>9889</Characters>
  <Application>Microsoft Office Word</Application>
  <DocSecurity>0</DocSecurity>
  <Lines>82</Lines>
  <Paragraphs>23</Paragraphs>
  <ScaleCrop>false</ScaleCrop>
  <Company>Microsoft</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dc:creator>
  <cp:lastModifiedBy>Dell 10</cp:lastModifiedBy>
  <cp:revision>13</cp:revision>
  <cp:lastPrinted>2019-03-31T03:18:00Z</cp:lastPrinted>
  <dcterms:created xsi:type="dcterms:W3CDTF">2017-12-16T10:01:00Z</dcterms:created>
  <dcterms:modified xsi:type="dcterms:W3CDTF">2020-01-07T12:51:00Z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