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E2" w:rsidRPr="00414BCA" w:rsidRDefault="00B118E2" w:rsidP="00B118E2">
      <w:pPr>
        <w:spacing w:line="480" w:lineRule="auto"/>
        <w:rPr>
          <w:rFonts w:ascii="Times New Roman" w:hAnsi="Times New Roman"/>
          <w:b/>
          <w:color w:val="000000"/>
          <w:sz w:val="24"/>
          <w:lang w:eastAsia="zh-CN"/>
        </w:rPr>
      </w:pPr>
      <w:proofErr w:type="gramStart"/>
      <w:r w:rsidRPr="00414BCA">
        <w:rPr>
          <w:rFonts w:ascii="Times New Roman" w:hAnsi="Times New Roman" w:hint="eastAsia"/>
          <w:b/>
          <w:color w:val="000000"/>
          <w:sz w:val="24"/>
          <w:lang w:eastAsia="zh-CN"/>
        </w:rPr>
        <w:t>Supplementary Table 3.</w:t>
      </w:r>
      <w:proofErr w:type="gramEnd"/>
      <w:r w:rsidRPr="00414BCA">
        <w:rPr>
          <w:rFonts w:ascii="Times New Roman" w:hAnsi="Times New Roman" w:hint="eastAsia"/>
          <w:b/>
          <w:color w:val="000000"/>
          <w:sz w:val="24"/>
          <w:lang w:eastAsia="zh-CN"/>
        </w:rPr>
        <w:t xml:space="preserve"> The clinical characteristics of patients contained in the TMA. </w:t>
      </w:r>
    </w:p>
    <w:tbl>
      <w:tblPr>
        <w:tblStyle w:val="TableGrid"/>
        <w:tblW w:w="0" w:type="auto"/>
        <w:tblLook w:val="0000"/>
      </w:tblPr>
      <w:tblGrid>
        <w:gridCol w:w="1144"/>
        <w:gridCol w:w="1144"/>
        <w:gridCol w:w="1103"/>
        <w:gridCol w:w="1230"/>
        <w:gridCol w:w="1154"/>
        <w:gridCol w:w="1789"/>
        <w:gridCol w:w="1416"/>
      </w:tblGrid>
      <w:tr w:rsidR="00B118E2" w:rsidTr="006A6417">
        <w:trPr>
          <w:trHeight w:val="90"/>
        </w:trPr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No.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Type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Age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Metastasis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Primary organ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Pathological type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Pathological stage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Ⅰ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Ⅱ-Ⅲ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Ⅲ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Ⅰ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 xml:space="preserve">Ovarian serous </w:t>
            </w:r>
            <w:r>
              <w:rPr>
                <w:color w:val="FF0000"/>
                <w:sz w:val="24"/>
                <w:szCs w:val="24"/>
                <w:lang w:eastAsia="zh-CN"/>
              </w:rPr>
              <w:lastRenderedPageBreak/>
              <w:t>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lastRenderedPageBreak/>
              <w:t>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lastRenderedPageBreak/>
              <w:t>22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Ⅱ-Ⅲ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Ⅱ-Ⅲ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Ⅱ-Ⅲ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Ⅱ-Ⅲ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Ⅱ-Ⅲ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Ⅱ-Ⅲ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Ⅱ-Ⅲ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Ⅱ-Ⅲ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Ⅱ-Ⅲ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Ⅱ-Ⅲ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Ⅲ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Ⅲ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Ⅲ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Ⅲ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Ⅲ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Ⅲ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serous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rPr>
                <w:color w:val="000000"/>
                <w:sz w:val="24"/>
                <w:lang w:eastAsia="zh-CN"/>
              </w:rPr>
            </w:pP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mucinous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Ⅰ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mucinous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Ⅰ-Ⅱ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mucinous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 xml:space="preserve">Ovarian mucinous </w:t>
            </w:r>
            <w:r>
              <w:rPr>
                <w:color w:val="FF0000"/>
                <w:sz w:val="24"/>
                <w:szCs w:val="24"/>
                <w:lang w:eastAsia="zh-CN"/>
              </w:rPr>
              <w:lastRenderedPageBreak/>
              <w:t>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lastRenderedPageBreak/>
              <w:t>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lastRenderedPageBreak/>
              <w:t>43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73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mucinous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mucinous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mucinous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73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mucinous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rPr>
                <w:color w:val="000000"/>
                <w:sz w:val="24"/>
                <w:lang w:eastAsia="zh-CN"/>
              </w:rPr>
            </w:pP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 xml:space="preserve">Ovarian </w:t>
            </w:r>
            <w:proofErr w:type="spellStart"/>
            <w:r>
              <w:rPr>
                <w:color w:val="FF0000"/>
                <w:sz w:val="24"/>
                <w:szCs w:val="24"/>
                <w:lang w:eastAsia="zh-CN"/>
              </w:rPr>
              <w:t>endometrioid</w:t>
            </w:r>
            <w:proofErr w:type="spellEnd"/>
            <w:r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eastAsia="zh-CN"/>
              </w:rPr>
              <w:t>adenocarcinoma</w:t>
            </w:r>
            <w:proofErr w:type="spellEnd"/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Ⅰ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 xml:space="preserve">Ovarian </w:t>
            </w:r>
            <w:proofErr w:type="spellStart"/>
            <w:r>
              <w:rPr>
                <w:color w:val="FF0000"/>
                <w:sz w:val="24"/>
                <w:szCs w:val="24"/>
                <w:lang w:eastAsia="zh-CN"/>
              </w:rPr>
              <w:t>endometrioid</w:t>
            </w:r>
            <w:proofErr w:type="spellEnd"/>
            <w:r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eastAsia="zh-CN"/>
              </w:rPr>
              <w:t>adenocarcinoma</w:t>
            </w:r>
            <w:proofErr w:type="spellEnd"/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Ⅰ-Ⅱ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 xml:space="preserve">Ovarian </w:t>
            </w:r>
            <w:proofErr w:type="spellStart"/>
            <w:r>
              <w:rPr>
                <w:color w:val="FF0000"/>
                <w:sz w:val="24"/>
                <w:szCs w:val="24"/>
                <w:lang w:eastAsia="zh-CN"/>
              </w:rPr>
              <w:t>endometrioid</w:t>
            </w:r>
            <w:proofErr w:type="spellEnd"/>
            <w:r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eastAsia="zh-CN"/>
              </w:rPr>
              <w:t>adenocarcinoma</w:t>
            </w:r>
            <w:proofErr w:type="spellEnd"/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 xml:space="preserve">Ovarian </w:t>
            </w:r>
            <w:proofErr w:type="spellStart"/>
            <w:r>
              <w:rPr>
                <w:color w:val="FF0000"/>
                <w:sz w:val="24"/>
                <w:szCs w:val="24"/>
                <w:lang w:eastAsia="zh-CN"/>
              </w:rPr>
              <w:t>endometrioid</w:t>
            </w:r>
            <w:proofErr w:type="spellEnd"/>
            <w:r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eastAsia="zh-CN"/>
              </w:rPr>
              <w:t>adenocarcinoma</w:t>
            </w:r>
            <w:proofErr w:type="spellEnd"/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clear cell 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Ⅰ-Ⅱ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clear cell 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clear cell 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clear cell 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86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transitional cell 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Ⅱ-Ⅲ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Mixed ovarian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Mixed ovarian adenocarcinoma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Ⅰ-Ⅱ</w:t>
            </w: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cancer sarcoma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rPr>
                <w:color w:val="000000"/>
                <w:sz w:val="24"/>
                <w:lang w:eastAsia="zh-CN"/>
              </w:rPr>
            </w:pP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germ cell tumor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rPr>
                <w:color w:val="000000"/>
                <w:sz w:val="24"/>
                <w:lang w:eastAsia="zh-CN"/>
              </w:rPr>
            </w:pP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germ cell tumor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rPr>
                <w:color w:val="000000"/>
                <w:sz w:val="24"/>
                <w:lang w:eastAsia="zh-CN"/>
              </w:rPr>
            </w:pP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lastRenderedPageBreak/>
              <w:t>61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germ cell tumor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rPr>
                <w:color w:val="000000"/>
                <w:sz w:val="24"/>
                <w:lang w:eastAsia="zh-CN"/>
              </w:rPr>
            </w:pP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germ cell tumor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rPr>
                <w:color w:val="000000"/>
                <w:sz w:val="24"/>
                <w:lang w:eastAsia="zh-CN"/>
              </w:rPr>
            </w:pP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stromal cell tumor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rPr>
                <w:color w:val="000000"/>
                <w:sz w:val="24"/>
                <w:lang w:eastAsia="zh-CN"/>
              </w:rPr>
            </w:pP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stromal cell tumor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rPr>
                <w:color w:val="000000"/>
                <w:sz w:val="24"/>
                <w:lang w:eastAsia="zh-CN"/>
              </w:rPr>
            </w:pPr>
          </w:p>
        </w:tc>
      </w:tr>
      <w:tr w:rsidR="00B118E2" w:rsidTr="006A6417"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rFonts w:ascii="SimSun" w:hAnsi="SimSun" w:cs="SimSu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114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  <w:lang w:eastAsia="zh-CN"/>
              </w:rPr>
              <w:t>cancer</w:t>
            </w:r>
          </w:p>
        </w:tc>
        <w:tc>
          <w:tcPr>
            <w:tcW w:w="1103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1196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54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1548" w:type="dxa"/>
            <w:vAlign w:val="center"/>
          </w:tcPr>
          <w:p w:rsidR="00B118E2" w:rsidRDefault="00B118E2" w:rsidP="006A6417">
            <w:pPr>
              <w:widowControl/>
              <w:jc w:val="left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color w:val="FF0000"/>
                <w:sz w:val="24"/>
                <w:szCs w:val="24"/>
                <w:lang w:eastAsia="zh-CN"/>
              </w:rPr>
              <w:t>Ovarian stromal cell tumor</w:t>
            </w:r>
          </w:p>
        </w:tc>
        <w:tc>
          <w:tcPr>
            <w:tcW w:w="1229" w:type="dxa"/>
            <w:vAlign w:val="center"/>
          </w:tcPr>
          <w:p w:rsidR="00B118E2" w:rsidRDefault="00B118E2" w:rsidP="006A6417">
            <w:pPr>
              <w:rPr>
                <w:color w:val="000000"/>
                <w:sz w:val="24"/>
                <w:lang w:eastAsia="zh-CN"/>
              </w:rPr>
            </w:pPr>
          </w:p>
        </w:tc>
      </w:tr>
    </w:tbl>
    <w:p w:rsidR="001B25B9" w:rsidRDefault="001B25B9">
      <w:bookmarkStart w:id="0" w:name="_GoBack"/>
      <w:bookmarkEnd w:id="0"/>
    </w:p>
    <w:sectPr w:rsidR="001B25B9" w:rsidSect="00277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118E2"/>
    <w:rsid w:val="000D2C14"/>
    <w:rsid w:val="00155FE1"/>
    <w:rsid w:val="001B25B9"/>
    <w:rsid w:val="0027755A"/>
    <w:rsid w:val="003961DA"/>
    <w:rsid w:val="003B77BB"/>
    <w:rsid w:val="00414BCA"/>
    <w:rsid w:val="004E1FE6"/>
    <w:rsid w:val="00784A61"/>
    <w:rsid w:val="00903789"/>
    <w:rsid w:val="00B118E2"/>
    <w:rsid w:val="00C1550B"/>
    <w:rsid w:val="00DD3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B118E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B118E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System11</dc:creator>
  <cp:lastModifiedBy>Olga Krasnova</cp:lastModifiedBy>
  <cp:revision>2</cp:revision>
  <dcterms:created xsi:type="dcterms:W3CDTF">2020-03-16T06:37:00Z</dcterms:created>
  <dcterms:modified xsi:type="dcterms:W3CDTF">2020-03-20T17:37:00Z</dcterms:modified>
</cp:coreProperties>
</file>