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FD" w:rsidRDefault="007811FD" w:rsidP="007811FD">
      <w:pPr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61491D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1491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149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Name and i</w:t>
      </w:r>
      <w:r w:rsidRPr="00FB6D77">
        <w:rPr>
          <w:rFonts w:ascii="Times New Roman" w:hAnsi="Times New Roman" w:cs="Times New Roman"/>
          <w:sz w:val="24"/>
          <w:szCs w:val="24"/>
        </w:rPr>
        <w:t xml:space="preserve">ndication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1491D">
        <w:rPr>
          <w:rFonts w:ascii="Times New Roman" w:hAnsi="Times New Roman" w:cs="Times New Roman"/>
          <w:sz w:val="24"/>
          <w:szCs w:val="24"/>
        </w:rPr>
        <w:t>nformation</w:t>
      </w:r>
      <w:r>
        <w:rPr>
          <w:rFonts w:ascii="Times New Roman" w:hAnsi="Times New Roman" w:cs="Times New Roman"/>
          <w:sz w:val="24"/>
          <w:szCs w:val="24"/>
        </w:rPr>
        <w:t xml:space="preserve"> of the screened 57 drugs.</w:t>
      </w:r>
      <w:proofErr w:type="gramEnd"/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395"/>
        <w:gridCol w:w="4394"/>
      </w:tblGrid>
      <w:tr w:rsidR="007811FD" w:rsidRPr="000D765A" w:rsidTr="00DD6998">
        <w:trPr>
          <w:trHeight w:val="285"/>
        </w:trPr>
        <w:tc>
          <w:tcPr>
            <w:tcW w:w="1696" w:type="dxa"/>
            <w:tcBorders>
              <w:top w:val="single" w:sz="8" w:space="0" w:color="auto"/>
              <w:bottom w:val="single" w:sz="4" w:space="0" w:color="auto"/>
            </w:tcBorders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DrugBank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7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4395" w:type="dxa"/>
            <w:tcBorders>
              <w:top w:val="single" w:sz="8" w:space="0" w:color="auto"/>
              <w:bottom w:val="single" w:sz="4" w:space="0" w:color="auto"/>
            </w:tcBorders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4" w:space="0" w:color="auto"/>
            </w:tcBorders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Indication/Associated Conditions</w:t>
            </w:r>
          </w:p>
        </w:tc>
      </w:tr>
      <w:tr w:rsidR="007811FD" w:rsidRPr="000D765A" w:rsidTr="00DD6998">
        <w:trPr>
          <w:trHeight w:val="616"/>
        </w:trPr>
        <w:tc>
          <w:tcPr>
            <w:tcW w:w="1696" w:type="dxa"/>
            <w:tcBorders>
              <w:top w:val="single" w:sz="4" w:space="0" w:color="auto"/>
            </w:tcBorders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DB00390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Digoxin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Chronic atrial fibrillation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Mild to moderate heart failure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DB00511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Acetyldigitoxin</w:t>
            </w:r>
            <w:proofErr w:type="spellEnd"/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Congestive heart failure</w:t>
            </w:r>
          </w:p>
        </w:tc>
      </w:tr>
      <w:tr w:rsidR="007811FD" w:rsidRPr="000D765A" w:rsidTr="00DD6998">
        <w:trPr>
          <w:trHeight w:val="85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DB01078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Deslanoside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Congestive cardiac insufficiency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Arrhythmias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Heart failure</w:t>
            </w:r>
          </w:p>
        </w:tc>
      </w:tr>
      <w:tr w:rsidR="007811FD" w:rsidRPr="000D765A" w:rsidTr="00DD6998">
        <w:trPr>
          <w:trHeight w:val="570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DB01092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Ouabain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Atrial fibrillation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Heart failure</w:t>
            </w:r>
          </w:p>
        </w:tc>
      </w:tr>
      <w:tr w:rsidR="007811FD" w:rsidRPr="000D765A" w:rsidTr="00DD6998">
        <w:trPr>
          <w:trHeight w:val="85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DB00774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Hydroflumethiazide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Congestive heart failure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Hepatic cirrhosis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Hypertension</w:t>
            </w:r>
          </w:p>
        </w:tc>
      </w:tr>
      <w:tr w:rsidR="007811FD" w:rsidRPr="000D765A" w:rsidTr="00DD6998">
        <w:trPr>
          <w:trHeight w:val="570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DB01021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Trichlormethiazide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Oedema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Hypertension</w:t>
            </w:r>
          </w:p>
        </w:tc>
      </w:tr>
      <w:tr w:rsidR="007811FD" w:rsidRPr="000D765A" w:rsidTr="00DD6998">
        <w:trPr>
          <w:trHeight w:val="85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DB01396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Digitoxin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Congestive cardiac insufficiency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Arrhythmias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Heart failure</w:t>
            </w:r>
          </w:p>
        </w:tc>
      </w:tr>
      <w:tr w:rsidR="007811FD" w:rsidRPr="000D765A" w:rsidTr="00DD6998">
        <w:trPr>
          <w:trHeight w:val="1140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DB00903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Etacrynic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Ascites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Congenital heart disease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Edema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Nephrotic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syndrome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DB01119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Diazoxide</w:t>
            </w:r>
            <w:proofErr w:type="spellEnd"/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Hyperinsulinemic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hypoglycemia</w:t>
            </w:r>
          </w:p>
        </w:tc>
      </w:tr>
      <w:tr w:rsidR="007811FD" w:rsidRPr="000D765A" w:rsidTr="00DD6998">
        <w:trPr>
          <w:trHeight w:val="570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DB01158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Bretylium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Ventricular fibrillation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Ventricular tachycardia</w:t>
            </w:r>
          </w:p>
        </w:tc>
      </w:tr>
      <w:tr w:rsidR="007811FD" w:rsidRPr="000D765A" w:rsidTr="00DD6998">
        <w:trPr>
          <w:trHeight w:val="570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DB01244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Bepridil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Chronic stable angina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DB01345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Potassium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Hypokalemia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DB01370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  <w:proofErr w:type="spellEnd"/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DB01378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Magnesium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  <w:proofErr w:type="spellEnd"/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DB01430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Almitrine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Chronic obstructive pulmonary disease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DB06157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Istaroxime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Heart disease</w:t>
            </w:r>
          </w:p>
        </w:tc>
      </w:tr>
      <w:tr w:rsidR="007811FD" w:rsidRPr="000D765A" w:rsidTr="00DD6998">
        <w:trPr>
          <w:trHeight w:val="2280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DB01188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Ciclopirox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Candidiasis, cutaneous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Pityriasis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versicolor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Seborrheic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dermatitis of the scalp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Tinea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corporis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Tinea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cruris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Tinea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pedis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Mild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onychomycosis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Moderate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onychomycosis</w:t>
            </w:r>
            <w:proofErr w:type="spellEnd"/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DB09479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Rubidium Rb-82</w:t>
            </w:r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Coronary artery disease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DB13996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Magnesium acetate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DB13749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Magnesium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gluconate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Low levels of magnesium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DB13620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Potassium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gluconate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Hypokalemia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DB14498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Potassium acetate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Hypokalemia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DB14499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Potassium sulfate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Hypokalemia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DB14514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Magnesium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levulinate</w:t>
            </w:r>
            <w:proofErr w:type="spellEnd"/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DB14515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Magnesium lactate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DB14517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phosphate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DB14518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Aluminum acetate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Outer ear infection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DB01133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Tiludronic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Paget's disease of bone</w:t>
            </w:r>
          </w:p>
        </w:tc>
      </w:tr>
      <w:tr w:rsidR="007811FD" w:rsidRPr="000D765A" w:rsidTr="00DD6998">
        <w:trPr>
          <w:trHeight w:val="1140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DB00630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Alendronic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Osteogenesis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imperfecta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Osteoporosis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Osteoporosis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caused by glucocorticoid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Paget's disease</w:t>
            </w:r>
          </w:p>
        </w:tc>
      </w:tr>
      <w:tr w:rsidR="007811FD" w:rsidRPr="000D765A" w:rsidTr="00DD6998">
        <w:trPr>
          <w:trHeight w:val="570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DB01077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Etidronic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Paget's disease of bone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Heterotropic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ossification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DB06733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Bafilomycin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DB06734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Bafilomycin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DB00114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Pyridoxal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phosphate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Pernicious anemia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DB00128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Aspartic acid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Ergogenic aids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DB00151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Cysteine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Liver damage and kidney damage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DB00142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Glutamic acid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Nutritional supplement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DB04299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Maleic Acid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570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DB09130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Supplementation of total parenteral nutrition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Contraception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DB01632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5-O-phosphono-alpha-D-ribofuranosyl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diphosphate</w:t>
            </w:r>
            <w:proofErr w:type="spellEnd"/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DB02309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5-monophosphate-9-beta-D-ribofuranosyl xanthine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DB04356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9-Deazaguanine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DB03153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3H-pyrazolo[4,3-d]pyrimidin-7-ol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0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DB00993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Atopic dermatitis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Crohn's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disease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Disseminated sclerosis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Immune thrombocytopenia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Kidney transplant rejection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Nephritis, lupus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Pericarditis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Psoriasis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Rheumatoid arthritis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Uveitis</w:t>
            </w:r>
          </w:p>
        </w:tc>
      </w:tr>
      <w:tr w:rsidR="007811FD" w:rsidRPr="000D765A" w:rsidTr="00DD6998">
        <w:trPr>
          <w:trHeight w:val="1710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DB01033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Mercaptopurine</w:t>
            </w:r>
            <w:proofErr w:type="spellEnd"/>
          </w:p>
        </w:tc>
        <w:tc>
          <w:tcPr>
            <w:tcW w:w="4394" w:type="dxa"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Acute lymphoblastic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leukaemias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Acute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promyelocytic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leukemia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Crohn's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disease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Hepatitis, autoimmune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Lymphoma, lymphoblastic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br/>
              <w:t>Ulcerative colitis</w:t>
            </w:r>
          </w:p>
        </w:tc>
      </w:tr>
      <w:tr w:rsidR="007811FD" w:rsidRPr="000D765A" w:rsidTr="00DD6998">
        <w:trPr>
          <w:trHeight w:val="570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DB00352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Tioguanine</w:t>
            </w:r>
            <w:proofErr w:type="spellEnd"/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Acute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nonlymphocytic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leukemia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DB03115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5-Bromo-N-[(2S)-2,3-dihydroxypropoxy]-3,4-difluoro-2-[(2-fluoro-4-iodophenyl)amino]benzamide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5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DB05239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Cobimetinib</w:t>
            </w:r>
            <w:proofErr w:type="spellEnd"/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Melanoma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DB06892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(5S)-4,5-difluoro-6-[(2-fluoro-4-iodophenyl)imino]-N-(2-</w:t>
            </w:r>
            <w:r w:rsidRPr="000D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hydroxyethoxy)cyclohexa-1,3-diene-1-carboxamide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DB07046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2-[(2-chloro-4-iodophenyl)amino]-N-{[(2R)-2,3-dihydroxypropyl]oxy}-3,4-difluorobenzamide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DB07101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PD-0325901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DB02152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K-252a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DB08130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N-(5-{3,4-difluoro-2-[(2-fluoro-4-iodophenyl)amino]phenyl}-1,3,4-oxadiazol-2-yl)ethane-1,2-diamine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DB08208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2-[(4-ethynyl-2-fluorophenyl)amino]-3,4-difluoro-n-(2-hydroxyethoxy)benzamide</w:t>
            </w:r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26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DB06616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Bosutinib</w:t>
            </w:r>
            <w:proofErr w:type="spellEnd"/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Chronic 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myelogenous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 xml:space="preserve"> leukemia</w:t>
            </w:r>
          </w:p>
        </w:tc>
      </w:tr>
      <w:tr w:rsidR="007811FD" w:rsidRPr="000D765A" w:rsidTr="00DD6998">
        <w:trPr>
          <w:trHeight w:val="61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DB08911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Trametinib</w:t>
            </w:r>
            <w:proofErr w:type="spellEnd"/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Melanoma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DB01752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adenosyl</w:t>
            </w:r>
            <w:proofErr w:type="spellEnd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-L-</w:t>
            </w: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homocysteine</w:t>
            </w:r>
            <w:proofErr w:type="spellEnd"/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7811FD" w:rsidRPr="000D765A" w:rsidTr="00DD6998">
        <w:trPr>
          <w:trHeight w:val="285"/>
        </w:trPr>
        <w:tc>
          <w:tcPr>
            <w:tcW w:w="1696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DB12010</w:t>
            </w:r>
          </w:p>
        </w:tc>
        <w:tc>
          <w:tcPr>
            <w:tcW w:w="4395" w:type="dxa"/>
            <w:noWrap/>
            <w:hideMark/>
          </w:tcPr>
          <w:p w:rsidR="007811FD" w:rsidRPr="000D765A" w:rsidRDefault="007811FD" w:rsidP="00DD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Fostamatinib</w:t>
            </w:r>
            <w:proofErr w:type="spellEnd"/>
          </w:p>
        </w:tc>
        <w:tc>
          <w:tcPr>
            <w:tcW w:w="4394" w:type="dxa"/>
            <w:noWrap/>
            <w:hideMark/>
          </w:tcPr>
          <w:p w:rsidR="007811FD" w:rsidRPr="000D765A" w:rsidRDefault="007811FD" w:rsidP="00DD69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A">
              <w:rPr>
                <w:rFonts w:ascii="Times New Roman" w:hAnsi="Times New Roman" w:cs="Times New Roman"/>
                <w:sz w:val="24"/>
                <w:szCs w:val="24"/>
              </w:rPr>
              <w:t>Chronic immune thrombocytopenia</w:t>
            </w:r>
          </w:p>
        </w:tc>
      </w:tr>
    </w:tbl>
    <w:p w:rsidR="007811FD" w:rsidRDefault="007811FD" w:rsidP="007811FD">
      <w:pPr>
        <w:widowControl/>
        <w:rPr>
          <w:rFonts w:ascii="Times New Roman" w:hAnsi="Times New Roman" w:cs="Times New Roman"/>
          <w:sz w:val="24"/>
          <w:szCs w:val="24"/>
        </w:rPr>
      </w:pPr>
    </w:p>
    <w:p w:rsidR="009779F8" w:rsidRDefault="009779F8">
      <w:bookmarkStart w:id="0" w:name="_GoBack"/>
      <w:bookmarkEnd w:id="0"/>
    </w:p>
    <w:sectPr w:rsidR="00977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FD"/>
    <w:rsid w:val="007811FD"/>
    <w:rsid w:val="0097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1FD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1FD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1FD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1FD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2020-03-25T06:07:00Z</dcterms:created>
  <dcterms:modified xsi:type="dcterms:W3CDTF">2020-03-25T06:08:00Z</dcterms:modified>
</cp:coreProperties>
</file>