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586" w:rsidRPr="00C967F0" w:rsidRDefault="00C967F0" w:rsidP="008E3586">
      <w:pPr>
        <w:spacing w:line="480" w:lineRule="auto"/>
        <w:rPr>
          <w:rFonts w:ascii="Calibri" w:hAnsi="Calibri" w:cs="Times New Roman"/>
          <w:b/>
          <w:sz w:val="24"/>
        </w:rPr>
      </w:pPr>
      <w:bookmarkStart w:id="0" w:name="_GoBack"/>
      <w:bookmarkEnd w:id="0"/>
      <w:proofErr w:type="gramStart"/>
      <w:r w:rsidRPr="00C967F0">
        <w:rPr>
          <w:rFonts w:ascii="Calibri" w:hAnsi="Calibri"/>
          <w:b/>
        </w:rPr>
        <w:t>Supplementary Table 8.</w:t>
      </w:r>
      <w:proofErr w:type="gramEnd"/>
      <w:r w:rsidRPr="00C967F0">
        <w:rPr>
          <w:rFonts w:ascii="Calibri" w:hAnsi="Calibri"/>
          <w:b/>
        </w:rPr>
        <w:t xml:space="preserve"> GO analysis of TEGs regulated by METTL14.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2"/>
        <w:gridCol w:w="667"/>
        <w:gridCol w:w="1165"/>
        <w:gridCol w:w="1176"/>
      </w:tblGrid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Term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Count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PValue</w:t>
            </w:r>
            <w:proofErr w:type="spellEnd"/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GO:0007186~G-protein coupled receptor signaling pathway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8.63829787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6.56E-22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GO:0050911~detection of chemical stimulus involved in sensory perception of smell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4.9787234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1.27E-19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GO:0007608~sensory perception of smell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1.87234043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6.19E-08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GO:0007268~chemical synaptic transmission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2.25531915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5.20E-06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GO:0008380~RNA splicing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1.65957447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2.59E-05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GO:0007267~cell-cell signaling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2.17021277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1.10E-04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GO:0050907~detection of chemical stimulus involved in sensory perception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1.0212766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4.14E-04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GO:0071345~cellular response to cytokine stimulus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0.42553191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4.43E-04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GO:0008045~motor neuron axon guidance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0.38297872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7.37E-04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GO:0042742~defense response to bacterium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1.31914894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0.00106885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GO:0008284~positive regulation of cell proliferation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3.27659574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0.00123807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GO:0071435~potassium ion export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0.25531915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0.00173926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GO:0030198~extracellular matrix organization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1.61702128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0.00178814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GO:0042310~vasoconstriction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0.34042553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0.00186327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GO:0019221~cytokine-mediated signaling pathway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1.19148936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0.00196031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GO:0006357~regulation of transcription from RNA polymerase II promoter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3.06382979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0.00241312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GO:0009952~anterior/posterior pattern specification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0.80851064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0.00397716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GO:0043010~camera-type eye development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0.5106383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0.00461495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GO:0007218~neuropeptide signaling pathway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0.93617021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0.00528883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 xml:space="preserve">GO:0007193~adenylate </w:t>
            </w:r>
            <w:proofErr w:type="spellStart"/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cyclase</w:t>
            </w:r>
            <w:proofErr w:type="spellEnd"/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-inhibiting G-protein coupled receptor signaling pathway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0.55319149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0.0060609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GO:0008016~regulation of heart contraction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0.42553191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0.00685774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GO:0030534~adult behavior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0.38297872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0.00726989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GO:0045892~negative regulation of transcription, DNA-</w:t>
            </w:r>
            <w:proofErr w:type="spellStart"/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templated</w:t>
            </w:r>
            <w:proofErr w:type="spellEnd"/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3.27659574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0.00730373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GO:0007409~axonogenesis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0.89361702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0.00790726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GO:0031581~hemidesmosome assembly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0.25531915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0.00811136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GO:0009653~anatomical structure morphogenesis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0.85106383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0.00833186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GO:0031665~negative regulation of lipopolysaccharide-mediated signaling pathway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0.21276596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0.00851334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 xml:space="preserve">GO:0000398~mRNA splicing, via </w:t>
            </w:r>
            <w:proofErr w:type="spellStart"/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spliceosome</w:t>
            </w:r>
            <w:proofErr w:type="spellEnd"/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1.65957447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0.00861721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GO:0048535~lymph node development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0.29787234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0.00951746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GO:0006171~cAMP biosynthetic process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0.29787234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0.00951746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GO:0007605~sensory perception of sound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1.10638298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0.00961727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GO:0045893~positive regulation of transcription, DNA-</w:t>
            </w:r>
            <w:proofErr w:type="spellStart"/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templated</w:t>
            </w:r>
            <w:proofErr w:type="spellEnd"/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3.31914894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0.01081035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GO:0061337~cardiac conduction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0.5106383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0.01181569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 xml:space="preserve">GO:0007192~adenylate </w:t>
            </w:r>
            <w:proofErr w:type="spellStart"/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cyclase</w:t>
            </w:r>
            <w:proofErr w:type="spellEnd"/>
            <w:r w:rsidRPr="00192758">
              <w:rPr>
                <w:rFonts w:ascii="Times New Roman" w:hAnsi="Times New Roman" w:cs="Times New Roman"/>
                <w:sz w:val="18"/>
                <w:szCs w:val="18"/>
              </w:rPr>
              <w:t xml:space="preserve">-activating serotonin receptor </w:t>
            </w:r>
            <w:r w:rsidRPr="001927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signaling pathway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0.25531915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0.01194116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GO:0007210~serotonin receptor signaling pathway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0.25531915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0.01194116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GO:0042711~maternal behavior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0.25531915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0.01194116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GO:0006935~chemotaxis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1.0212766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0.01220986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GO:0086011~membrane repolarization during action potential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0.17021277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0.01291332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GO:0045741~positive regulation of epidermal growth factor-activated receptor activity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0.21276596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0.0139326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GO:0007187~G-protein coupled receptor signaling pathway, coupled to cyclic nucleotide second messenger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0.5106383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0.0139476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GO:0007626~locomotory behavior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0.76595745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0.01478496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 xml:space="preserve">GO:0034765~regulation of ion </w:t>
            </w:r>
            <w:proofErr w:type="spellStart"/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transmembrane</w:t>
            </w:r>
            <w:proofErr w:type="spellEnd"/>
            <w:r w:rsidRPr="00192758">
              <w:rPr>
                <w:rFonts w:ascii="Times New Roman" w:hAnsi="Times New Roman" w:cs="Times New Roman"/>
                <w:sz w:val="18"/>
                <w:szCs w:val="18"/>
              </w:rPr>
              <w:t xml:space="preserve"> transport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0.93617021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0.01552762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 xml:space="preserve">GO:0050918~positive </w:t>
            </w:r>
            <w:proofErr w:type="spellStart"/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chemotaxis</w:t>
            </w:r>
            <w:proofErr w:type="spellEnd"/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0.42553191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0.0157332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GO:0007165~signal transduction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6.76595745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0.01580292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GO:0035235~ionotropic glutamate receptor signaling pathway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0.34042553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0.01606379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GO:0002323~natural killer cell activation involved in immune response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0.29787234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0.01704855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 xml:space="preserve">GO:0033141~positive regulation of </w:t>
            </w:r>
            <w:proofErr w:type="spellStart"/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peptidyl</w:t>
            </w:r>
            <w:proofErr w:type="spellEnd"/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-serine phosphorylation of STAT protein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0.29787234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0.01704855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GO:0000122~negative regulation of transcription from RNA polymerase II promoter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4.38297872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0.01704918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GO:0007010~cytoskeleton organization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1.23404255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0.017887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GO:0035176~social behavior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0.5106383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0.01906536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GO:0045087~innate immune response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2.76595745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0.02053961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 xml:space="preserve">GO:0071805~potassium ion </w:t>
            </w:r>
            <w:proofErr w:type="spellStart"/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transmembrane</w:t>
            </w:r>
            <w:proofErr w:type="spellEnd"/>
            <w:r w:rsidRPr="00192758">
              <w:rPr>
                <w:rFonts w:ascii="Times New Roman" w:hAnsi="Times New Roman" w:cs="Times New Roman"/>
                <w:sz w:val="18"/>
                <w:szCs w:val="18"/>
              </w:rPr>
              <w:t xml:space="preserve"> transport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0.9787234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0.02082913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GO:0086013~membrane repolarization during cardiac muscle cell action potential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0.21276596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0.02112234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GO:0043268~positive regulation of potassium ion transport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0.21276596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0.02112234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GO:0045616~regulation of keratinocyte differentiation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0.21276596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0.02112234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GO:0006405~RNA export from nucleus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0.55319149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0.02141475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GO:0042633~hair cycle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0.25531915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0.02289311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 xml:space="preserve">GO:1901379~regulation of potassium ion </w:t>
            </w:r>
            <w:proofErr w:type="spellStart"/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transmembrane</w:t>
            </w:r>
            <w:proofErr w:type="spellEnd"/>
            <w:r w:rsidRPr="00192758">
              <w:rPr>
                <w:rFonts w:ascii="Times New Roman" w:hAnsi="Times New Roman" w:cs="Times New Roman"/>
                <w:sz w:val="18"/>
                <w:szCs w:val="18"/>
              </w:rPr>
              <w:t xml:space="preserve"> transport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0.25531915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0.02289311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 xml:space="preserve">GO:1901381~positive regulation of potassium ion </w:t>
            </w:r>
            <w:proofErr w:type="spellStart"/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transmembrane</w:t>
            </w:r>
            <w:proofErr w:type="spellEnd"/>
            <w:r w:rsidRPr="00192758">
              <w:rPr>
                <w:rFonts w:ascii="Times New Roman" w:hAnsi="Times New Roman" w:cs="Times New Roman"/>
                <w:sz w:val="18"/>
                <w:szCs w:val="18"/>
              </w:rPr>
              <w:t xml:space="preserve"> transport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0.25531915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0.02289311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GO:0006397~mRNA processing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1.31914894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0.02356585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 xml:space="preserve">GO:0032229~negative regulation of synaptic transmission, </w:t>
            </w:r>
            <w:proofErr w:type="spellStart"/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GABAergic</w:t>
            </w:r>
            <w:proofErr w:type="spellEnd"/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0.17021277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0.02361679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GO:0007601~visual perception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1.44680851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0.02407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GO:0045944~positive regulation of transcription from RNA polymerase II promoter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5.70212766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0.0275816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GO:0030520~intracellular estrogen receptor signaling pathway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0.29787234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0.02789476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GO:0018108~peptidyl-tyrosine phosphorylation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1.14893617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0.02850089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GO:0030574~collagen catabolic process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0.59574468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0.02974786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GO:0006275~regulation of DNA replication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0.25531915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0.03020089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 xml:space="preserve">GO:0044130~negative regulation of growth of </w:t>
            </w:r>
            <w:proofErr w:type="spellStart"/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symbiont</w:t>
            </w:r>
            <w:proofErr w:type="spellEnd"/>
            <w:r w:rsidRPr="00192758">
              <w:rPr>
                <w:rFonts w:ascii="Times New Roman" w:hAnsi="Times New Roman" w:cs="Times New Roman"/>
                <w:sz w:val="18"/>
                <w:szCs w:val="18"/>
              </w:rPr>
              <w:t xml:space="preserve"> in host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0.25531915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0.03020089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GO:0007340~acrosome reaction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0.25531915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0.03020089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GO:0046488~phosphatidylinositol metabolic process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0.21276596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0.03020666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GO:0050832~defense response to fungus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0.34042553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0.03032825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GO:0007417~central nervous system development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0.93617021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0.03442216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GO:0031334~positive regulation of protein complex assembly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0.29787234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0.0347086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GO:0048666~neuron development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0.46808511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0.03482443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GO:0001580~detection of chemical stimulus involved in sensory perception of bitter taste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0.42553191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0.03607057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GO:0007155~cell adhesion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2.85106383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0.03640495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 xml:space="preserve">GO:0007198~adenylate </w:t>
            </w:r>
            <w:proofErr w:type="spellStart"/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cyclase</w:t>
            </w:r>
            <w:proofErr w:type="spellEnd"/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-inhibiting serotonin receptor signaling pathway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0.12765957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0.03705384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GO:0033563~dorsal/ventral axon guidance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0.12765957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0.03705384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GO:0007200~phospholipase C-activating G-protein coupled receptor signaling pathway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0.59574468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0.03733063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GO:0006936~muscle contraction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0.85106383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0.03746527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GO:0009913~epidermal cell differentiation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0.17021277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0.03781647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GO:1903140~regulation of establishment of endothelial barrier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0.17021277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0.03781647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GO:0072205~metanephric collecting duct development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0.17021277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0.03781647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GO:0060307~regulation of ventricular cardiac muscle cell membrane repolarization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0.25531915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0.03881899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GO:0006376~mRNA splice site selection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0.25531915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0.03881899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GO:1903507~negative regulation of nucleic acid-</w:t>
            </w:r>
            <w:proofErr w:type="spellStart"/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templated</w:t>
            </w:r>
            <w:proofErr w:type="spellEnd"/>
            <w:r w:rsidRPr="00192758">
              <w:rPr>
                <w:rFonts w:ascii="Times New Roman" w:hAnsi="Times New Roman" w:cs="Times New Roman"/>
                <w:sz w:val="18"/>
                <w:szCs w:val="18"/>
              </w:rPr>
              <w:t xml:space="preserve"> transcription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0.46808511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0.03981552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GO:0051781~positive regulation of cell division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0.46808511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0.03981552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GO:0043517~positive regulation of DNA damage response, signal transduction by p53 class mediator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0.21276596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0.04125432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GO:0060306~regulation of membrane repolarization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0.21276596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0.04125432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GO:0021702~cerebellar Purkinje cell differentiation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0.21276596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0.04125432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GO:0042445~hormone metabolic process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0.21276596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0.04125432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GO:0060707~trophoblast giant cell differentiation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0.21276596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0.04125432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GO:0002687~positive regulation of leukocyte migration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0.21276596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0.04125432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 xml:space="preserve">GO:0048024~regulation of mRNA splicing, via </w:t>
            </w:r>
            <w:proofErr w:type="spellStart"/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spliceosome</w:t>
            </w:r>
            <w:proofErr w:type="spellEnd"/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0.21276596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0.04125432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GO:0045662~negative regulation of myoblast differentiation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0.29787234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0.04250801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GO:0007411~axon guidance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1.14893617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0.04326177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GO:0006351~transcription, DNA-</w:t>
            </w:r>
            <w:proofErr w:type="spellStart"/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templated</w:t>
            </w:r>
            <w:proofErr w:type="spellEnd"/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10.6382979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0.04637018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GO:0007275~multicellular organism development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3.14893617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0.04759029</w:t>
            </w:r>
          </w:p>
        </w:tc>
      </w:tr>
      <w:tr w:rsidR="008E3586" w:rsidRPr="00192758" w:rsidTr="009C73B1">
        <w:trPr>
          <w:trHeight w:val="320"/>
        </w:trPr>
        <w:tc>
          <w:tcPr>
            <w:tcW w:w="5282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GO:0007141~male meiosis I</w:t>
            </w:r>
          </w:p>
        </w:tc>
        <w:tc>
          <w:tcPr>
            <w:tcW w:w="667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65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0.25531915</w:t>
            </w:r>
          </w:p>
        </w:tc>
        <w:tc>
          <w:tcPr>
            <w:tcW w:w="1176" w:type="dxa"/>
            <w:noWrap/>
            <w:hideMark/>
          </w:tcPr>
          <w:p w:rsidR="008E3586" w:rsidRPr="00192758" w:rsidRDefault="008E3586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758">
              <w:rPr>
                <w:rFonts w:ascii="Times New Roman" w:hAnsi="Times New Roman" w:cs="Times New Roman"/>
                <w:sz w:val="18"/>
                <w:szCs w:val="18"/>
              </w:rPr>
              <w:t>0.04878682</w:t>
            </w:r>
          </w:p>
        </w:tc>
      </w:tr>
    </w:tbl>
    <w:p w:rsidR="008E3586" w:rsidRPr="00192758" w:rsidRDefault="008E3586" w:rsidP="008E3586">
      <w:pPr>
        <w:rPr>
          <w:rFonts w:ascii="Times New Roman" w:hAnsi="Times New Roman" w:cs="Times New Roman"/>
          <w:sz w:val="18"/>
          <w:szCs w:val="18"/>
        </w:rPr>
      </w:pPr>
    </w:p>
    <w:p w:rsidR="00F50489" w:rsidRDefault="00F50489"/>
    <w:sectPr w:rsidR="00F50489" w:rsidSect="006F4A6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493"/>
    <w:rsid w:val="0007129E"/>
    <w:rsid w:val="000818BE"/>
    <w:rsid w:val="000B0FB4"/>
    <w:rsid w:val="000C1F0F"/>
    <w:rsid w:val="001406A5"/>
    <w:rsid w:val="001656FA"/>
    <w:rsid w:val="00184359"/>
    <w:rsid w:val="001A09A3"/>
    <w:rsid w:val="001A6AA4"/>
    <w:rsid w:val="001F4231"/>
    <w:rsid w:val="00287A69"/>
    <w:rsid w:val="0029220D"/>
    <w:rsid w:val="00294E56"/>
    <w:rsid w:val="002D3EB0"/>
    <w:rsid w:val="0030332B"/>
    <w:rsid w:val="00306A6A"/>
    <w:rsid w:val="003167F5"/>
    <w:rsid w:val="00326AC6"/>
    <w:rsid w:val="00342890"/>
    <w:rsid w:val="00351DF5"/>
    <w:rsid w:val="0035439A"/>
    <w:rsid w:val="003B2C51"/>
    <w:rsid w:val="004E2A79"/>
    <w:rsid w:val="004E5C54"/>
    <w:rsid w:val="004F2B98"/>
    <w:rsid w:val="004F7A61"/>
    <w:rsid w:val="005071FE"/>
    <w:rsid w:val="00512283"/>
    <w:rsid w:val="00556706"/>
    <w:rsid w:val="0056685E"/>
    <w:rsid w:val="00580D77"/>
    <w:rsid w:val="005C3773"/>
    <w:rsid w:val="00665962"/>
    <w:rsid w:val="00673A44"/>
    <w:rsid w:val="006F49EE"/>
    <w:rsid w:val="006F4A6C"/>
    <w:rsid w:val="00742094"/>
    <w:rsid w:val="00797BD7"/>
    <w:rsid w:val="007D7970"/>
    <w:rsid w:val="007F4B32"/>
    <w:rsid w:val="00856495"/>
    <w:rsid w:val="0087386F"/>
    <w:rsid w:val="008E3586"/>
    <w:rsid w:val="009106C0"/>
    <w:rsid w:val="009340FA"/>
    <w:rsid w:val="00946253"/>
    <w:rsid w:val="009E0607"/>
    <w:rsid w:val="00A05752"/>
    <w:rsid w:val="00B016D9"/>
    <w:rsid w:val="00B40AB3"/>
    <w:rsid w:val="00B70493"/>
    <w:rsid w:val="00BA5B35"/>
    <w:rsid w:val="00C552CF"/>
    <w:rsid w:val="00C70298"/>
    <w:rsid w:val="00C967F0"/>
    <w:rsid w:val="00CB7278"/>
    <w:rsid w:val="00D05D32"/>
    <w:rsid w:val="00D105CB"/>
    <w:rsid w:val="00D678EC"/>
    <w:rsid w:val="00D70309"/>
    <w:rsid w:val="00DA1485"/>
    <w:rsid w:val="00DA4498"/>
    <w:rsid w:val="00E42EB8"/>
    <w:rsid w:val="00E465B1"/>
    <w:rsid w:val="00F06A9D"/>
    <w:rsid w:val="00F50489"/>
    <w:rsid w:val="00F63B23"/>
    <w:rsid w:val="00F700B4"/>
    <w:rsid w:val="00F84746"/>
    <w:rsid w:val="00FA72D5"/>
    <w:rsid w:val="00FB5466"/>
    <w:rsid w:val="00FD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8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358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3586"/>
    <w:rPr>
      <w:color w:val="954F72"/>
      <w:u w:val="single"/>
    </w:rPr>
  </w:style>
  <w:style w:type="paragraph" w:customStyle="1" w:styleId="msonormal0">
    <w:name w:val="msonormal"/>
    <w:basedOn w:val="Normal"/>
    <w:rsid w:val="008E3586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table" w:styleId="TableGrid">
    <w:name w:val="Table Grid"/>
    <w:basedOn w:val="TableNormal"/>
    <w:uiPriority w:val="39"/>
    <w:rsid w:val="008E35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8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358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3586"/>
    <w:rPr>
      <w:color w:val="954F72"/>
      <w:u w:val="single"/>
    </w:rPr>
  </w:style>
  <w:style w:type="paragraph" w:customStyle="1" w:styleId="msonormal0">
    <w:name w:val="msonormal"/>
    <w:basedOn w:val="Normal"/>
    <w:rsid w:val="008E3586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table" w:styleId="TableGrid">
    <w:name w:val="Table Grid"/>
    <w:basedOn w:val="TableNormal"/>
    <w:uiPriority w:val="39"/>
    <w:rsid w:val="008E35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1124</Words>
  <Characters>6412</Characters>
  <Application>Microsoft Office Word</Application>
  <DocSecurity>0</DocSecurity>
  <Lines>53</Lines>
  <Paragraphs>15</Paragraphs>
  <ScaleCrop>false</ScaleCrop>
  <Company/>
  <LinksUpToDate>false</LinksUpToDate>
  <CharactersWithSpaces>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Admin</cp:lastModifiedBy>
  <cp:revision>5</cp:revision>
  <dcterms:created xsi:type="dcterms:W3CDTF">2020-03-29T08:02:00Z</dcterms:created>
  <dcterms:modified xsi:type="dcterms:W3CDTF">2020-10-31T09:32:00Z</dcterms:modified>
</cp:coreProperties>
</file>