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8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709"/>
        <w:gridCol w:w="1276"/>
        <w:gridCol w:w="1134"/>
        <w:gridCol w:w="992"/>
        <w:gridCol w:w="709"/>
        <w:gridCol w:w="850"/>
        <w:gridCol w:w="851"/>
        <w:gridCol w:w="709"/>
        <w:gridCol w:w="1984"/>
        <w:gridCol w:w="953"/>
        <w:gridCol w:w="1013"/>
        <w:gridCol w:w="6"/>
      </w:tblGrid>
      <w:tr w:rsidR="009F67B9" w:rsidRPr="006B21FA" w14:paraId="35D6691C" w14:textId="77777777" w:rsidTr="006B21FA">
        <w:trPr>
          <w:trHeight w:val="1190"/>
          <w:jc w:val="center"/>
        </w:trPr>
        <w:tc>
          <w:tcPr>
            <w:tcW w:w="1458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252FB" w14:textId="1D2AC500" w:rsidR="009F67B9" w:rsidRPr="00FC2FDA" w:rsidRDefault="004F2B47" w:rsidP="004F2B4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</w:rPr>
            </w:pPr>
            <w:bookmarkStart w:id="0" w:name="OLE_LINK163"/>
            <w:bookmarkStart w:id="1" w:name="OLE_LINK164"/>
            <w:r w:rsidRPr="00FC2FDA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</w:rPr>
              <w:t xml:space="preserve">Supplementary </w:t>
            </w:r>
            <w:r w:rsidR="009F67B9" w:rsidRPr="00FC2FDA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</w:rPr>
              <w:t>T</w:t>
            </w:r>
            <w:bookmarkStart w:id="2" w:name="_GoBack"/>
            <w:bookmarkEnd w:id="2"/>
            <w:r w:rsidR="009F67B9" w:rsidRPr="00FC2FDA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</w:rPr>
              <w:t>able 3</w:t>
            </w:r>
            <w:r w:rsidR="00247032" w:rsidRPr="00FC2FDA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</w:rPr>
              <w:t>.</w:t>
            </w:r>
            <w:r w:rsidR="009F67B9" w:rsidRPr="00FC2FDA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</w:rPr>
              <w:t xml:space="preserve"> Clinical trials and the characteristics of patients</w:t>
            </w:r>
            <w:bookmarkEnd w:id="0"/>
            <w:bookmarkEnd w:id="1"/>
          </w:p>
        </w:tc>
      </w:tr>
      <w:tr w:rsidR="00D4352D" w:rsidRPr="006B21FA" w14:paraId="39DDBFE3" w14:textId="77777777" w:rsidTr="00D4352D">
        <w:trPr>
          <w:gridAfter w:val="1"/>
          <w:wAfter w:w="6" w:type="dxa"/>
          <w:trHeight w:val="1175"/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B2FC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study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613D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study type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3A12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9452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tumor types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EE50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Treatment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4FAAF" w14:textId="2995922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generation of Car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1EDC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Infusion times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CD6B1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Phase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542D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# of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total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patients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29D7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#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deaths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F596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Death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types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6DF8C" w14:textId="568AF393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Grade &gt;3 CRS and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AFCB7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Time to Onset of Death</w:t>
            </w:r>
          </w:p>
        </w:tc>
      </w:tr>
      <w:tr w:rsidR="00D4352D" w:rsidRPr="006B21FA" w14:paraId="52C41654" w14:textId="77777777" w:rsidTr="00D4352D">
        <w:trPr>
          <w:gridAfter w:val="1"/>
          <w:wAfter w:w="6" w:type="dxa"/>
          <w:trHeight w:val="1234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74547" w14:textId="77777777" w:rsidR="009F67B9" w:rsidRPr="006B21FA" w:rsidRDefault="009F67B9" w:rsidP="009F67B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Kochenderfer James N, Blood. 2013;122(25):4129-4139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9782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Non-Randomized+Sequential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3555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44-66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0CD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B-cell malignancies persisting after allogeneic hematopoietic stem cell transplantation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397F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donor derived allogeneic anti-CD19-CAR T cells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88C41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9910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E67BB" w14:textId="3508500E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phase1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E39C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ADCF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B8B2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64398" w14:textId="7AE0F618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CRS:grade 3:  0%(0/10);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:grade 3:  10%(1/10)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BCB5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</w:tr>
      <w:tr w:rsidR="00D4352D" w:rsidRPr="006B21FA" w14:paraId="6CEE3088" w14:textId="77777777" w:rsidTr="00D4352D">
        <w:trPr>
          <w:gridAfter w:val="1"/>
          <w:wAfter w:w="6" w:type="dxa"/>
          <w:trHeight w:val="173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72E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Yongxian Hu, Clinical Cancer Research, 2017, 23(13): 3297-3306.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AC2D7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Single arm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19CA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＜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397C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Relapsed/Refractory Acute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Lymphocytic Leukemia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1557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CD19 CAR–T cells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9E48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1888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0842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Phase 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BB553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8039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DF0C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severe infection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9C121" w14:textId="02A19B11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CRS:grade 3  40%(6/15);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 NA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2DE7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6d;16d;180d</w:t>
            </w:r>
          </w:p>
        </w:tc>
      </w:tr>
      <w:tr w:rsidR="00D4352D" w:rsidRPr="006B21FA" w14:paraId="17D6AD1F" w14:textId="77777777" w:rsidTr="00D4352D">
        <w:trPr>
          <w:gridAfter w:val="1"/>
          <w:wAfter w:w="6" w:type="dxa"/>
          <w:trHeight w:val="151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8CA6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S.S. Neelapu,N Engl J Med. 2017;377(26)_2531-2544.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A2BD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Single Group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076B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78A13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Refractory large B-cell lymphoma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8BFD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axicabtagene ciloleucel (axi-cel), an autologous anti-CD19 chime- Theric antigen receptor (CAR) T-cell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452C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8749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C6AE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phase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D779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259C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B641E" w14:textId="030CEBD6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General disorders and administration site the cytokine release syndrome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(2)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Respiratory, thoracic and mediastinal disorders (1)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Two unknown causes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(2)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C7C2F" w14:textId="384D0EFD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CRS: grade &gt;3:  13%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(13 / 101);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:grade &gt;3:  28%( 28 / 101)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4F42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</w:tr>
      <w:tr w:rsidR="00D4352D" w:rsidRPr="006B21FA" w14:paraId="6872A175" w14:textId="77777777" w:rsidTr="00D4352D">
        <w:trPr>
          <w:gridAfter w:val="1"/>
          <w:wAfter w:w="6" w:type="dxa"/>
          <w:trHeight w:val="1351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C3FE7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S.L. Maude N Engl J Med 2018;378:439-48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38E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single-cohort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F509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4129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CD19+ relapsed or refractory B-cell ALL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AF5D1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tisagenlecleucel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5122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6BAC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8F9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phase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90373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60EB9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F8EAB" w14:textId="65726359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cerebral hemorrhage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(1)15d lymphopenia and neutropenia (1)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unknown causes (1); lymphopenia and Neutropenia (1);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Hepatotoxicity (1); pneumonia:(1);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1308E" w14:textId="101A0823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CRS: grade &gt;3 47%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(35 / 75)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 grade &gt;3:  13%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(10 / 75)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089C9" w14:textId="4DF6B0A6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15d, 30d;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within 30d; after 30d;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</w:tr>
      <w:tr w:rsidR="00D4352D" w:rsidRPr="006B21FA" w14:paraId="6E716356" w14:textId="77777777" w:rsidTr="00D4352D">
        <w:trPr>
          <w:gridAfter w:val="1"/>
          <w:wAfter w:w="6" w:type="dxa"/>
          <w:trHeight w:val="95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9039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Ying Z, Nature Medicine. 2019: 1.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C460C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Single Group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8140C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5FA7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refractory B cell lymphoma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63C2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anti-CD19 CAR-T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DD831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The second-generation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BA29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99669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phase 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BF0E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638C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BCBE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A58EC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2472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</w:tr>
      <w:tr w:rsidR="00D4352D" w:rsidRPr="006B21FA" w14:paraId="436C7D44" w14:textId="77777777" w:rsidTr="00D4352D">
        <w:trPr>
          <w:gridAfter w:val="1"/>
          <w:wAfter w:w="6" w:type="dxa"/>
          <w:trHeight w:val="1381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CB9D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Schuster S J. N Engl J Med 2019;380:45-56.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2B159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Non-Randomized, Single Group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A4BF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0479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Adult Relapsed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or Refractory Diffuse Large B-Cell Lymphoma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88E4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Tisagenlecleucel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6383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87A31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4713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phase 2a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7DC11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23B89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2DBE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BCED1" w14:textId="6F395755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CRS: grade &gt;3 22%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(24/ 111);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 grade &gt;3:  12%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(13/ 111)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F8D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</w:tr>
      <w:tr w:rsidR="00D4352D" w:rsidRPr="006B21FA" w14:paraId="488F1157" w14:textId="77777777" w:rsidTr="00D4352D">
        <w:trPr>
          <w:gridAfter w:val="1"/>
          <w:wAfter w:w="6" w:type="dxa"/>
          <w:trHeight w:val="1969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E6AC7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Locke F L. The lancet oncology, 2019, 20(1): 31-42.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31C4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cohort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17EC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A6D97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refractory large B-cell lymphoma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B220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axicabtagene ciloleucel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46CA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86EC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84C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phase 1/2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CB07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BD3EC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F22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Axicabtagene ciloleucel‒unrelated event of pulmonary embolism:(1);Axicabtagene ciloleucel-related events of hemophagocytic lymphohistiocytosis(1) and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cardiac arrest(1) in the context of CRS, and axicabtagene ciloleucel‒unrelated events of intracranial hemorrhage(1)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EBD51" w14:textId="5522CD1F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CRS: grade3,4,5: 11% (12/108)  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 grade3,4,5: 32%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(35/108)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1CAD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18d,16d,16d</w:t>
            </w:r>
          </w:p>
        </w:tc>
      </w:tr>
      <w:tr w:rsidR="00D4352D" w:rsidRPr="006B21FA" w14:paraId="66A00835" w14:textId="77777777" w:rsidTr="00D4352D">
        <w:trPr>
          <w:gridAfter w:val="1"/>
          <w:wAfter w:w="6" w:type="dxa"/>
          <w:trHeight w:val="1631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906D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Xiuli Wang, Blood. 2016;127(24):2980-2990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8C7A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Single Group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FAE61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≥ 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183E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relapsed intermediate-grade B-cell non-Hodgkin lymphoma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CEA89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CD19 CAR–T cells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E728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The first generation and second-generation</w:t>
            </w:r>
            <w:r w:rsidRPr="006B21FA">
              <w:rPr>
                <w:rFonts w:ascii="Tahoma" w:eastAsia="SimSun" w:hAnsi="Tahoma" w:cs="Tahoma"/>
                <w:kern w:val="0"/>
                <w:sz w:val="18"/>
                <w:szCs w:val="18"/>
              </w:rPr>
              <w:t>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C2FC1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0FE6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Phase 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D19B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0B9A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27A3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08E9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B837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</w:tr>
      <w:tr w:rsidR="00D4352D" w:rsidRPr="006B21FA" w14:paraId="7CEBD95F" w14:textId="77777777" w:rsidTr="00D4352D">
        <w:trPr>
          <w:gridAfter w:val="1"/>
          <w:wAfter w:w="6" w:type="dxa"/>
          <w:trHeight w:val="1381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7C34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Rebecca A. Gardner. Blood. 2017;129(25):3322-3331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B557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Non-Randomized, Sequential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A3B1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&gt;12 months and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＜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27 years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A26D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relapsed or refractory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B-lineage acute lymphoblastic leukemia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1E4F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CD19 CAR–T cells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AD60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126F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02DC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8AD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3999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7DD2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C1892" w14:textId="053CB745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CRS: grade 3,4:  22%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(10/45);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:grade 3,4: 20% (9/45)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74A57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</w:tr>
      <w:tr w:rsidR="00D4352D" w:rsidRPr="006B21FA" w14:paraId="7A14499D" w14:textId="77777777" w:rsidTr="00D4352D">
        <w:trPr>
          <w:gridAfter w:val="1"/>
          <w:wAfter w:w="6" w:type="dxa"/>
          <w:trHeight w:val="117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15C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Turtle C. J. J Clin Invest. 2016;126(6)_2123-38.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2A43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Single Group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3C699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6C0E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adults with B cell acute lymphoblastic leukemia after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lymphodepletion chemotherapy.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28E2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CD19 CAR–T cells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303F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B15BC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DA2D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phase 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C72D3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D5A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B4390" w14:textId="23CDD5C3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severe CRS and multiorgan failure (1);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irreversible neurologic toxicity: (1)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BAC81" w14:textId="555BA755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CRS: grade 3: 23%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(7/30);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 grade 3: 50%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(15/30)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590E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3d;122d</w:t>
            </w:r>
          </w:p>
        </w:tc>
      </w:tr>
      <w:tr w:rsidR="00D4352D" w:rsidRPr="006B21FA" w14:paraId="4D5E6C48" w14:textId="77777777" w:rsidTr="00D4352D">
        <w:trPr>
          <w:gridAfter w:val="1"/>
          <w:wAfter w:w="6" w:type="dxa"/>
          <w:trHeight w:val="822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8F8D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Kochenderfer J N. J Clin Oncol 33:540-549.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0436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Non-Randomized, Sequential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594E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EA31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advanced B-cell malignancies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340C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CD19 CAR T cells Tisagenlecleucel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A196C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DFE01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647E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phase 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235F9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D7A6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EBA2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maybe cardiac arrhythmia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87575" w14:textId="0A5D45F9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CRS:NA;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 grade 3: 69%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(9/13)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EFD0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16d</w:t>
            </w:r>
          </w:p>
        </w:tc>
      </w:tr>
      <w:tr w:rsidR="00D4352D" w:rsidRPr="006B21FA" w14:paraId="25EC0A95" w14:textId="77777777" w:rsidTr="00D4352D">
        <w:trPr>
          <w:gridAfter w:val="1"/>
          <w:wAfter w:w="6" w:type="dxa"/>
          <w:trHeight w:val="911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E58A" w14:textId="177C0936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Turtle C J. J Clin Oncol. 2017;10;35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(26)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EC1BC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Single Group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B4B0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902A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chronic lymphocytic leukemia (CLL) who had previously received ibrutinib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7E80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CD19 CAR-T cells</w:t>
            </w:r>
            <w:r w:rsidRPr="006B21FA">
              <w:rPr>
                <w:rFonts w:ascii="Tahoma" w:eastAsia="SimSun" w:hAnsi="Tahoma" w:cs="Tahoma"/>
                <w:kern w:val="0"/>
                <w:sz w:val="18"/>
                <w:szCs w:val="18"/>
              </w:rPr>
              <w:t>﻿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E590C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AF3DC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9F1D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phase I /II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0E5A3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65331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4263" w14:textId="2A8E570F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CRS and neurotoxicity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9A3A9" w14:textId="6397FF62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CRS: grade 3,4,5 :50%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(12/24);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 grade3,4:25%</w:t>
            </w:r>
            <w:r w:rsidR="006B21FA"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(6/24)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8601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</w:tr>
      <w:tr w:rsidR="00D4352D" w:rsidRPr="006B21FA" w14:paraId="245AC84A" w14:textId="77777777" w:rsidTr="00D4352D">
        <w:trPr>
          <w:gridAfter w:val="1"/>
          <w:wAfter w:w="6" w:type="dxa"/>
          <w:trHeight w:val="130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CBF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Kevin A. Hay Blood. 2017;130(21):2295-2306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4D59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Single Group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4027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F5091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relapsed and/or refractory CD191 B-cell malignancies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2B38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CD19-CAR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D13C3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The first-generation</w:t>
            </w:r>
            <w:r w:rsidRPr="006B21FA">
              <w:rPr>
                <w:rFonts w:ascii="Tahoma" w:eastAsia="SimSun" w:hAnsi="Tahoma" w:cs="Tahoma"/>
                <w:kern w:val="0"/>
                <w:sz w:val="18"/>
                <w:szCs w:val="18"/>
              </w:rPr>
              <w:t>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BE6A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3AB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phase I /II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5FC43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B787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A780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complications associated with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CRS and/or neurotoxicity: (5); irreversible neurotoxicity: (1)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B80DA" w14:textId="3584976C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CRS: grade3,4,5: 12%</w:t>
            </w:r>
            <w:r w:rsidR="007F232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(16/133);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 grade &gt;3, 21%</w:t>
            </w:r>
            <w:r w:rsidR="007F232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(28/133)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B2301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the first 30 days;4month</w:t>
            </w:r>
          </w:p>
        </w:tc>
      </w:tr>
      <w:tr w:rsidR="00D4352D" w:rsidRPr="006B21FA" w14:paraId="28B47B9A" w14:textId="77777777" w:rsidTr="00D4352D">
        <w:trPr>
          <w:gridAfter w:val="1"/>
          <w:wAfter w:w="6" w:type="dxa"/>
          <w:trHeight w:val="129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27A13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Daniel W Lee. The Lancet, 2015, 385(9967): 517-528.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17C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Non-Randomized, Sequential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6DDD9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aged 1–30 years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99C49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relapsed or refractory acute lymphoblastic leukaemia or non-Hodgkin lymphoma</w:t>
            </w:r>
            <w:r w:rsidRPr="006B21FA">
              <w:rPr>
                <w:rFonts w:ascii="Tahoma" w:eastAsia="SimSun" w:hAnsi="Tahoma" w:cs="Tahoma"/>
                <w:kern w:val="0"/>
                <w:sz w:val="18"/>
                <w:szCs w:val="18"/>
              </w:rPr>
              <w:t>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D56D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CD19-CAR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84F8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0432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C8609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phase 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EC577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1091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A563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9E653" w14:textId="53233A1F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CRS: grade 3,4: 29%</w:t>
            </w:r>
            <w:r w:rsidR="007F232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(6/21);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 grade 3,4: 5%</w:t>
            </w:r>
            <w:r w:rsidR="007F232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(1/21)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5EB67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</w:tr>
      <w:tr w:rsidR="00D4352D" w:rsidRPr="006B21FA" w14:paraId="0E8F7159" w14:textId="77777777" w:rsidTr="00D4352D">
        <w:trPr>
          <w:gridAfter w:val="1"/>
          <w:wAfter w:w="6" w:type="dxa"/>
          <w:trHeight w:val="1204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68AB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Park J H, M.D.N Engl J Med 2018;378:449-59.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4DBDC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cohort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35C0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ED2A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relapsed B-cell acute lymphoblastic leukemia (ALL)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46DD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19-28z CAR T cells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7BAC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The second-generation</w:t>
            </w:r>
            <w:r w:rsidRPr="006B21FA">
              <w:rPr>
                <w:rFonts w:ascii="Tahoma" w:eastAsia="SimSun" w:hAnsi="Tahoma" w:cs="Tahoma"/>
                <w:kern w:val="0"/>
                <w:sz w:val="18"/>
                <w:szCs w:val="18"/>
              </w:rPr>
              <w:t>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5826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A3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phase 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241F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96AF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A1FB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severe cytokine release syndrome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E6A1E" w14:textId="16FFCCC9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CRS: grade &gt;3:  26%</w:t>
            </w:r>
            <w:r w:rsidR="007F232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(14 / 53);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 grade &gt;3:  41%</w:t>
            </w:r>
            <w:r w:rsidR="007F232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(22 / 53)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F02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5d</w:t>
            </w:r>
          </w:p>
        </w:tc>
      </w:tr>
      <w:tr w:rsidR="00D4352D" w:rsidRPr="006B21FA" w14:paraId="3E70C36A" w14:textId="77777777" w:rsidTr="00D4352D">
        <w:trPr>
          <w:gridAfter w:val="1"/>
          <w:wAfter w:w="6" w:type="dxa"/>
          <w:trHeight w:val="1058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C210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Stephen J. S. N Engl J Med. 2017 Dec 28;377(26)_2545-2554.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AC34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Randomized, Parallel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2898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3014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diffuse large B-cell lymphoma or Follicular lymphoma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580B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CD19-Directed CAR-T (CTL019)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0BC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6D7A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CA24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phase 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B1C0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EC08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E187F" w14:textId="7E23E3D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Neurotoxicity</w:t>
            </w:r>
            <w:r w:rsid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(1): progression neurologic deterioration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EA55E" w14:textId="725E6385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CRS: grade &gt;3:  18%</w:t>
            </w:r>
            <w:r w:rsidR="007F232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(5/ 28);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 grade &gt;3:  11%</w:t>
            </w:r>
            <w:r w:rsidR="007F232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(3 / 28)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AC9E9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</w:tr>
      <w:tr w:rsidR="00D4352D" w:rsidRPr="006B21FA" w14:paraId="76952906" w14:textId="77777777" w:rsidTr="00D4352D">
        <w:trPr>
          <w:gridAfter w:val="1"/>
          <w:wAfter w:w="6" w:type="dxa"/>
          <w:trHeight w:val="1528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59633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Michael Kalos. Sci Transl Med. 2011, 3(95): 95ra73-95ra73.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FCA1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Non-Randomized,Single Group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8AA9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58C1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advanced, chemotherapy-resistant CLL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D414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CD19-targeted T cells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D29D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The second-generation</w:t>
            </w:r>
            <w:r w:rsidRPr="006B21FA">
              <w:rPr>
                <w:rFonts w:ascii="Tahoma" w:eastAsia="SimSun" w:hAnsi="Tahoma" w:cs="Tahoma"/>
                <w:kern w:val="0"/>
                <w:sz w:val="18"/>
                <w:szCs w:val="18"/>
              </w:rPr>
              <w:t>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9EA2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A37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phase 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651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F5727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F577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C854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2662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</w:tr>
      <w:tr w:rsidR="00D4352D" w:rsidRPr="006B21FA" w14:paraId="3582E220" w14:textId="77777777" w:rsidTr="00D4352D">
        <w:trPr>
          <w:gridAfter w:val="1"/>
          <w:wAfter w:w="6" w:type="dxa"/>
          <w:trHeight w:val="1748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3C2F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Turtle C J. Sci Transl Med. 2016, 8(355): 355ra116-355ra116.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C4ED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Single Group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922F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17B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relapsed and/or refractory B cell non-Hodgkin lymphoma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FDE9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CD19 CAR-T cells were manufactured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from defined T cell subsets (CD4:CD8=1;1)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AC89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DB66D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C3337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phase 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580A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4441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497D1" w14:textId="159D46D4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pontine hemorrhage (1),</w:t>
            </w:r>
            <w:r w:rsid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a fatal gastrointestinal (GI)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hemorrhage (1),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23FE" w14:textId="3061BF4A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CRS: grade &gt;3:  12.5%</w:t>
            </w:r>
            <w:r w:rsid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(4/ 32); </w:t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: grade &gt;3: 28%</w:t>
            </w:r>
            <w:r w:rsidR="007F2328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(9/ 32)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E6C7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</w:tr>
      <w:tr w:rsidR="00D4352D" w:rsidRPr="006B21FA" w14:paraId="4382929D" w14:textId="77777777" w:rsidTr="00D4352D">
        <w:trPr>
          <w:gridAfter w:val="1"/>
          <w:wAfter w:w="6" w:type="dxa"/>
          <w:trHeight w:val="164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9C38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Jiang H. Annals of Hematology. 2019: 1-12.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E42E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Single Group Assignment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A1267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0-65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0DBD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relapsed and refractory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  <w:t>(r/r) B cell acute lymphoblastic leukemia (B-ALL)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FEDC7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CD19-targeted chimeric antigen receptor T cell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1B71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AF33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1150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phase 1/2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00F58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99B7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D8DF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alimentary tract hemorrhage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C8BAF" w14:textId="282892C9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CRS: grade &gt;3:  24%</w:t>
            </w:r>
            <w:r w:rsid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(19/ 53);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br/>
            </w:r>
            <w:r w:rsidR="00C42A46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NSD</w:t>
            </w: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: grade &gt;3: (28%)9 / 32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78694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21d</w:t>
            </w:r>
          </w:p>
        </w:tc>
      </w:tr>
      <w:tr w:rsidR="00D4352D" w:rsidRPr="006B21FA" w14:paraId="0AEE6FE7" w14:textId="77777777" w:rsidTr="00D4352D">
        <w:trPr>
          <w:gridAfter w:val="1"/>
          <w:wAfter w:w="6" w:type="dxa"/>
          <w:trHeight w:val="646"/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F6961" w14:textId="77777777" w:rsidR="009F67B9" w:rsidRPr="006B21FA" w:rsidRDefault="009F67B9" w:rsidP="009F67B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A67A2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690F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324EC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C547E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228B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FA347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7D59A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A439F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0F9F6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22BFB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E1F50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425E5" w14:textId="77777777" w:rsidR="009F67B9" w:rsidRPr="006B21FA" w:rsidRDefault="009F67B9" w:rsidP="009F67B9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B21FA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D86045F" w14:textId="77777777" w:rsidR="00BC71E8" w:rsidRPr="006B21FA" w:rsidRDefault="00BC71E8">
      <w:pPr>
        <w:rPr>
          <w:rFonts w:ascii="Times New Roman" w:hAnsi="Times New Roman" w:cs="Times New Roman"/>
          <w:sz w:val="18"/>
          <w:szCs w:val="18"/>
        </w:rPr>
      </w:pPr>
    </w:p>
    <w:sectPr w:rsidR="00BC71E8" w:rsidRPr="006B21FA" w:rsidSect="009F67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D88C0" w14:textId="77777777" w:rsidR="00C90A4D" w:rsidRDefault="00C90A4D" w:rsidP="009F67B9">
      <w:r>
        <w:separator/>
      </w:r>
    </w:p>
  </w:endnote>
  <w:endnote w:type="continuationSeparator" w:id="0">
    <w:p w14:paraId="48B06F9E" w14:textId="77777777" w:rsidR="00C90A4D" w:rsidRDefault="00C90A4D" w:rsidP="009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0C82F" w14:textId="77777777" w:rsidR="00C90A4D" w:rsidRDefault="00C90A4D" w:rsidP="009F67B9">
      <w:r>
        <w:separator/>
      </w:r>
    </w:p>
  </w:footnote>
  <w:footnote w:type="continuationSeparator" w:id="0">
    <w:p w14:paraId="4D055E6C" w14:textId="77777777" w:rsidR="00C90A4D" w:rsidRDefault="00C90A4D" w:rsidP="009F6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15"/>
    <w:rsid w:val="00111DA5"/>
    <w:rsid w:val="00247032"/>
    <w:rsid w:val="004133E3"/>
    <w:rsid w:val="004F2B47"/>
    <w:rsid w:val="00621115"/>
    <w:rsid w:val="006B21FA"/>
    <w:rsid w:val="007F2328"/>
    <w:rsid w:val="00900DFE"/>
    <w:rsid w:val="009F67B9"/>
    <w:rsid w:val="00A259C6"/>
    <w:rsid w:val="00AE7E05"/>
    <w:rsid w:val="00AF511C"/>
    <w:rsid w:val="00BC71E8"/>
    <w:rsid w:val="00C42A46"/>
    <w:rsid w:val="00C90A4D"/>
    <w:rsid w:val="00D4352D"/>
    <w:rsid w:val="00FC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DE602"/>
  <w15:docId w15:val="{19B1C0A4-49DC-4461-831B-36721ECE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F67B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F6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67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2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changjing cai</dc:creator>
  <cp:keywords/>
  <dc:description/>
  <cp:lastModifiedBy>PJM</cp:lastModifiedBy>
  <cp:revision>10</cp:revision>
  <dcterms:created xsi:type="dcterms:W3CDTF">2019-12-02T13:11:00Z</dcterms:created>
  <dcterms:modified xsi:type="dcterms:W3CDTF">2020-09-10T17:06:00Z</dcterms:modified>
</cp:coreProperties>
</file>