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3D260" w14:textId="77777777" w:rsidR="004309A8" w:rsidRPr="00835ED9" w:rsidRDefault="004309A8">
      <w:pPr>
        <w:rPr>
          <w:rFonts w:ascii="Arial" w:hAnsi="Arial" w:cs="Arial"/>
        </w:rPr>
      </w:pPr>
    </w:p>
    <w:p w14:paraId="6088D051" w14:textId="7DF30DC4" w:rsidR="002672ED" w:rsidRPr="002F725A" w:rsidRDefault="00695701" w:rsidP="002672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>
        <w:rPr>
          <w:rFonts w:ascii="Arial" w:hAnsi="Arial" w:cs="Arial" w:hint="eastAsia"/>
          <w:b/>
        </w:rPr>
        <w:t xml:space="preserve">upplement </w:t>
      </w:r>
      <w:r w:rsidR="002672ED" w:rsidRPr="002F725A">
        <w:rPr>
          <w:rFonts w:ascii="Arial" w:hAnsi="Arial" w:cs="Arial"/>
          <w:b/>
        </w:rPr>
        <w:t xml:space="preserve">Table </w:t>
      </w:r>
      <w:r w:rsidR="00B221DC">
        <w:rPr>
          <w:rFonts w:ascii="Arial" w:hAnsi="Arial" w:cs="Arial"/>
          <w:b/>
        </w:rPr>
        <w:t>1</w:t>
      </w:r>
      <w:r w:rsidR="002672ED" w:rsidRPr="002F725A">
        <w:rPr>
          <w:rFonts w:ascii="Arial" w:hAnsi="Arial" w:cs="Arial"/>
          <w:b/>
        </w:rPr>
        <w:t xml:space="preserve"> – Target specimens, assays, dichotomization forms,</w:t>
      </w:r>
      <w:r w:rsidR="002672ED" w:rsidRPr="002F725A">
        <w:rPr>
          <w:rFonts w:ascii="Arial" w:hAnsi="Arial" w:cs="Arial"/>
        </w:rPr>
        <w:t xml:space="preserve"> </w:t>
      </w:r>
      <w:r w:rsidR="002672ED" w:rsidRPr="002F725A">
        <w:rPr>
          <w:rFonts w:ascii="Arial" w:hAnsi="Arial" w:cs="Arial"/>
          <w:b/>
        </w:rPr>
        <w:t>evaluation target cells, evaluation methods and cut-off values of PD-L1 detection in the meta-analysis.</w:t>
      </w:r>
    </w:p>
    <w:tbl>
      <w:tblPr>
        <w:tblStyle w:val="2"/>
        <w:tblpPr w:leftFromText="180" w:rightFromText="180" w:vertAnchor="text" w:horzAnchor="margin" w:tblpXSpec="center" w:tblpY="24"/>
        <w:tblW w:w="15325" w:type="dxa"/>
        <w:tblBorders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1417"/>
        <w:gridCol w:w="4820"/>
        <w:gridCol w:w="1701"/>
        <w:gridCol w:w="1417"/>
        <w:gridCol w:w="4564"/>
      </w:tblGrid>
      <w:tr w:rsidR="002672ED" w:rsidRPr="007363D8" w14:paraId="46C2711F" w14:textId="77777777" w:rsidTr="00C41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bottom w:val="none" w:sz="0" w:space="0" w:color="auto"/>
            </w:tcBorders>
            <w:hideMark/>
          </w:tcPr>
          <w:p w14:paraId="7BAC8E16" w14:textId="77777777" w:rsidR="002672ED" w:rsidRPr="007363D8" w:rsidRDefault="002672ED" w:rsidP="004560B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7363D8">
              <w:rPr>
                <w:rFonts w:ascii="Arial" w:hAnsi="Arial" w:cs="Arial"/>
                <w:sz w:val="18"/>
                <w:szCs w:val="18"/>
              </w:rPr>
              <w:t>Study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hideMark/>
          </w:tcPr>
          <w:p w14:paraId="25D3D9F4" w14:textId="77777777" w:rsidR="002672ED" w:rsidRPr="007363D8" w:rsidRDefault="002672ED" w:rsidP="004560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Target specimens</w:t>
            </w:r>
          </w:p>
        </w:tc>
        <w:tc>
          <w:tcPr>
            <w:tcW w:w="4820" w:type="dxa"/>
            <w:tcBorders>
              <w:bottom w:val="none" w:sz="0" w:space="0" w:color="auto"/>
            </w:tcBorders>
            <w:hideMark/>
          </w:tcPr>
          <w:p w14:paraId="4B5D3823" w14:textId="77777777" w:rsidR="002672ED" w:rsidRPr="007363D8" w:rsidRDefault="002672ED" w:rsidP="004560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 detection assay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hideMark/>
          </w:tcPr>
          <w:p w14:paraId="523F7007" w14:textId="77777777" w:rsidR="002672ED" w:rsidRPr="007363D8" w:rsidRDefault="002672ED" w:rsidP="004560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3D8">
              <w:rPr>
                <w:rFonts w:ascii="Arial" w:hAnsi="Arial" w:cs="Arial"/>
                <w:color w:val="000000"/>
                <w:sz w:val="18"/>
                <w:szCs w:val="18"/>
              </w:rPr>
              <w:t>Dichotomization form</w:t>
            </w:r>
          </w:p>
          <w:p w14:paraId="66B9AA29" w14:textId="0B2ABB2F" w:rsidR="002672ED" w:rsidRPr="007363D8" w:rsidRDefault="003B6C1D" w:rsidP="004560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(PD-L1-</w:t>
            </w:r>
            <w:r w:rsidR="002672ED" w:rsidRPr="007363D8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  <w:r w:rsidR="00EC005B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="002672ED" w:rsidRPr="007363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="002672ED" w:rsidRPr="007363D8">
              <w:rPr>
                <w:rFonts w:ascii="Arial" w:hAnsi="Arial" w:cs="Arial"/>
                <w:color w:val="000000"/>
                <w:sz w:val="18"/>
                <w:szCs w:val="18"/>
              </w:rPr>
              <w:t>negative status or PD-L1 high</w:t>
            </w:r>
            <w:r w:rsidR="00EC005B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="002672ED" w:rsidRPr="007363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="002672ED" w:rsidRPr="007363D8">
              <w:rPr>
                <w:rFonts w:ascii="Arial" w:hAnsi="Arial" w:cs="Arial"/>
                <w:color w:val="000000"/>
                <w:sz w:val="18"/>
                <w:szCs w:val="18"/>
              </w:rPr>
              <w:t>low expression)</w:t>
            </w:r>
          </w:p>
        </w:tc>
        <w:tc>
          <w:tcPr>
            <w:tcW w:w="1417" w:type="dxa"/>
            <w:tcBorders>
              <w:bottom w:val="none" w:sz="0" w:space="0" w:color="auto"/>
            </w:tcBorders>
          </w:tcPr>
          <w:p w14:paraId="7BC1DD21" w14:textId="77777777" w:rsidR="002672ED" w:rsidRPr="007363D8" w:rsidRDefault="002672ED" w:rsidP="004560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Evaluation target cells</w:t>
            </w:r>
          </w:p>
        </w:tc>
        <w:tc>
          <w:tcPr>
            <w:tcW w:w="4564" w:type="dxa"/>
            <w:tcBorders>
              <w:bottom w:val="none" w:sz="0" w:space="0" w:color="auto"/>
            </w:tcBorders>
          </w:tcPr>
          <w:p w14:paraId="574D2CF4" w14:textId="77777777" w:rsidR="002672ED" w:rsidRPr="007363D8" w:rsidRDefault="002672ED" w:rsidP="004560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Evaluation methods and cut-off values</w:t>
            </w:r>
          </w:p>
        </w:tc>
      </w:tr>
      <w:tr w:rsidR="002672ED" w:rsidRPr="007363D8" w14:paraId="6452F377" w14:textId="77777777" w:rsidTr="00C4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C7A7BFE" w14:textId="77777777" w:rsidR="002672ED" w:rsidRPr="007363D8" w:rsidRDefault="002672ED" w:rsidP="004560B8">
            <w:pPr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Nes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2017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1F38EEB" w14:textId="147E4891" w:rsidR="002672ED" w:rsidRPr="007363D8" w:rsidRDefault="00725AD4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TMA from </w:t>
            </w:r>
            <w:r w:rsidR="00232027">
              <w:rPr>
                <w:rFonts w:ascii="Arial" w:hAnsi="Arial" w:cs="Arial"/>
                <w:sz w:val="18"/>
                <w:szCs w:val="18"/>
              </w:rPr>
              <w:t xml:space="preserve">FFPE </w:t>
            </w:r>
            <w:r w:rsidRPr="007363D8">
              <w:rPr>
                <w:rFonts w:ascii="Arial" w:hAnsi="Arial" w:cs="Arial"/>
                <w:sz w:val="18"/>
                <w:szCs w:val="18"/>
              </w:rPr>
              <w:t>prostatectomy tissue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7BED0CC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Immunohistochemistry</w:t>
            </w:r>
          </w:p>
          <w:p w14:paraId="5E5CECA9" w14:textId="4D45C5A4" w:rsidR="002672ED" w:rsidRPr="003B6C1D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It was performed on a Discovery-Ultra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immunostainer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Medical Systems, Tucson, AZ) using antibody PD-L1 with 1/25 dilution</w:t>
            </w:r>
            <w:r w:rsidR="003B6C1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B6C1D" w:rsidRPr="003B6C1D">
              <w:rPr>
                <w:rFonts w:ascii="Arial" w:hAnsi="Arial" w:cs="Arial"/>
                <w:sz w:val="18"/>
                <w:szCs w:val="18"/>
                <w:lang w:val="en-US"/>
              </w:rPr>
              <w:t>Cat#13684, clone: E1L3N, Cell Signali</w:t>
            </w:r>
            <w:r w:rsidR="003B6C1D">
              <w:rPr>
                <w:rFonts w:ascii="Arial" w:hAnsi="Arial" w:cs="Arial"/>
                <w:sz w:val="18"/>
                <w:szCs w:val="18"/>
                <w:lang w:val="en-US"/>
              </w:rPr>
              <w:t>ng Technology, Danvers, MA, USA)</w:t>
            </w:r>
            <w:r w:rsidR="00DA083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DF00555" w14:textId="6F1C4508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 high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low expression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C0963F8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Tumor epithelial cells and tumor stromal cells</w:t>
            </w:r>
          </w:p>
        </w:tc>
        <w:tc>
          <w:tcPr>
            <w:tcW w:w="4564" w:type="dxa"/>
            <w:tcBorders>
              <w:top w:val="none" w:sz="0" w:space="0" w:color="auto"/>
              <w:bottom w:val="none" w:sz="0" w:space="0" w:color="auto"/>
            </w:tcBorders>
          </w:tcPr>
          <w:p w14:paraId="3F4D15FB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An intensity scoring scale was chosen: no staining = 0, weak staining=1, moderate staining=2, and strong staining=3. </w:t>
            </w:r>
          </w:p>
          <w:p w14:paraId="0B5125D0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Cut-off values for dichotomization of low and high expression were chosen according to a minimal P-value approach (optimal cut-off) and high scores were defined as follows: (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324580E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≥ 0.54 (mean) for PD-L1+ tumor stromal cells (ii) ≥ 1.0 for PD-L1 tumor epithelial cells.</w:t>
            </w:r>
          </w:p>
        </w:tc>
      </w:tr>
      <w:tr w:rsidR="002672ED" w:rsidRPr="007363D8" w14:paraId="6CE7D098" w14:textId="77777777" w:rsidTr="00C4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hideMark/>
          </w:tcPr>
          <w:p w14:paraId="5D530906" w14:textId="77777777" w:rsidR="002672ED" w:rsidRPr="007363D8" w:rsidRDefault="002672ED" w:rsidP="004560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Massari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1417" w:type="dxa"/>
            <w:hideMark/>
          </w:tcPr>
          <w:p w14:paraId="558E217E" w14:textId="11664F1F" w:rsidR="002672ED" w:rsidRPr="007363D8" w:rsidRDefault="00741DAF" w:rsidP="0072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TMA </w:t>
            </w:r>
            <w:r w:rsidR="00725AD4">
              <w:rPr>
                <w:rFonts w:ascii="Arial" w:hAnsi="Arial" w:cs="Arial" w:hint="eastAsia"/>
                <w:sz w:val="18"/>
                <w:szCs w:val="18"/>
              </w:rPr>
              <w:t xml:space="preserve">from </w:t>
            </w:r>
            <w:r w:rsidR="00232027">
              <w:rPr>
                <w:rFonts w:ascii="Arial" w:hAnsi="Arial" w:cs="Arial"/>
                <w:sz w:val="18"/>
                <w:szCs w:val="18"/>
              </w:rPr>
              <w:t xml:space="preserve">FFPE </w:t>
            </w:r>
            <w:r w:rsidR="00725AD4" w:rsidRPr="007363D8">
              <w:rPr>
                <w:rFonts w:ascii="Arial" w:hAnsi="Arial" w:cs="Arial"/>
                <w:sz w:val="18"/>
                <w:szCs w:val="18"/>
              </w:rPr>
              <w:t xml:space="preserve">prostatectomy </w:t>
            </w:r>
            <w:r w:rsidR="002672ED" w:rsidRPr="007363D8">
              <w:rPr>
                <w:rFonts w:ascii="Arial" w:hAnsi="Arial" w:cs="Arial"/>
                <w:sz w:val="18"/>
                <w:szCs w:val="18"/>
              </w:rPr>
              <w:t>tissue</w:t>
            </w:r>
          </w:p>
        </w:tc>
        <w:tc>
          <w:tcPr>
            <w:tcW w:w="4820" w:type="dxa"/>
            <w:hideMark/>
          </w:tcPr>
          <w:p w14:paraId="48A7B158" w14:textId="77777777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Immunohistochemistry</w:t>
            </w:r>
          </w:p>
          <w:p w14:paraId="644B5D40" w14:textId="2E10CC92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It was processed by a Bond Polymer Refine Detection system in an automated Bond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immunostainer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(Vision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Biosystem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Menarini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>, Florence, Italy) using antibody; PD-L1 (clone 015, Sino Biological)</w:t>
            </w:r>
            <w:r w:rsidR="00DA083E">
              <w:rPr>
                <w:rFonts w:ascii="Arial" w:hAnsi="Arial" w:cs="Arial" w:hint="eastAsia"/>
                <w:sz w:val="18"/>
                <w:szCs w:val="18"/>
              </w:rPr>
              <w:t>.</w:t>
            </w:r>
          </w:p>
        </w:tc>
        <w:tc>
          <w:tcPr>
            <w:tcW w:w="1701" w:type="dxa"/>
            <w:hideMark/>
          </w:tcPr>
          <w:p w14:paraId="3A4549C0" w14:textId="472BA354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PD-L1-positive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negative status</w:t>
            </w:r>
          </w:p>
        </w:tc>
        <w:tc>
          <w:tcPr>
            <w:tcW w:w="1417" w:type="dxa"/>
          </w:tcPr>
          <w:p w14:paraId="0F2B1B00" w14:textId="77777777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Neoplastic cells</w:t>
            </w:r>
          </w:p>
        </w:tc>
        <w:tc>
          <w:tcPr>
            <w:tcW w:w="4564" w:type="dxa"/>
          </w:tcPr>
          <w:p w14:paraId="352BD06E" w14:textId="6028492C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PD-L1 staining intensity was defined as follows: 0 (no signal), 1+ (light signal) and 2+ (high signal) in &gt;50 % neoplastic cells. </w:t>
            </w:r>
          </w:p>
        </w:tc>
      </w:tr>
      <w:tr w:rsidR="002672ED" w:rsidRPr="007363D8" w14:paraId="2E90E58F" w14:textId="77777777" w:rsidTr="00C4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43A3FBF" w14:textId="77777777" w:rsidR="002672ED" w:rsidRPr="007363D8" w:rsidRDefault="002672ED" w:rsidP="004560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Calagua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2017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9AC44DA" w14:textId="43E1555B" w:rsidR="002672ED" w:rsidRPr="007363D8" w:rsidRDefault="00232027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FFPE </w:t>
            </w:r>
            <w:r w:rsidR="008D3F47" w:rsidRPr="007363D8">
              <w:rPr>
                <w:rFonts w:ascii="Arial" w:hAnsi="Arial" w:cs="Arial"/>
                <w:sz w:val="18"/>
                <w:szCs w:val="18"/>
              </w:rPr>
              <w:t>prostatectomy tissue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0DA1719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Immunohistochemistry</w:t>
            </w:r>
          </w:p>
          <w:p w14:paraId="49B4BA87" w14:textId="08BBF774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Dual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immunostains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for PD-L1 (E1L3N, Cell Signaling; 1:100) and CK18 (DC10,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Dako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; 1:4) were stained using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Dako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EnVision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G|2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Doublestain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System following manufacturer’s protocol</w:t>
            </w:r>
            <w:r w:rsidR="00DA083E">
              <w:rPr>
                <w:rFonts w:ascii="Arial" w:hAnsi="Arial" w:cs="Arial" w:hint="eastAsia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5649979" w14:textId="7FAD9CE3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</w:t>
            </w:r>
            <w:r w:rsidR="005D2600">
              <w:rPr>
                <w:rFonts w:ascii="Arial" w:hAnsi="Arial" w:cs="Arial"/>
                <w:sz w:val="18"/>
                <w:szCs w:val="18"/>
              </w:rPr>
              <w:t>D-L1-positive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5D2600">
              <w:rPr>
                <w:rFonts w:ascii="Arial" w:hAnsi="Arial" w:cs="Arial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5D2600">
              <w:rPr>
                <w:rFonts w:ascii="Arial" w:hAnsi="Arial" w:cs="Arial"/>
                <w:sz w:val="18"/>
                <w:szCs w:val="18"/>
              </w:rPr>
              <w:t>negative status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F608062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Tumor cells</w:t>
            </w:r>
          </w:p>
        </w:tc>
        <w:tc>
          <w:tcPr>
            <w:tcW w:w="4564" w:type="dxa"/>
            <w:tcBorders>
              <w:top w:val="none" w:sz="0" w:space="0" w:color="auto"/>
              <w:bottom w:val="none" w:sz="0" w:space="0" w:color="auto"/>
            </w:tcBorders>
          </w:tcPr>
          <w:p w14:paraId="642A301A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PD-L1 positivity was defined by moderate to strong membranous staining and cytoplasmic staining was not considered. </w:t>
            </w:r>
          </w:p>
          <w:p w14:paraId="41844311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 percentage scoring was performed semi-quantitatively as follows: 0 (negative or &lt; 1%), 1 (1 - 4%), 2 (5 - 24%), 3 (25 - 49%), and 4 (≥ 50%).</w:t>
            </w:r>
          </w:p>
          <w:p w14:paraId="0A0DB30E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Negative is defined as “&lt; 1%”.</w:t>
            </w:r>
          </w:p>
          <w:p w14:paraId="4A9AC553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Here, we defined PD-L1 high expression as “≥ 50%”.</w:t>
            </w:r>
          </w:p>
        </w:tc>
      </w:tr>
      <w:tr w:rsidR="002672ED" w:rsidRPr="007363D8" w14:paraId="6755149A" w14:textId="77777777" w:rsidTr="00C4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hideMark/>
          </w:tcPr>
          <w:p w14:paraId="07C361B7" w14:textId="77777777" w:rsidR="002672ED" w:rsidRPr="007363D8" w:rsidRDefault="002672ED" w:rsidP="004560B8">
            <w:pPr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Baas 2017</w:t>
            </w:r>
          </w:p>
        </w:tc>
        <w:tc>
          <w:tcPr>
            <w:tcW w:w="1417" w:type="dxa"/>
            <w:hideMark/>
          </w:tcPr>
          <w:p w14:paraId="6D8856E2" w14:textId="48EBCCC0" w:rsidR="002672ED" w:rsidRPr="007363D8" w:rsidRDefault="002672ED" w:rsidP="00FE3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FFPE prostatectomy/biopsy tissue</w:t>
            </w:r>
          </w:p>
        </w:tc>
        <w:tc>
          <w:tcPr>
            <w:tcW w:w="4820" w:type="dxa"/>
            <w:hideMark/>
          </w:tcPr>
          <w:p w14:paraId="5584D60E" w14:textId="77777777" w:rsidR="00DA083E" w:rsidRDefault="002672ED" w:rsidP="00933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Immunohistochemistry </w:t>
            </w:r>
          </w:p>
          <w:p w14:paraId="227A1F27" w14:textId="21654A0C" w:rsidR="002672ED" w:rsidRPr="00933D12" w:rsidRDefault="002672ED" w:rsidP="00933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It was performed at Merck Research Laboratories</w:t>
            </w:r>
            <w:r w:rsidR="00933D12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933D12">
              <w:rPr>
                <w:rFonts w:ascii="Arial" w:hAnsi="Arial" w:cs="Arial"/>
                <w:sz w:val="18"/>
                <w:szCs w:val="18"/>
                <w:lang w:val="en-US"/>
              </w:rPr>
              <w:t xml:space="preserve">(Palo Alto, CA) </w:t>
            </w:r>
            <w:r w:rsidRPr="007363D8">
              <w:rPr>
                <w:rFonts w:ascii="Arial" w:hAnsi="Arial" w:cs="Arial"/>
                <w:sz w:val="18"/>
                <w:szCs w:val="18"/>
              </w:rPr>
              <w:t>using anti-PD-L1 (clone 22C3; Merck Research Laboratories)</w:t>
            </w:r>
            <w:r w:rsidR="00DA083E">
              <w:rPr>
                <w:rFonts w:ascii="Arial" w:hAnsi="Arial" w:cs="Arial" w:hint="eastAsia"/>
                <w:sz w:val="18"/>
                <w:szCs w:val="18"/>
              </w:rPr>
              <w:t>.</w:t>
            </w:r>
          </w:p>
        </w:tc>
        <w:tc>
          <w:tcPr>
            <w:tcW w:w="1701" w:type="dxa"/>
            <w:hideMark/>
          </w:tcPr>
          <w:p w14:paraId="4209E92B" w14:textId="452D9B9D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 high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low expression</w:t>
            </w:r>
          </w:p>
        </w:tc>
        <w:tc>
          <w:tcPr>
            <w:tcW w:w="1417" w:type="dxa"/>
          </w:tcPr>
          <w:p w14:paraId="1142F3D6" w14:textId="77777777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Tumor cells</w:t>
            </w:r>
          </w:p>
        </w:tc>
        <w:tc>
          <w:tcPr>
            <w:tcW w:w="4564" w:type="dxa"/>
          </w:tcPr>
          <w:p w14:paraId="50910AB8" w14:textId="77777777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Samples were scored semi-quantitatively on a 0 to 5 scale. A score of 3 to 5 was deemed “high” expression whereas a score of 0 to 2 was deemed “low” expression.</w:t>
            </w:r>
          </w:p>
        </w:tc>
      </w:tr>
      <w:tr w:rsidR="002672ED" w:rsidRPr="007363D8" w14:paraId="7F6E9295" w14:textId="77777777" w:rsidTr="00C4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6043707" w14:textId="77777777" w:rsidR="002672ED" w:rsidRPr="007363D8" w:rsidRDefault="002672ED" w:rsidP="004560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Fankhauser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2018 - localized prostate cancer cohort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ABFF4A4" w14:textId="58F958CB" w:rsidR="002672ED" w:rsidRPr="007363D8" w:rsidRDefault="002672ED" w:rsidP="00FE4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color w:val="231F20"/>
                <w:sz w:val="18"/>
                <w:szCs w:val="18"/>
              </w:rPr>
              <w:t>TMA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from FFPE</w:t>
            </w:r>
            <w:r w:rsidR="00722B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spellStart"/>
            <w:r w:rsidR="00FE472F">
              <w:rPr>
                <w:rFonts w:ascii="Arial" w:hAnsi="Arial" w:cs="Arial" w:hint="eastAsia"/>
                <w:sz w:val="18"/>
                <w:szCs w:val="18"/>
              </w:rPr>
              <w:t>PCa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tissue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118FD0A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Immunohistochemistry</w:t>
            </w:r>
          </w:p>
          <w:p w14:paraId="56B02AB8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It was performed by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Benchmark automated staining system and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reagents (both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Medical Systems, Tucson, AZ, USA) using ONE anti-human PD-L1 rabbit monoclonal antibody: E1L3N (Cell Signaling Technology, Inc., Danvers, MA, USA).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F63B6A0" w14:textId="00DFFC9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PD-L1-positive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negative status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F61F389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Tumor cells</w:t>
            </w:r>
          </w:p>
        </w:tc>
        <w:tc>
          <w:tcPr>
            <w:tcW w:w="4564" w:type="dxa"/>
            <w:tcBorders>
              <w:top w:val="none" w:sz="0" w:space="0" w:color="auto"/>
              <w:bottom w:val="none" w:sz="0" w:space="0" w:color="auto"/>
            </w:tcBorders>
          </w:tcPr>
          <w:p w14:paraId="1BC8BFB0" w14:textId="45D65F83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color w:val="231F20"/>
                <w:sz w:val="18"/>
                <w:szCs w:val="18"/>
              </w:rPr>
              <w:t>Percentages of PD-L1 positive tumor cells and the staining pattern were evaluated and a &gt; 1% cut</w:t>
            </w:r>
            <w:r w:rsidR="00DA083E">
              <w:rPr>
                <w:rFonts w:ascii="Arial" w:hAnsi="Arial" w:cs="Arial" w:hint="eastAsia"/>
                <w:color w:val="231F20"/>
                <w:sz w:val="18"/>
                <w:szCs w:val="18"/>
              </w:rPr>
              <w:t>-</w:t>
            </w:r>
            <w:r w:rsidRPr="007363D8">
              <w:rPr>
                <w:rFonts w:ascii="Arial" w:hAnsi="Arial" w:cs="Arial"/>
                <w:color w:val="231F20"/>
                <w:sz w:val="18"/>
                <w:szCs w:val="18"/>
              </w:rPr>
              <w:t>off for membranous PD-L1 positivity in tumor cells was used.</w:t>
            </w:r>
          </w:p>
        </w:tc>
      </w:tr>
      <w:tr w:rsidR="002672ED" w:rsidRPr="007363D8" w14:paraId="05E1B162" w14:textId="77777777" w:rsidTr="00C4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hideMark/>
          </w:tcPr>
          <w:p w14:paraId="4FFA618D" w14:textId="77777777" w:rsidR="002672ED" w:rsidRPr="007363D8" w:rsidRDefault="002672ED" w:rsidP="004560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Fankhauser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2018 - CRPC cohort</w:t>
            </w:r>
          </w:p>
        </w:tc>
        <w:tc>
          <w:tcPr>
            <w:tcW w:w="1417" w:type="dxa"/>
            <w:hideMark/>
          </w:tcPr>
          <w:p w14:paraId="537D4F24" w14:textId="77777777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color w:val="231F20"/>
                <w:sz w:val="18"/>
                <w:szCs w:val="18"/>
              </w:rPr>
              <w:t>TMA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from FFPE CRPC tissue</w:t>
            </w:r>
          </w:p>
        </w:tc>
        <w:tc>
          <w:tcPr>
            <w:tcW w:w="4820" w:type="dxa"/>
            <w:hideMark/>
          </w:tcPr>
          <w:p w14:paraId="0951E7A8" w14:textId="77777777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Immunohistochemistry</w:t>
            </w:r>
          </w:p>
          <w:p w14:paraId="2630C7C3" w14:textId="77777777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It was performed by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Benchmark automated staining system and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reagents (both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Medical Systems, Tucson, AZ, USA) using TWO anti-human PD-L1 rabbit monoclonal antibody: E1L3N (Cell </w:t>
            </w:r>
            <w:r w:rsidRPr="007363D8">
              <w:rPr>
                <w:rFonts w:ascii="Arial" w:hAnsi="Arial" w:cs="Arial"/>
                <w:sz w:val="18"/>
                <w:szCs w:val="18"/>
              </w:rPr>
              <w:lastRenderedPageBreak/>
              <w:t>Signaling Technology, Inc., Danvers, MA, USA) and SP263 (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Medical Systems, Tucson, AZ, USA).</w:t>
            </w:r>
          </w:p>
        </w:tc>
        <w:tc>
          <w:tcPr>
            <w:tcW w:w="1701" w:type="dxa"/>
            <w:hideMark/>
          </w:tcPr>
          <w:p w14:paraId="386C525E" w14:textId="5ADF6BF6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lastRenderedPageBreak/>
              <w:t>PD-L1-positive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negative status</w:t>
            </w:r>
          </w:p>
        </w:tc>
        <w:tc>
          <w:tcPr>
            <w:tcW w:w="1417" w:type="dxa"/>
          </w:tcPr>
          <w:p w14:paraId="2EA0A16A" w14:textId="77777777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Tumor cells</w:t>
            </w:r>
          </w:p>
        </w:tc>
        <w:tc>
          <w:tcPr>
            <w:tcW w:w="4564" w:type="dxa"/>
          </w:tcPr>
          <w:p w14:paraId="635D1B00" w14:textId="4C1B046C" w:rsidR="002672ED" w:rsidRPr="007363D8" w:rsidRDefault="002672ED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363D8">
              <w:rPr>
                <w:rFonts w:ascii="Arial" w:hAnsi="Arial" w:cs="Arial"/>
                <w:color w:val="231F20"/>
                <w:sz w:val="18"/>
                <w:szCs w:val="18"/>
              </w:rPr>
              <w:t>Percentages of PD-L1 positive tumor cells and the staining pattern were evaluated and a &gt; 1% cut</w:t>
            </w:r>
            <w:r w:rsidR="00DA083E">
              <w:rPr>
                <w:rFonts w:ascii="Arial" w:hAnsi="Arial" w:cs="Arial" w:hint="eastAsia"/>
                <w:color w:val="231F20"/>
                <w:sz w:val="18"/>
                <w:szCs w:val="18"/>
              </w:rPr>
              <w:t>-</w:t>
            </w:r>
            <w:r w:rsidRPr="007363D8">
              <w:rPr>
                <w:rFonts w:ascii="Arial" w:hAnsi="Arial" w:cs="Arial"/>
                <w:color w:val="231F20"/>
                <w:sz w:val="18"/>
                <w:szCs w:val="18"/>
              </w:rPr>
              <w:t>off for membranous PD-L1 positivity in tumor cells was used.</w:t>
            </w:r>
          </w:p>
        </w:tc>
      </w:tr>
      <w:tr w:rsidR="002672ED" w:rsidRPr="007363D8" w14:paraId="1FD500DF" w14:textId="77777777" w:rsidTr="00C4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E5EC309" w14:textId="7CFC609E" w:rsidR="002672ED" w:rsidRPr="007363D8" w:rsidRDefault="002672ED" w:rsidP="004560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lastRenderedPageBreak/>
              <w:t>Haffner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2018</w:t>
            </w:r>
            <w:r w:rsidR="00BE0E8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454A4A">
              <w:rPr>
                <w:rFonts w:ascii="Arial" w:hAnsi="Arial" w:cs="Arial"/>
                <w:sz w:val="18"/>
                <w:szCs w:val="18"/>
              </w:rPr>
              <w:t>–</w:t>
            </w:r>
            <w:r w:rsidR="00BE0E8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454A4A">
              <w:rPr>
                <w:rFonts w:ascii="Arial" w:hAnsi="Arial" w:cs="Arial" w:hint="eastAsia"/>
                <w:sz w:val="18"/>
                <w:szCs w:val="18"/>
              </w:rPr>
              <w:t>primary tumors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46D0038" w14:textId="7AD5CA69" w:rsidR="002672ED" w:rsidRPr="007363D8" w:rsidRDefault="00454A4A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color w:val="231F20"/>
                <w:sz w:val="18"/>
                <w:szCs w:val="18"/>
              </w:rPr>
              <w:t>TMA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from FFPE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PCa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tissue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4AE36E9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Immunohistochemistry</w:t>
            </w:r>
          </w:p>
          <w:p w14:paraId="5A7D8F4A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It was performed by an automated instrument (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BenchMark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Ultra,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medical systems, Inc. Tucson, AZ) using the rabbit monoclonal clone SP263, (Ref# 790-4905,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Medical Systems, Inc. Tucson, AZ)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DEEF376" w14:textId="55C687D2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PD-L1-positive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negative status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72FEA6B8" w14:textId="2F8FBF0B" w:rsidR="002672ED" w:rsidRPr="007363D8" w:rsidRDefault="00E33C44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Tumor cells</w:t>
            </w:r>
          </w:p>
        </w:tc>
        <w:tc>
          <w:tcPr>
            <w:tcW w:w="4564" w:type="dxa"/>
            <w:tcBorders>
              <w:top w:val="none" w:sz="0" w:space="0" w:color="auto"/>
              <w:bottom w:val="none" w:sz="0" w:space="0" w:color="auto"/>
            </w:tcBorders>
          </w:tcPr>
          <w:p w14:paraId="2E4ECB2B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Any PD-L1-specific immunoreactivity on malignant cells (≥ 1%) was considered positive.</w:t>
            </w:r>
          </w:p>
        </w:tc>
      </w:tr>
      <w:tr w:rsidR="00BE0E87" w:rsidRPr="007363D8" w14:paraId="3C5F0E1A" w14:textId="77777777" w:rsidTr="00C4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008E8708" w14:textId="630B1F81" w:rsidR="00BE0E87" w:rsidRPr="007363D8" w:rsidRDefault="00454A4A" w:rsidP="004560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Haffner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2018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mCRPC</w:t>
            </w:r>
            <w:proofErr w:type="spellEnd"/>
          </w:p>
        </w:tc>
        <w:tc>
          <w:tcPr>
            <w:tcW w:w="1417" w:type="dxa"/>
          </w:tcPr>
          <w:p w14:paraId="76DEFA4C" w14:textId="00C6EB31" w:rsidR="00BE0E87" w:rsidRPr="007363D8" w:rsidRDefault="00454A4A" w:rsidP="00D1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color w:val="231F20"/>
                <w:sz w:val="18"/>
                <w:szCs w:val="18"/>
              </w:rPr>
              <w:t>TMA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from FFPE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D169F7">
              <w:rPr>
                <w:rFonts w:ascii="Arial" w:hAnsi="Arial" w:cs="Arial" w:hint="eastAsia"/>
                <w:sz w:val="18"/>
                <w:szCs w:val="18"/>
              </w:rPr>
              <w:t xml:space="preserve">surgical resection or biopsy </w:t>
            </w:r>
            <w:r w:rsidRPr="007363D8">
              <w:rPr>
                <w:rFonts w:ascii="Arial" w:hAnsi="Arial" w:cs="Arial"/>
                <w:sz w:val="18"/>
                <w:szCs w:val="18"/>
              </w:rPr>
              <w:t>tissue</w:t>
            </w:r>
          </w:p>
        </w:tc>
        <w:tc>
          <w:tcPr>
            <w:tcW w:w="4820" w:type="dxa"/>
          </w:tcPr>
          <w:p w14:paraId="300FB392" w14:textId="77777777" w:rsidR="00D169F7" w:rsidRPr="007363D8" w:rsidRDefault="00D169F7" w:rsidP="00D1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Immunohistochemistry</w:t>
            </w:r>
          </w:p>
          <w:p w14:paraId="63351EE2" w14:textId="6568AF5E" w:rsidR="00BE0E87" w:rsidRPr="007363D8" w:rsidRDefault="00D169F7" w:rsidP="00D1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It was performed by an automated instrument (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BenchMark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Ultra,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medical systems, Inc. Tucson, AZ) using the rabbit monoclonal clone SP263, (Ref# 790-4905,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Ventana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Medical Systems, Inc. Tucson, AZ)</w:t>
            </w:r>
          </w:p>
        </w:tc>
        <w:tc>
          <w:tcPr>
            <w:tcW w:w="1701" w:type="dxa"/>
          </w:tcPr>
          <w:p w14:paraId="07EEB16D" w14:textId="4E49CBB6" w:rsidR="00BE0E87" w:rsidRPr="007363D8" w:rsidRDefault="00D169F7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PD-L1-positive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negative status</w:t>
            </w:r>
          </w:p>
        </w:tc>
        <w:tc>
          <w:tcPr>
            <w:tcW w:w="1417" w:type="dxa"/>
          </w:tcPr>
          <w:p w14:paraId="6B195698" w14:textId="2884610D" w:rsidR="00BE0E87" w:rsidRPr="007363D8" w:rsidRDefault="00CA736A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Tumor cells</w:t>
            </w:r>
          </w:p>
        </w:tc>
        <w:tc>
          <w:tcPr>
            <w:tcW w:w="4564" w:type="dxa"/>
          </w:tcPr>
          <w:p w14:paraId="461C07AB" w14:textId="28CFDC1F" w:rsidR="00BE0E87" w:rsidRPr="007363D8" w:rsidRDefault="00E33C44" w:rsidP="00456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Any PD-L1-specific immunoreactivity on malignant cells (≥ 1%) was considered positive.</w:t>
            </w:r>
          </w:p>
        </w:tc>
      </w:tr>
      <w:tr w:rsidR="002672ED" w:rsidRPr="007363D8" w14:paraId="1BDFBA56" w14:textId="77777777" w:rsidTr="00C4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none" w:sz="0" w:space="0" w:color="auto"/>
              <w:bottom w:val="none" w:sz="0" w:space="0" w:color="auto"/>
            </w:tcBorders>
          </w:tcPr>
          <w:p w14:paraId="5B064370" w14:textId="6F117DFE" w:rsidR="002672ED" w:rsidRPr="007363D8" w:rsidRDefault="002672ED" w:rsidP="004560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 w:hint="eastAsia"/>
                <w:color w:val="000000"/>
                <w:sz w:val="18"/>
                <w:szCs w:val="18"/>
              </w:rPr>
              <w:t>Ebe</w:t>
            </w:r>
            <w:r w:rsidRPr="007363D8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7363D8">
              <w:rPr>
                <w:rFonts w:ascii="Arial" w:hAnsi="Arial" w:cs="Arial" w:hint="eastAsia"/>
                <w:color w:val="000000"/>
                <w:sz w:val="18"/>
                <w:szCs w:val="18"/>
              </w:rPr>
              <w:t>t</w:t>
            </w:r>
            <w:proofErr w:type="spellEnd"/>
            <w:r w:rsidRPr="007363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2009</w:t>
            </w:r>
            <w:r w:rsidR="008F011A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="00E96FA8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E96FA8">
              <w:rPr>
                <w:rFonts w:ascii="Arial" w:hAnsi="Arial" w:cs="Arial" w:hint="eastAsia"/>
                <w:color w:val="000000"/>
                <w:sz w:val="18"/>
                <w:szCs w:val="18"/>
              </w:rPr>
              <w:t>primary tumors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1A56169A" w14:textId="1D57A918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Tissue samples</w:t>
            </w:r>
            <w:r w:rsidR="0082532F">
              <w:rPr>
                <w:rFonts w:ascii="Arial" w:hAnsi="Arial" w:cs="Arial" w:hint="eastAsia"/>
                <w:sz w:val="18"/>
                <w:szCs w:val="18"/>
              </w:rPr>
              <w:t xml:space="preserve"> from </w:t>
            </w:r>
            <w:r w:rsidR="00232027">
              <w:rPr>
                <w:rFonts w:ascii="Arial" w:hAnsi="Arial" w:cs="Arial"/>
                <w:sz w:val="18"/>
                <w:szCs w:val="18"/>
              </w:rPr>
              <w:t xml:space="preserve">prostatectomy 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embedded in Tissue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Tek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>® compound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14:paraId="73ADCF89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Immunohistology</w:t>
            </w:r>
            <w:proofErr w:type="spellEnd"/>
          </w:p>
          <w:p w14:paraId="6DFFA072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It was performed using anti-human B7-H1 (clone MIH1, BD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Pharmingen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>) antibody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02BB21FD" w14:textId="66AAFCA0" w:rsidR="002672ED" w:rsidRPr="007363D8" w:rsidRDefault="002672ED" w:rsidP="00CD3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PD-L1-positive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C005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negative status 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013A207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Tumor cells and lymphocyte clusters</w:t>
            </w:r>
          </w:p>
        </w:tc>
        <w:tc>
          <w:tcPr>
            <w:tcW w:w="4564" w:type="dxa"/>
            <w:tcBorders>
              <w:top w:val="none" w:sz="0" w:space="0" w:color="auto"/>
              <w:bottom w:val="none" w:sz="0" w:space="0" w:color="auto"/>
            </w:tcBorders>
          </w:tcPr>
          <w:p w14:paraId="6C3BCC72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 xml:space="preserve">The number of B7-H1+ cells was evaluated semi-quantitatively in serial tissue </w:t>
            </w: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cryosections</w:t>
            </w:r>
            <w:proofErr w:type="spellEnd"/>
            <w:r w:rsidRPr="007363D8">
              <w:rPr>
                <w:rFonts w:ascii="Arial" w:hAnsi="Arial" w:cs="Arial"/>
                <w:sz w:val="18"/>
                <w:szCs w:val="18"/>
              </w:rPr>
              <w:t xml:space="preserve"> by estimating the number of positively stained cells (in case of lymphocyte clusters) or by counting positive cells (in cases where positively stained cells were rare). </w:t>
            </w:r>
          </w:p>
          <w:p w14:paraId="4D1F2374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Tissues were grouped according to the estimated cell count as follows: “&gt;1000”, “100-1000”, “50–100”, “10-50” or “&lt;10”.</w:t>
            </w:r>
          </w:p>
          <w:p w14:paraId="3EA004AA" w14:textId="77777777" w:rsidR="002672ED" w:rsidRPr="007363D8" w:rsidRDefault="002672ED" w:rsidP="00456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We defined “≥100” as PD-L1-positive.</w:t>
            </w:r>
          </w:p>
        </w:tc>
      </w:tr>
      <w:tr w:rsidR="00232027" w:rsidRPr="007363D8" w14:paraId="19901484" w14:textId="77777777" w:rsidTr="00C4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70FC4124" w14:textId="32E9B2B3" w:rsidR="00232027" w:rsidRPr="007363D8" w:rsidRDefault="001D4FAC" w:rsidP="0023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Gevensleben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2016</w:t>
            </w:r>
            <w:r w:rsidR="00575D21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a</w:t>
            </w:r>
            <w:r w:rsidR="00232027" w:rsidRPr="007363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r w:rsidR="00232027" w:rsidRPr="007363D8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PD-L1</w:t>
            </w:r>
            <w:r w:rsidR="00232027" w:rsidRPr="007363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32027" w:rsidRPr="007363D8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protein</w:t>
            </w:r>
          </w:p>
        </w:tc>
        <w:tc>
          <w:tcPr>
            <w:tcW w:w="1417" w:type="dxa"/>
          </w:tcPr>
          <w:p w14:paraId="185C025C" w14:textId="55E8A925" w:rsidR="00232027" w:rsidRPr="007363D8" w:rsidRDefault="00232027" w:rsidP="00232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TMA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FFPE </w:t>
            </w:r>
            <w:r w:rsidRPr="007363D8">
              <w:rPr>
                <w:rFonts w:ascii="Arial" w:hAnsi="Arial" w:cs="Arial"/>
                <w:sz w:val="18"/>
                <w:szCs w:val="18"/>
              </w:rPr>
              <w:t>prostatectomy tissue</w:t>
            </w:r>
          </w:p>
        </w:tc>
        <w:tc>
          <w:tcPr>
            <w:tcW w:w="4820" w:type="dxa"/>
          </w:tcPr>
          <w:p w14:paraId="29DFD027" w14:textId="77777777" w:rsidR="00794CEE" w:rsidRPr="007363D8" w:rsidRDefault="00794CEE" w:rsidP="00794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Immunohistology</w:t>
            </w:r>
            <w:proofErr w:type="spellEnd"/>
          </w:p>
          <w:p w14:paraId="1CD335B4" w14:textId="007374DC" w:rsidR="00232027" w:rsidRPr="00EB1C48" w:rsidRDefault="00EB1C48" w:rsidP="00232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/>
              </w:rPr>
              <w:t>It</w:t>
            </w:r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 xml:space="preserve"> was carried out on the </w:t>
            </w:r>
            <w:proofErr w:type="spellStart"/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>Ventana</w:t>
            </w:r>
            <w:proofErr w:type="spellEnd"/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>BenchMark</w:t>
            </w:r>
            <w:proofErr w:type="spellEnd"/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 xml:space="preserve"> Ultra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automated staining system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Ven</w:t>
            </w:r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>tana</w:t>
            </w:r>
            <w:proofErr w:type="spellEnd"/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 xml:space="preserve">) and visualized with the </w:t>
            </w:r>
            <w:proofErr w:type="spellStart"/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>Ventana</w:t>
            </w:r>
            <w:proofErr w:type="spellEnd"/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 xml:space="preserve"> amplifier detection kit using the following antibodies: PD-L1, clone EPR1161(2) (</w:t>
            </w:r>
            <w:proofErr w:type="spellStart"/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>Abcam</w:t>
            </w:r>
            <w:proofErr w:type="spellEnd"/>
            <w:r w:rsidRPr="00EB1C48">
              <w:rPr>
                <w:rFonts w:ascii="Arial" w:hAnsi="Arial" w:cs="Arial"/>
                <w:sz w:val="18"/>
                <w:szCs w:val="18"/>
                <w:lang w:val="en-US"/>
              </w:rPr>
              <w:t xml:space="preserve">; 1:75) </w:t>
            </w:r>
          </w:p>
        </w:tc>
        <w:tc>
          <w:tcPr>
            <w:tcW w:w="1701" w:type="dxa"/>
          </w:tcPr>
          <w:p w14:paraId="6DBFE94B" w14:textId="2A865AAB" w:rsidR="00232027" w:rsidRPr="007363D8" w:rsidRDefault="00EB1C48" w:rsidP="00232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1C48">
              <w:rPr>
                <w:rFonts w:ascii="Arial" w:hAnsi="Arial" w:cs="Arial"/>
                <w:color w:val="000000" w:themeColor="text1"/>
                <w:sz w:val="18"/>
                <w:szCs w:val="18"/>
              </w:rPr>
              <w:t>PD-L1 high</w:t>
            </w:r>
            <w:r w:rsidR="00E854C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EB1C48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="00E854C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r w:rsidRPr="00EB1C48">
              <w:rPr>
                <w:rFonts w:ascii="Arial" w:hAnsi="Arial" w:cs="Arial"/>
                <w:color w:val="000000" w:themeColor="text1"/>
                <w:sz w:val="18"/>
                <w:szCs w:val="18"/>
              </w:rPr>
              <w:t>low expression</w:t>
            </w:r>
          </w:p>
        </w:tc>
        <w:tc>
          <w:tcPr>
            <w:tcW w:w="1417" w:type="dxa"/>
          </w:tcPr>
          <w:p w14:paraId="7665D735" w14:textId="6D85FC8A" w:rsidR="00232027" w:rsidRPr="007363D8" w:rsidRDefault="00EB1C48" w:rsidP="00232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umor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cells</w:t>
            </w:r>
          </w:p>
        </w:tc>
        <w:tc>
          <w:tcPr>
            <w:tcW w:w="4564" w:type="dxa"/>
          </w:tcPr>
          <w:p w14:paraId="3BFDFAEC" w14:textId="6AE4876C" w:rsidR="00232027" w:rsidRPr="00527FBF" w:rsidRDefault="00527FBF" w:rsidP="00232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527FBF">
              <w:rPr>
                <w:rFonts w:ascii="Arial" w:hAnsi="Arial" w:cs="Arial"/>
                <w:sz w:val="18"/>
                <w:szCs w:val="18"/>
                <w:lang w:val="en-US"/>
              </w:rPr>
              <w:t xml:space="preserve">he staining was uniformly homogeneous, the intensity of PD-L1–positive cells was scored semi-quantitatively as negative (0), weak (1), mod- </w:t>
            </w:r>
            <w:proofErr w:type="spellStart"/>
            <w:r w:rsidRPr="00527FBF">
              <w:rPr>
                <w:rFonts w:ascii="Arial" w:hAnsi="Arial" w:cs="Arial"/>
                <w:sz w:val="18"/>
                <w:szCs w:val="18"/>
                <w:lang w:val="en-US"/>
              </w:rPr>
              <w:t>erate</w:t>
            </w:r>
            <w:proofErr w:type="spellEnd"/>
            <w:r w:rsidRPr="00527FBF">
              <w:rPr>
                <w:rFonts w:ascii="Arial" w:hAnsi="Arial" w:cs="Arial"/>
                <w:sz w:val="18"/>
                <w:szCs w:val="18"/>
                <w:lang w:val="en-US"/>
              </w:rPr>
              <w:t xml:space="preserve"> (2), or strong (3)</w:t>
            </w:r>
            <w:r>
              <w:rPr>
                <w:rFonts w:ascii="Arial" w:hAnsi="Arial" w:cs="Arial" w:hint="eastAsia"/>
                <w:sz w:val="18"/>
                <w:szCs w:val="18"/>
                <w:lang w:val="en-US"/>
              </w:rPr>
              <w:t>.</w:t>
            </w:r>
            <w:r w:rsidRPr="00527FBF">
              <w:rPr>
                <w:rFonts w:ascii="Arial" w:hAnsi="Arial" w:cs="Arial"/>
                <w:sz w:val="18"/>
                <w:szCs w:val="18"/>
                <w:lang w:val="en-US"/>
              </w:rPr>
              <w:t xml:space="preserve"> PD- L1 expression dichotomized by median</w:t>
            </w:r>
            <w:r>
              <w:rPr>
                <w:rFonts w:ascii="Arial" w:hAnsi="Arial" w:cs="Arial" w:hint="eastAsia"/>
                <w:sz w:val="18"/>
                <w:szCs w:val="18"/>
                <w:lang w:val="en-US"/>
              </w:rPr>
              <w:t>.</w:t>
            </w:r>
            <w:r w:rsidRPr="00527FB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232027" w:rsidRPr="007363D8" w14:paraId="0925F251" w14:textId="77777777" w:rsidTr="00C4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none" w:sz="0" w:space="0" w:color="auto"/>
              <w:bottom w:val="none" w:sz="0" w:space="0" w:color="auto"/>
            </w:tcBorders>
          </w:tcPr>
          <w:p w14:paraId="476FCB31" w14:textId="4A793A18" w:rsidR="00232027" w:rsidRPr="007363D8" w:rsidRDefault="00232027" w:rsidP="0023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color w:val="000000" w:themeColor="text1"/>
                <w:sz w:val="18"/>
                <w:szCs w:val="18"/>
              </w:rPr>
              <w:t>Gevensleben</w:t>
            </w:r>
            <w:proofErr w:type="spellEnd"/>
            <w:r w:rsidRPr="007363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2016</w:t>
            </w:r>
            <w:r w:rsidR="00575D21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b</w:t>
            </w:r>
            <w:r w:rsidRPr="007363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m</w:t>
            </w:r>
            <w:r w:rsidRPr="007363D8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PD-L1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26D2FC55" w14:textId="5444BE20" w:rsidR="00232027" w:rsidRPr="007363D8" w:rsidRDefault="00F214F2" w:rsidP="00232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FFPE </w:t>
            </w:r>
            <w:r w:rsidRPr="007363D8">
              <w:rPr>
                <w:rFonts w:ascii="Arial" w:hAnsi="Arial" w:cs="Arial"/>
                <w:sz w:val="18"/>
                <w:szCs w:val="18"/>
              </w:rPr>
              <w:t>prostatectomy tissue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14:paraId="07270114" w14:textId="77777777" w:rsidR="00232027" w:rsidRPr="007363D8" w:rsidRDefault="00232027" w:rsidP="00232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 quantitative methylation real-time PCR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7E611894" w14:textId="51DF5DE5" w:rsidR="00232027" w:rsidRPr="007363D8" w:rsidRDefault="00232027" w:rsidP="00232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mPD-L1</w:t>
            </w:r>
            <w:r w:rsidRPr="007363D8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high</w:t>
            </w:r>
            <w:r w:rsidR="00E854C0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854C0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DF8EE6F" w14:textId="77777777" w:rsidR="00232027" w:rsidRPr="007363D8" w:rsidRDefault="00232027" w:rsidP="00232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umor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cells</w:t>
            </w:r>
          </w:p>
        </w:tc>
        <w:tc>
          <w:tcPr>
            <w:tcW w:w="4564" w:type="dxa"/>
            <w:tcBorders>
              <w:top w:val="none" w:sz="0" w:space="0" w:color="auto"/>
              <w:bottom w:val="none" w:sz="0" w:space="0" w:color="auto"/>
            </w:tcBorders>
          </w:tcPr>
          <w:p w14:paraId="01DFFE28" w14:textId="77777777" w:rsidR="00232027" w:rsidRPr="007363D8" w:rsidRDefault="00232027" w:rsidP="00232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mPD-L1</w:t>
            </w:r>
            <w:r w:rsidRPr="007363D8">
              <w:rPr>
                <w:rFonts w:ascii="Arial" w:hAnsi="Arial" w:cs="Arial"/>
                <w:sz w:val="18"/>
                <w:szCs w:val="18"/>
                <w:vertAlign w:val="subscript"/>
              </w:rPr>
              <w:t>low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&lt; 0.98% ≤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mPD-L1</w:t>
            </w:r>
            <w:r w:rsidRPr="007363D8">
              <w:rPr>
                <w:rFonts w:ascii="Arial" w:hAnsi="Arial" w:cs="Arial"/>
                <w:sz w:val="18"/>
                <w:szCs w:val="18"/>
                <w:vertAlign w:val="subscript"/>
              </w:rPr>
              <w:t>high</w:t>
            </w:r>
          </w:p>
        </w:tc>
      </w:tr>
      <w:tr w:rsidR="00A407C1" w:rsidRPr="007363D8" w14:paraId="69644FD7" w14:textId="77777777" w:rsidTr="00C412D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51DB2923" w14:textId="4857DF52" w:rsidR="00A407C1" w:rsidRPr="007363D8" w:rsidRDefault="00A407C1" w:rsidP="002320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Petitprez</w:t>
            </w:r>
            <w:proofErr w:type="spellEnd"/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2017</w:t>
            </w:r>
          </w:p>
        </w:tc>
        <w:tc>
          <w:tcPr>
            <w:tcW w:w="1417" w:type="dxa"/>
          </w:tcPr>
          <w:p w14:paraId="5FC616E1" w14:textId="668313C1" w:rsidR="00A407C1" w:rsidRDefault="00A27042" w:rsidP="00232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FFPE </w:t>
            </w:r>
            <w:r w:rsidRPr="007363D8">
              <w:rPr>
                <w:rFonts w:ascii="Arial" w:hAnsi="Arial" w:cs="Arial"/>
                <w:sz w:val="18"/>
                <w:szCs w:val="18"/>
              </w:rPr>
              <w:t>prostatectomy tissue</w:t>
            </w:r>
          </w:p>
        </w:tc>
        <w:tc>
          <w:tcPr>
            <w:tcW w:w="4820" w:type="dxa"/>
          </w:tcPr>
          <w:p w14:paraId="79F1D866" w14:textId="77777777" w:rsidR="00154B85" w:rsidRPr="007363D8" w:rsidRDefault="00154B85" w:rsidP="00154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Immunohistology</w:t>
            </w:r>
            <w:proofErr w:type="spellEnd"/>
          </w:p>
          <w:p w14:paraId="4D68968C" w14:textId="084476F3" w:rsidR="00A407C1" w:rsidRPr="00BE2E26" w:rsidRDefault="00875566" w:rsidP="008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5566">
              <w:rPr>
                <w:rFonts w:ascii="Arial" w:hAnsi="Arial" w:cs="Arial"/>
                <w:sz w:val="18"/>
                <w:szCs w:val="18"/>
              </w:rPr>
              <w:t xml:space="preserve">It was performed using anti-human </w:t>
            </w:r>
            <w:r>
              <w:rPr>
                <w:rFonts w:ascii="Arial" w:hAnsi="Arial" w:cs="Arial" w:hint="eastAsia"/>
                <w:sz w:val="18"/>
                <w:szCs w:val="18"/>
              </w:rPr>
              <w:t>PD-L</w:t>
            </w:r>
            <w:r w:rsidRPr="00875566">
              <w:rPr>
                <w:rFonts w:ascii="Arial" w:hAnsi="Arial" w:cs="Arial"/>
                <w:sz w:val="18"/>
                <w:szCs w:val="18"/>
              </w:rPr>
              <w:t>1 (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mouse, </w:t>
            </w:r>
            <w:r w:rsidRPr="00875566">
              <w:rPr>
                <w:rFonts w:ascii="Arial" w:hAnsi="Arial" w:cs="Arial"/>
                <w:sz w:val="18"/>
                <w:szCs w:val="18"/>
              </w:rPr>
              <w:t xml:space="preserve">clone </w:t>
            </w:r>
            <w:r>
              <w:rPr>
                <w:rFonts w:ascii="Arial" w:hAnsi="Arial" w:cs="Arial" w:hint="eastAsia"/>
                <w:sz w:val="18"/>
                <w:szCs w:val="18"/>
              </w:rPr>
              <w:t>22C3</w:t>
            </w:r>
            <w:r w:rsidR="00BE2E26">
              <w:rPr>
                <w:rFonts w:ascii="Arial" w:hAnsi="Arial" w:cs="Arial" w:hint="eastAsia"/>
                <w:sz w:val="18"/>
                <w:szCs w:val="18"/>
              </w:rPr>
              <w:t>,</w:t>
            </w:r>
            <w:r w:rsidR="00BE2E26" w:rsidRPr="00BE2E26">
              <w:rPr>
                <w:rFonts w:ascii="Times" w:hAnsi="Times" w:cs="Times"/>
                <w:lang w:val="en-US" w:eastAsia="zh-CN"/>
              </w:rPr>
              <w:t xml:space="preserve"> </w:t>
            </w:r>
            <w:proofErr w:type="spellStart"/>
            <w:r w:rsidR="00BE2E26">
              <w:rPr>
                <w:rFonts w:ascii="Arial" w:hAnsi="Arial" w:cs="Arial"/>
                <w:sz w:val="18"/>
                <w:szCs w:val="18"/>
                <w:lang w:val="en-US"/>
              </w:rPr>
              <w:t>pharmDx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>,</w:t>
            </w:r>
            <w:r w:rsidR="00BE2E26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Dako</w:t>
            </w:r>
            <w:proofErr w:type="spellEnd"/>
            <w:r w:rsidRPr="00875566">
              <w:rPr>
                <w:rFonts w:ascii="Arial" w:hAnsi="Arial" w:cs="Arial"/>
                <w:sz w:val="18"/>
                <w:szCs w:val="18"/>
              </w:rPr>
              <w:t>) antibody</w:t>
            </w:r>
          </w:p>
        </w:tc>
        <w:tc>
          <w:tcPr>
            <w:tcW w:w="1701" w:type="dxa"/>
          </w:tcPr>
          <w:p w14:paraId="40644669" w14:textId="190837E9" w:rsidR="00A407C1" w:rsidRPr="007363D8" w:rsidRDefault="00875566" w:rsidP="00232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PD-L1-positive</w:t>
            </w:r>
            <w:r w:rsidR="00E854C0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854C0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negative status</w:t>
            </w:r>
          </w:p>
        </w:tc>
        <w:tc>
          <w:tcPr>
            <w:tcW w:w="1417" w:type="dxa"/>
          </w:tcPr>
          <w:p w14:paraId="61EE03E8" w14:textId="5D3193F1" w:rsidR="00A407C1" w:rsidRPr="007363D8" w:rsidRDefault="00875566" w:rsidP="00232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umor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cells</w:t>
            </w:r>
          </w:p>
        </w:tc>
        <w:tc>
          <w:tcPr>
            <w:tcW w:w="4564" w:type="dxa"/>
          </w:tcPr>
          <w:p w14:paraId="0318CC5A" w14:textId="266C2E66" w:rsidR="00A407C1" w:rsidRPr="007363D8" w:rsidRDefault="00B923EE" w:rsidP="00232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negative</w:t>
            </w:r>
            <w:r>
              <w:rPr>
                <w:rFonts w:ascii="Arial" w:hAnsi="Arial" w:cs="Arial"/>
                <w:sz w:val="18"/>
                <w:szCs w:val="18"/>
              </w:rPr>
              <w:t xml:space="preserve"> &lt; 1</w:t>
            </w:r>
            <w:r w:rsidRPr="007363D8">
              <w:rPr>
                <w:rFonts w:ascii="Arial" w:hAnsi="Arial" w:cs="Arial"/>
                <w:sz w:val="18"/>
                <w:szCs w:val="18"/>
              </w:rPr>
              <w:t>% ≤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PD-L1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positive</w:t>
            </w:r>
          </w:p>
        </w:tc>
      </w:tr>
      <w:tr w:rsidR="00E62BCC" w:rsidRPr="007363D8" w14:paraId="6BB195C2" w14:textId="77777777" w:rsidTr="00C4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none" w:sz="0" w:space="0" w:color="auto"/>
              <w:bottom w:val="none" w:sz="0" w:space="0" w:color="auto"/>
            </w:tcBorders>
          </w:tcPr>
          <w:p w14:paraId="0EF924CE" w14:textId="2A3886F1" w:rsidR="00E62BCC" w:rsidRDefault="00E62BCC" w:rsidP="00E62BC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Iacovelli</w:t>
            </w:r>
            <w:proofErr w:type="spellEnd"/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 2019 - </w:t>
            </w:r>
            <w:proofErr w:type="spellStart"/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mCSPC</w:t>
            </w:r>
            <w:proofErr w:type="spellEnd"/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0705B78D" w14:textId="5B1EF84E" w:rsidR="00E62BCC" w:rsidRDefault="00E62BCC" w:rsidP="00E6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TMA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FFPE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PCa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tissue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14:paraId="73D8E65A" w14:textId="77777777" w:rsidR="00E62BCC" w:rsidRPr="007363D8" w:rsidRDefault="00E62BCC" w:rsidP="00E6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Immunohistology</w:t>
            </w:r>
            <w:proofErr w:type="spellEnd"/>
          </w:p>
          <w:p w14:paraId="015F3EFE" w14:textId="4B73AA08" w:rsidR="00E62BCC" w:rsidRPr="00E62BCC" w:rsidRDefault="00ED27DC" w:rsidP="00E6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 PD</w:t>
            </w:r>
            <w:r w:rsidR="00E62BCC" w:rsidRPr="00E62BCC">
              <w:rPr>
                <w:rFonts w:ascii="Arial" w:hAnsi="Arial" w:cs="Arial"/>
                <w:sz w:val="18"/>
                <w:szCs w:val="18"/>
                <w:lang w:val="en-US"/>
              </w:rPr>
              <w:t xml:space="preserve">-L1 IHC 28-8 </w:t>
            </w:r>
            <w:proofErr w:type="spellStart"/>
            <w:r w:rsidR="00E62BCC" w:rsidRPr="00E62BCC">
              <w:rPr>
                <w:rFonts w:ascii="Arial" w:hAnsi="Arial" w:cs="Arial"/>
                <w:sz w:val="18"/>
                <w:szCs w:val="18"/>
                <w:lang w:val="en-US"/>
              </w:rPr>
              <w:t>pharmDx</w:t>
            </w:r>
            <w:proofErr w:type="spellEnd"/>
            <w:r w:rsidR="00E62BCC" w:rsidRPr="00E62BC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62BCC">
              <w:rPr>
                <w:rFonts w:ascii="Arial" w:hAnsi="Arial" w:cs="Arial" w:hint="eastAsia"/>
                <w:sz w:val="18"/>
                <w:szCs w:val="18"/>
                <w:lang w:val="en-US"/>
              </w:rPr>
              <w:t xml:space="preserve">was used with </w:t>
            </w:r>
            <w:r w:rsidR="00E62BCC" w:rsidRPr="00E62BCC">
              <w:rPr>
                <w:rFonts w:ascii="Arial" w:hAnsi="Arial" w:cs="Arial"/>
                <w:sz w:val="18"/>
                <w:szCs w:val="18"/>
                <w:lang w:val="en-US"/>
              </w:rPr>
              <w:t>monoclona</w:t>
            </w:r>
            <w:r w:rsidR="00E62BCC">
              <w:rPr>
                <w:rFonts w:ascii="Arial" w:hAnsi="Arial" w:cs="Arial"/>
                <w:sz w:val="18"/>
                <w:szCs w:val="18"/>
                <w:lang w:val="en-US"/>
              </w:rPr>
              <w:t>l rabbit anti-PD-L1, clone 28-8.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3E00548A" w14:textId="573DED09" w:rsidR="00E62BCC" w:rsidRPr="007363D8" w:rsidRDefault="00E62BCC" w:rsidP="00E6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PD-L1-positive</w:t>
            </w:r>
            <w:r w:rsidR="00E854C0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854C0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negative status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2DB809CD" w14:textId="0527373E" w:rsidR="00E62BCC" w:rsidRPr="007363D8" w:rsidRDefault="00E62BCC" w:rsidP="00E6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umor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cells</w:t>
            </w:r>
          </w:p>
        </w:tc>
        <w:tc>
          <w:tcPr>
            <w:tcW w:w="4564" w:type="dxa"/>
            <w:tcBorders>
              <w:top w:val="none" w:sz="0" w:space="0" w:color="auto"/>
              <w:bottom w:val="none" w:sz="0" w:space="0" w:color="auto"/>
            </w:tcBorders>
          </w:tcPr>
          <w:p w14:paraId="085CD059" w14:textId="7C720B41" w:rsidR="00E62BCC" w:rsidRPr="00E62BCC" w:rsidRDefault="00E62BCC" w:rsidP="00E6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2BCC">
              <w:rPr>
                <w:rFonts w:ascii="Arial" w:hAnsi="Arial" w:cs="Arial"/>
                <w:sz w:val="18"/>
                <w:szCs w:val="18"/>
                <w:lang w:val="en-US"/>
              </w:rPr>
              <w:t>1% as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 cut-off for PD-L1 expression</w:t>
            </w:r>
          </w:p>
        </w:tc>
      </w:tr>
      <w:tr w:rsidR="00524766" w:rsidRPr="007363D8" w14:paraId="70537196" w14:textId="77777777" w:rsidTr="00C412D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009E1F20" w14:textId="4C39726A" w:rsidR="00524766" w:rsidRDefault="00524766" w:rsidP="00E62BC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Li 2019</w:t>
            </w:r>
          </w:p>
        </w:tc>
        <w:tc>
          <w:tcPr>
            <w:tcW w:w="1417" w:type="dxa"/>
          </w:tcPr>
          <w:p w14:paraId="4D1CB1B1" w14:textId="5D281AE6" w:rsidR="00524766" w:rsidRDefault="003E10B0" w:rsidP="00E62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FPE </w:t>
            </w:r>
            <w:r w:rsidRPr="007363D8">
              <w:rPr>
                <w:rFonts w:ascii="Arial" w:hAnsi="Arial" w:cs="Arial"/>
                <w:sz w:val="18"/>
                <w:szCs w:val="18"/>
              </w:rPr>
              <w:t>prostatectomy tissue</w:t>
            </w:r>
          </w:p>
        </w:tc>
        <w:tc>
          <w:tcPr>
            <w:tcW w:w="4820" w:type="dxa"/>
          </w:tcPr>
          <w:p w14:paraId="10709927" w14:textId="77777777" w:rsidR="00524766" w:rsidRDefault="005105AC" w:rsidP="00E62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Immunohistology</w:t>
            </w:r>
            <w:proofErr w:type="spellEnd"/>
          </w:p>
          <w:p w14:paraId="60D9AD70" w14:textId="1F11D457" w:rsidR="005105AC" w:rsidRPr="005105AC" w:rsidRDefault="005105AC" w:rsidP="00E62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It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was </w:t>
            </w:r>
            <w:r w:rsidRPr="005105AC">
              <w:rPr>
                <w:rFonts w:ascii="Arial" w:hAnsi="Arial" w:cs="Arial"/>
                <w:sz w:val="18"/>
                <w:szCs w:val="18"/>
                <w:lang w:val="en-US"/>
              </w:rPr>
              <w:t xml:space="preserve">performed to assess protein expression of PDL1 (mouse monoclonal, ab210931, </w:t>
            </w:r>
            <w:proofErr w:type="spellStart"/>
            <w:r w:rsidRPr="005105AC">
              <w:rPr>
                <w:rFonts w:ascii="Arial" w:hAnsi="Arial" w:cs="Arial"/>
                <w:sz w:val="18"/>
                <w:szCs w:val="18"/>
                <w:lang w:val="en-US"/>
              </w:rPr>
              <w:t>Abcam</w:t>
            </w:r>
            <w:proofErr w:type="spellEnd"/>
            <w:r w:rsidRPr="005105AC">
              <w:rPr>
                <w:rFonts w:ascii="Arial" w:hAnsi="Arial" w:cs="Arial"/>
                <w:sz w:val="18"/>
                <w:szCs w:val="18"/>
                <w:lang w:val="en-US"/>
              </w:rPr>
              <w:t xml:space="preserve">, Cambridge, UK, 1:200 dilution), PD1 (rabbit monoclonal, ab137132, </w:t>
            </w:r>
            <w:proofErr w:type="spellStart"/>
            <w:r w:rsidRPr="005105AC">
              <w:rPr>
                <w:rFonts w:ascii="Arial" w:hAnsi="Arial" w:cs="Arial"/>
                <w:sz w:val="18"/>
                <w:szCs w:val="18"/>
                <w:lang w:val="en-US"/>
              </w:rPr>
              <w:t>Abcam</w:t>
            </w:r>
            <w:proofErr w:type="spellEnd"/>
            <w:r w:rsidRPr="005105AC">
              <w:rPr>
                <w:rFonts w:ascii="Arial" w:hAnsi="Arial" w:cs="Arial"/>
                <w:sz w:val="18"/>
                <w:szCs w:val="18"/>
                <w:lang w:val="en-US"/>
              </w:rPr>
              <w:t xml:space="preserve">, 1:200 dilution) by Bond Polymer Refine Detection System (Leica Biosystems Newcastle Ltd., Newcastle upon Tyne, UK). </w:t>
            </w:r>
          </w:p>
        </w:tc>
        <w:tc>
          <w:tcPr>
            <w:tcW w:w="1701" w:type="dxa"/>
          </w:tcPr>
          <w:p w14:paraId="19DF9AB3" w14:textId="016463F3" w:rsidR="00524766" w:rsidRPr="007363D8" w:rsidRDefault="005105AC" w:rsidP="00E62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 high</w:t>
            </w:r>
            <w:r w:rsidR="00E854C0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 w:rsidR="00E854C0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low expression</w:t>
            </w:r>
          </w:p>
        </w:tc>
        <w:tc>
          <w:tcPr>
            <w:tcW w:w="1417" w:type="dxa"/>
          </w:tcPr>
          <w:p w14:paraId="323E85EB" w14:textId="6F87EB2E" w:rsidR="00524766" w:rsidRPr="007363D8" w:rsidRDefault="005105AC" w:rsidP="00E62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umor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cells</w:t>
            </w:r>
          </w:p>
        </w:tc>
        <w:tc>
          <w:tcPr>
            <w:tcW w:w="4564" w:type="dxa"/>
          </w:tcPr>
          <w:p w14:paraId="2F8047CF" w14:textId="7318970C" w:rsidR="005105AC" w:rsidRPr="005105AC" w:rsidRDefault="005105AC" w:rsidP="00510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05AC">
              <w:rPr>
                <w:rFonts w:ascii="Arial" w:hAnsi="Arial" w:cs="Arial"/>
                <w:sz w:val="18"/>
                <w:szCs w:val="18"/>
                <w:lang w:val="en-US"/>
              </w:rPr>
              <w:t>The intensity of PD</w:t>
            </w:r>
            <w:r>
              <w:rPr>
                <w:rFonts w:ascii="Arial" w:hAnsi="Arial" w:cs="Arial" w:hint="eastAsia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L1 </w:t>
            </w:r>
            <w:r w:rsidRPr="005105AC">
              <w:rPr>
                <w:rFonts w:ascii="Arial" w:hAnsi="Arial" w:cs="Arial"/>
                <w:sz w:val="18"/>
                <w:szCs w:val="18"/>
                <w:lang w:val="en-US"/>
              </w:rPr>
              <w:t>positive cells w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as scored semi-quantitatively</w:t>
            </w:r>
            <w:r w:rsidRPr="005105AC">
              <w:rPr>
                <w:rFonts w:ascii="Arial" w:hAnsi="Arial" w:cs="Arial"/>
                <w:sz w:val="18"/>
                <w:szCs w:val="18"/>
                <w:lang w:val="en-US"/>
              </w:rPr>
              <w:t xml:space="preserve"> as negative (0), weak (1), moderate (2), or strong (3). A semi-quantitative score was implemented to evaluate each tissue. The percentage of stained cells (0–100%) was multiplied by the dominant intensity pattern of staining (0–3) </w:t>
            </w:r>
          </w:p>
          <w:p w14:paraId="23A44763" w14:textId="3C3E2CC6" w:rsidR="00524766" w:rsidRPr="005105AC" w:rsidRDefault="005105AC" w:rsidP="00E62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05AC">
              <w:rPr>
                <w:rFonts w:ascii="Arial" w:hAnsi="Arial" w:cs="Arial"/>
                <w:sz w:val="18"/>
                <w:szCs w:val="18"/>
                <w:lang w:val="en-US"/>
              </w:rPr>
              <w:t>PD</w:t>
            </w:r>
            <w:r>
              <w:rPr>
                <w:rFonts w:ascii="Arial" w:hAnsi="Arial" w:cs="Arial" w:hint="eastAsia"/>
                <w:sz w:val="18"/>
                <w:szCs w:val="18"/>
                <w:lang w:val="en-US"/>
              </w:rPr>
              <w:t>-</w:t>
            </w:r>
            <w:r w:rsidRPr="005105AC">
              <w:rPr>
                <w:rFonts w:ascii="Arial" w:hAnsi="Arial" w:cs="Arial"/>
                <w:sz w:val="18"/>
                <w:szCs w:val="18"/>
                <w:lang w:val="en-US"/>
              </w:rPr>
              <w:t xml:space="preserve">L1 expression was dichotomized by median </w:t>
            </w:r>
          </w:p>
        </w:tc>
      </w:tr>
      <w:tr w:rsidR="00FD1FBF" w:rsidRPr="007363D8" w14:paraId="07741EB6" w14:textId="77777777" w:rsidTr="00C4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none" w:sz="0" w:space="0" w:color="auto"/>
              <w:bottom w:val="none" w:sz="0" w:space="0" w:color="auto"/>
            </w:tcBorders>
          </w:tcPr>
          <w:p w14:paraId="47518710" w14:textId="67A3DAFB" w:rsidR="00FD1FBF" w:rsidRDefault="000E57AA" w:rsidP="00E62BC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Sharma 2019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1DB7402A" w14:textId="5A54E228" w:rsidR="00FD1FBF" w:rsidRDefault="00BD7CFA" w:rsidP="00E6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TMA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FFPE </w:t>
            </w:r>
            <w:r w:rsidRPr="007363D8">
              <w:rPr>
                <w:rFonts w:ascii="Arial" w:hAnsi="Arial" w:cs="Arial"/>
                <w:sz w:val="18"/>
                <w:szCs w:val="18"/>
              </w:rPr>
              <w:lastRenderedPageBreak/>
              <w:t>prostatectomy tissue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14:paraId="467CCFAC" w14:textId="77777777" w:rsidR="00E92BC1" w:rsidRDefault="00E92BC1" w:rsidP="00E92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lastRenderedPageBreak/>
              <w:t>Immunohistology</w:t>
            </w:r>
            <w:proofErr w:type="spellEnd"/>
          </w:p>
          <w:p w14:paraId="1A254C73" w14:textId="72F5D5BF" w:rsidR="00FD1FBF" w:rsidRPr="00BE2E26" w:rsidRDefault="00B14F9D" w:rsidP="00BE2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5566">
              <w:rPr>
                <w:rFonts w:ascii="Arial" w:hAnsi="Arial" w:cs="Arial"/>
                <w:sz w:val="18"/>
                <w:szCs w:val="18"/>
              </w:rPr>
              <w:t xml:space="preserve">It was performed using anti-human </w:t>
            </w:r>
            <w:r>
              <w:rPr>
                <w:rFonts w:ascii="Arial" w:hAnsi="Arial" w:cs="Arial" w:hint="eastAsia"/>
                <w:sz w:val="18"/>
                <w:szCs w:val="18"/>
              </w:rPr>
              <w:t>PD-L</w:t>
            </w:r>
            <w:r w:rsidRPr="00875566">
              <w:rPr>
                <w:rFonts w:ascii="Arial" w:hAnsi="Arial" w:cs="Arial"/>
                <w:sz w:val="18"/>
                <w:szCs w:val="18"/>
              </w:rPr>
              <w:t>1 (</w:t>
            </w:r>
            <w:r w:rsidR="00BE2E26" w:rsidRPr="00BE2E26">
              <w:rPr>
                <w:rFonts w:ascii="Arial" w:hAnsi="Arial" w:cs="Arial"/>
                <w:sz w:val="18"/>
                <w:szCs w:val="18"/>
                <w:lang w:val="en-US"/>
              </w:rPr>
              <w:t>IHC 22C</w:t>
            </w:r>
            <w:r w:rsidR="00BE2E26">
              <w:rPr>
                <w:rFonts w:ascii="Arial" w:hAnsi="Arial" w:cs="Arial"/>
                <w:sz w:val="18"/>
                <w:szCs w:val="18"/>
                <w:lang w:val="en-US"/>
              </w:rPr>
              <w:t xml:space="preserve">3 </w:t>
            </w:r>
            <w:proofErr w:type="spellStart"/>
            <w:r w:rsidR="00BE2E26">
              <w:rPr>
                <w:rFonts w:ascii="Arial" w:hAnsi="Arial" w:cs="Arial"/>
                <w:sz w:val="18"/>
                <w:szCs w:val="18"/>
                <w:lang w:val="en-US"/>
              </w:rPr>
              <w:t>pharmDx</w:t>
            </w:r>
            <w:proofErr w:type="spellEnd"/>
            <w:r w:rsidR="00BE2E26">
              <w:rPr>
                <w:rFonts w:ascii="Arial" w:hAnsi="Arial" w:cs="Arial"/>
                <w:sz w:val="18"/>
                <w:szCs w:val="18"/>
                <w:lang w:val="en-US"/>
              </w:rPr>
              <w:t>; Agilent Technologies</w:t>
            </w:r>
            <w:r w:rsidRPr="00875566">
              <w:rPr>
                <w:rFonts w:ascii="Arial" w:hAnsi="Arial" w:cs="Arial"/>
                <w:sz w:val="18"/>
                <w:szCs w:val="18"/>
              </w:rPr>
              <w:t>) antibody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23F28C4E" w14:textId="31D0E143" w:rsidR="00FD1FBF" w:rsidRPr="007363D8" w:rsidRDefault="00E854C0" w:rsidP="00E6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PD-L1-positive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negative status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2AFD4C7A" w14:textId="585276EB" w:rsidR="00FD1FBF" w:rsidRPr="004F4D4F" w:rsidRDefault="00ED27DC" w:rsidP="00E6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Tumor cells/T</w:t>
            </w:r>
            <w:r w:rsidR="004F4D4F" w:rsidRPr="004F4D4F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="00612A36">
              <w:rPr>
                <w:rFonts w:ascii="Arial" w:hAnsi="Arial" w:cs="Arial"/>
                <w:sz w:val="18"/>
                <w:szCs w:val="18"/>
                <w:lang w:val="en-US"/>
              </w:rPr>
              <w:t xml:space="preserve">mor-infiltrating </w:t>
            </w:r>
            <w:r w:rsidR="00612A3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lymphocytes or </w:t>
            </w:r>
            <w:r w:rsidR="004F4D4F" w:rsidRPr="004F4D4F">
              <w:rPr>
                <w:rFonts w:ascii="Arial" w:hAnsi="Arial" w:cs="Arial"/>
                <w:sz w:val="18"/>
                <w:szCs w:val="18"/>
                <w:lang w:val="en-US"/>
              </w:rPr>
              <w:t xml:space="preserve">macrophages </w:t>
            </w:r>
          </w:p>
        </w:tc>
        <w:tc>
          <w:tcPr>
            <w:tcW w:w="4564" w:type="dxa"/>
            <w:tcBorders>
              <w:top w:val="none" w:sz="0" w:space="0" w:color="auto"/>
              <w:bottom w:val="none" w:sz="0" w:space="0" w:color="auto"/>
            </w:tcBorders>
          </w:tcPr>
          <w:p w14:paraId="526BAA61" w14:textId="603DCAFA" w:rsidR="00FD1FBF" w:rsidRPr="004F4D4F" w:rsidRDefault="004F4D4F" w:rsidP="00510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/>
              </w:rPr>
              <w:lastRenderedPageBreak/>
              <w:t xml:space="preserve">It was </w:t>
            </w:r>
            <w:r w:rsidRPr="004F4D4F">
              <w:rPr>
                <w:rFonts w:ascii="Arial" w:hAnsi="Arial" w:cs="Arial"/>
                <w:sz w:val="18"/>
                <w:szCs w:val="18"/>
                <w:lang w:val="en-US"/>
              </w:rPr>
              <w:t xml:space="preserve">positive when moderate to strong staining was seen in at least 1% of tumor cells/tumor-infiltrating lymphocytes or macrophages, or weak staining was </w:t>
            </w:r>
            <w:r w:rsidRPr="004F4D4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seen in at least 10% of tumor cells/tumor- infiltrating lymphocytes or macrophages. </w:t>
            </w:r>
          </w:p>
        </w:tc>
      </w:tr>
      <w:tr w:rsidR="00AA3E68" w:rsidRPr="007363D8" w14:paraId="4B325E09" w14:textId="77777777" w:rsidTr="00C412D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03515852" w14:textId="664E5C7A" w:rsidR="00AA3E68" w:rsidRDefault="00AA3E68" w:rsidP="00E62BC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lastRenderedPageBreak/>
              <w:t>Xian 2019</w:t>
            </w:r>
          </w:p>
        </w:tc>
        <w:tc>
          <w:tcPr>
            <w:tcW w:w="1417" w:type="dxa"/>
          </w:tcPr>
          <w:p w14:paraId="62B5E2FB" w14:textId="09BD2480" w:rsidR="00AA3E68" w:rsidRDefault="004746CA" w:rsidP="00E62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FPE </w:t>
            </w:r>
            <w:r w:rsidRPr="007363D8">
              <w:rPr>
                <w:rFonts w:ascii="Arial" w:hAnsi="Arial" w:cs="Arial"/>
                <w:sz w:val="18"/>
                <w:szCs w:val="18"/>
              </w:rPr>
              <w:t>prostatectomy tissue</w:t>
            </w:r>
          </w:p>
        </w:tc>
        <w:tc>
          <w:tcPr>
            <w:tcW w:w="4820" w:type="dxa"/>
          </w:tcPr>
          <w:p w14:paraId="4F86D202" w14:textId="77777777" w:rsidR="004746CA" w:rsidRDefault="004746CA" w:rsidP="00474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3D8">
              <w:rPr>
                <w:rFonts w:ascii="Arial" w:hAnsi="Arial" w:cs="Arial"/>
                <w:sz w:val="18"/>
                <w:szCs w:val="18"/>
              </w:rPr>
              <w:t>Immunohistology</w:t>
            </w:r>
            <w:proofErr w:type="spellEnd"/>
          </w:p>
          <w:p w14:paraId="76D1A2EE" w14:textId="2F1C63E9" w:rsidR="00AA3E68" w:rsidRPr="004746CA" w:rsidRDefault="004746CA" w:rsidP="00E9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5566">
              <w:rPr>
                <w:rFonts w:ascii="Arial" w:hAnsi="Arial" w:cs="Arial"/>
                <w:sz w:val="18"/>
                <w:szCs w:val="18"/>
              </w:rPr>
              <w:t xml:space="preserve">It was performed using </w:t>
            </w:r>
            <w:r w:rsidRPr="004746CA">
              <w:rPr>
                <w:rFonts w:ascii="Arial" w:hAnsi="Arial" w:cs="Arial"/>
                <w:sz w:val="18"/>
                <w:szCs w:val="18"/>
                <w:lang w:val="en-US"/>
              </w:rPr>
              <w:t xml:space="preserve">rabbit monoclonal antibody against PD-L1 (Catalog# 13684, used at 1:240 dilution, Cell Signaling Technology, Danvers, MA, USA) </w:t>
            </w:r>
          </w:p>
        </w:tc>
        <w:tc>
          <w:tcPr>
            <w:tcW w:w="1701" w:type="dxa"/>
          </w:tcPr>
          <w:p w14:paraId="63647CF2" w14:textId="33FE3461" w:rsidR="00AA3E68" w:rsidRPr="007363D8" w:rsidRDefault="00612A36" w:rsidP="00E62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PD-L1-positive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/>
                <w:sz w:val="18"/>
                <w:szCs w:val="18"/>
              </w:rPr>
              <w:t>negative status</w:t>
            </w:r>
          </w:p>
        </w:tc>
        <w:tc>
          <w:tcPr>
            <w:tcW w:w="1417" w:type="dxa"/>
          </w:tcPr>
          <w:p w14:paraId="211A2CC1" w14:textId="573CF525" w:rsidR="00AA3E68" w:rsidRPr="004F4D4F" w:rsidRDefault="00612A36" w:rsidP="00E62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63D8">
              <w:rPr>
                <w:rFonts w:ascii="Arial" w:hAnsi="Arial" w:cs="Arial"/>
                <w:sz w:val="18"/>
                <w:szCs w:val="18"/>
              </w:rPr>
              <w:t>T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umor</w:t>
            </w:r>
            <w:r w:rsidRPr="007363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3D8">
              <w:rPr>
                <w:rFonts w:ascii="Arial" w:hAnsi="Arial" w:cs="Arial" w:hint="eastAsia"/>
                <w:sz w:val="18"/>
                <w:szCs w:val="18"/>
              </w:rPr>
              <w:t>cells</w:t>
            </w:r>
          </w:p>
        </w:tc>
        <w:tc>
          <w:tcPr>
            <w:tcW w:w="4564" w:type="dxa"/>
          </w:tcPr>
          <w:p w14:paraId="04339D9E" w14:textId="7CB5D644" w:rsidR="00AA3E68" w:rsidRPr="00612A36" w:rsidRDefault="00612A36" w:rsidP="00510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/>
              </w:rPr>
              <w:t>A</w:t>
            </w:r>
            <w:r w:rsidRPr="00612A36">
              <w:rPr>
                <w:rFonts w:ascii="Arial" w:hAnsi="Arial" w:cs="Arial"/>
                <w:sz w:val="18"/>
                <w:szCs w:val="18"/>
                <w:lang w:val="en-US"/>
              </w:rPr>
              <w:t xml:space="preserve">ny specimen with ≥ 1% positive tumor cells was considered as PD-L1 positive and any specimen with &lt; 1% positive tumor cells was considered as PD-L1 negative. </w:t>
            </w:r>
          </w:p>
        </w:tc>
      </w:tr>
      <w:bookmarkEnd w:id="0"/>
    </w:tbl>
    <w:p w14:paraId="0FCDC03C" w14:textId="77777777" w:rsidR="002672ED" w:rsidRPr="007363D8" w:rsidRDefault="002672ED" w:rsidP="002672ED">
      <w:pPr>
        <w:rPr>
          <w:rFonts w:ascii="Arial" w:hAnsi="Arial" w:cs="Arial"/>
          <w:sz w:val="18"/>
          <w:szCs w:val="18"/>
        </w:rPr>
      </w:pPr>
    </w:p>
    <w:p w14:paraId="635467BF" w14:textId="7E34900D" w:rsidR="002672ED" w:rsidRPr="009958ED" w:rsidRDefault="00FE3859" w:rsidP="002672E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color w:val="000000" w:themeColor="text1"/>
          <w:sz w:val="18"/>
          <w:szCs w:val="18"/>
        </w:rPr>
        <w:t>FFPE, formalin-fixed-paraffin-</w:t>
      </w:r>
      <w:r w:rsidR="002D1048">
        <w:rPr>
          <w:rFonts w:ascii="Arial" w:hAnsi="Arial" w:cs="Arial"/>
          <w:color w:val="000000" w:themeColor="text1"/>
          <w:sz w:val="18"/>
          <w:szCs w:val="18"/>
        </w:rPr>
        <w:t>embedded</w:t>
      </w:r>
      <w:r w:rsidR="002672ED" w:rsidRPr="007363D8">
        <w:rPr>
          <w:rFonts w:ascii="Arial" w:hAnsi="Arial" w:cs="Arial"/>
          <w:color w:val="000000" w:themeColor="text1"/>
          <w:sz w:val="18"/>
          <w:szCs w:val="18"/>
        </w:rPr>
        <w:t xml:space="preserve">; </w:t>
      </w:r>
      <w:proofErr w:type="spellStart"/>
      <w:r w:rsidR="00ED27DC">
        <w:rPr>
          <w:rFonts w:ascii="Arial" w:hAnsi="Arial" w:cs="Arial" w:hint="eastAsia"/>
          <w:color w:val="000000" w:themeColor="text1"/>
          <w:sz w:val="18"/>
          <w:szCs w:val="18"/>
        </w:rPr>
        <w:t>PCa</w:t>
      </w:r>
      <w:proofErr w:type="spellEnd"/>
      <w:r w:rsidR="00ED27DC">
        <w:rPr>
          <w:rFonts w:ascii="Arial" w:hAnsi="Arial" w:cs="Arial" w:hint="eastAsia"/>
          <w:color w:val="000000" w:themeColor="text1"/>
          <w:sz w:val="18"/>
          <w:szCs w:val="18"/>
        </w:rPr>
        <w:t xml:space="preserve">, prostate cancer; </w:t>
      </w:r>
      <w:r w:rsidR="002672ED" w:rsidRPr="007363D8">
        <w:rPr>
          <w:rFonts w:ascii="Arial" w:hAnsi="Arial" w:cs="Arial"/>
          <w:color w:val="000000" w:themeColor="text1"/>
          <w:sz w:val="18"/>
          <w:szCs w:val="18"/>
        </w:rPr>
        <w:t>TMA, Tissue microarrays; CRPC, castration-resistant prostate cancer;</w:t>
      </w:r>
      <w:r w:rsidR="002672ED" w:rsidRPr="007363D8">
        <w:rPr>
          <w:color w:val="000000" w:themeColor="text1"/>
          <w:sz w:val="18"/>
          <w:szCs w:val="18"/>
        </w:rPr>
        <w:t xml:space="preserve"> </w:t>
      </w:r>
      <w:r w:rsidR="002672ED" w:rsidRPr="007363D8">
        <w:rPr>
          <w:rFonts w:ascii="Arial" w:hAnsi="Arial" w:cs="Arial"/>
          <w:color w:val="000000" w:themeColor="text1"/>
          <w:sz w:val="18"/>
          <w:szCs w:val="18"/>
        </w:rPr>
        <w:t>mPD-L1, PD-L1 promoter</w:t>
      </w:r>
      <w:r w:rsidR="002672ED" w:rsidRPr="007363D8">
        <w:rPr>
          <w:rFonts w:ascii="Arial" w:hAnsi="Arial" w:cs="Arial" w:hint="eastAsia"/>
          <w:color w:val="000000" w:themeColor="text1"/>
          <w:sz w:val="18"/>
          <w:szCs w:val="18"/>
        </w:rPr>
        <w:t xml:space="preserve"> </w:t>
      </w:r>
      <w:r w:rsidR="009958ED">
        <w:rPr>
          <w:rFonts w:ascii="Arial" w:hAnsi="Arial" w:cs="Arial"/>
          <w:color w:val="000000" w:themeColor="text1"/>
          <w:sz w:val="18"/>
          <w:szCs w:val="18"/>
        </w:rPr>
        <w:t xml:space="preserve">methylation, </w:t>
      </w:r>
      <w:proofErr w:type="spellStart"/>
      <w:r w:rsidR="009958ED">
        <w:rPr>
          <w:rFonts w:ascii="Arial" w:hAnsi="Arial" w:cs="Arial"/>
          <w:color w:val="000000" w:themeColor="text1"/>
          <w:sz w:val="18"/>
          <w:szCs w:val="18"/>
          <w:lang w:val="en-US"/>
        </w:rPr>
        <w:t>mCSPC</w:t>
      </w:r>
      <w:proofErr w:type="spellEnd"/>
      <w:r w:rsidR="009958ED">
        <w:rPr>
          <w:rFonts w:ascii="Arial" w:hAnsi="Arial" w:cs="Arial" w:hint="eastAsia"/>
          <w:color w:val="000000" w:themeColor="text1"/>
          <w:sz w:val="18"/>
          <w:szCs w:val="18"/>
          <w:lang w:val="en-US"/>
        </w:rPr>
        <w:t>,</w:t>
      </w:r>
      <w:r w:rsidR="009958ED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9958ED" w:rsidRPr="009958ED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metastatic castration-sensitive prostate cancer </w:t>
      </w:r>
    </w:p>
    <w:p w14:paraId="79B821C7" w14:textId="6CBEDF76" w:rsidR="00EB2208" w:rsidRPr="00ED27DC" w:rsidRDefault="00EB2208">
      <w:pPr>
        <w:rPr>
          <w:rFonts w:ascii="Arial" w:hAnsi="Arial" w:cs="Arial"/>
          <w:lang w:val="en-US"/>
        </w:rPr>
      </w:pPr>
    </w:p>
    <w:sectPr w:rsidR="00EB2208" w:rsidRPr="00ED27DC" w:rsidSect="00835ED9">
      <w:headerReference w:type="default" r:id="rId6"/>
      <w:pgSz w:w="16838" w:h="11906" w:orient="landscape" w:code="9"/>
      <w:pgMar w:top="432" w:right="432" w:bottom="432" w:left="43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E80CD" w14:textId="77777777" w:rsidR="004370AF" w:rsidRDefault="004370AF" w:rsidP="00EB2208">
      <w:r>
        <w:separator/>
      </w:r>
    </w:p>
  </w:endnote>
  <w:endnote w:type="continuationSeparator" w:id="0">
    <w:p w14:paraId="287F22B6" w14:textId="77777777" w:rsidR="004370AF" w:rsidRDefault="004370AF" w:rsidP="00EB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OT61751f86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7CF1B" w14:textId="77777777" w:rsidR="004370AF" w:rsidRDefault="004370AF" w:rsidP="00EB2208">
      <w:r>
        <w:separator/>
      </w:r>
    </w:p>
  </w:footnote>
  <w:footnote w:type="continuationSeparator" w:id="0">
    <w:p w14:paraId="1B9B596D" w14:textId="77777777" w:rsidR="004370AF" w:rsidRDefault="004370AF" w:rsidP="00EB22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3FEC0" w14:textId="264E9E5E" w:rsidR="00DA4B22" w:rsidRPr="004C1685" w:rsidRDefault="00DA4B22" w:rsidP="00DA4B22">
    <w:pPr>
      <w:pStyle w:val="CM2"/>
      <w:ind w:left="1080"/>
      <w:rPr>
        <w:rFonts w:ascii="Lucida Sans" w:hAnsi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B5"/>
    <w:rsid w:val="000B6846"/>
    <w:rsid w:val="000B7F33"/>
    <w:rsid w:val="000C6FC9"/>
    <w:rsid w:val="000D4B26"/>
    <w:rsid w:val="000D76D2"/>
    <w:rsid w:val="000E57AA"/>
    <w:rsid w:val="000E6E42"/>
    <w:rsid w:val="00154B85"/>
    <w:rsid w:val="00156141"/>
    <w:rsid w:val="001D11C3"/>
    <w:rsid w:val="001D4FAC"/>
    <w:rsid w:val="001E796A"/>
    <w:rsid w:val="00232027"/>
    <w:rsid w:val="002672ED"/>
    <w:rsid w:val="002A2C97"/>
    <w:rsid w:val="002D1048"/>
    <w:rsid w:val="00376C2D"/>
    <w:rsid w:val="00395DE3"/>
    <w:rsid w:val="003B6C1D"/>
    <w:rsid w:val="003D3AFA"/>
    <w:rsid w:val="003E10B0"/>
    <w:rsid w:val="003F639A"/>
    <w:rsid w:val="004309A8"/>
    <w:rsid w:val="004370AF"/>
    <w:rsid w:val="00454A4A"/>
    <w:rsid w:val="004746CA"/>
    <w:rsid w:val="00486D24"/>
    <w:rsid w:val="004F4D4F"/>
    <w:rsid w:val="005105AC"/>
    <w:rsid w:val="00524766"/>
    <w:rsid w:val="00527FBF"/>
    <w:rsid w:val="00531A7D"/>
    <w:rsid w:val="00553423"/>
    <w:rsid w:val="00575D21"/>
    <w:rsid w:val="005D2600"/>
    <w:rsid w:val="005E3C23"/>
    <w:rsid w:val="005F2BF1"/>
    <w:rsid w:val="00612A36"/>
    <w:rsid w:val="00626862"/>
    <w:rsid w:val="006878A3"/>
    <w:rsid w:val="00695701"/>
    <w:rsid w:val="006B17D4"/>
    <w:rsid w:val="006D60F0"/>
    <w:rsid w:val="0071611C"/>
    <w:rsid w:val="00722B5B"/>
    <w:rsid w:val="00725AD4"/>
    <w:rsid w:val="00741DAF"/>
    <w:rsid w:val="00753FCF"/>
    <w:rsid w:val="00794CEE"/>
    <w:rsid w:val="007C7706"/>
    <w:rsid w:val="008006B5"/>
    <w:rsid w:val="0082532F"/>
    <w:rsid w:val="00827787"/>
    <w:rsid w:val="00835ED9"/>
    <w:rsid w:val="00875566"/>
    <w:rsid w:val="00886D03"/>
    <w:rsid w:val="008B7C87"/>
    <w:rsid w:val="008D3F47"/>
    <w:rsid w:val="008F011A"/>
    <w:rsid w:val="008F746E"/>
    <w:rsid w:val="00933D12"/>
    <w:rsid w:val="00963F5F"/>
    <w:rsid w:val="009958ED"/>
    <w:rsid w:val="009C3E6F"/>
    <w:rsid w:val="009E042C"/>
    <w:rsid w:val="009E3BB1"/>
    <w:rsid w:val="00A15529"/>
    <w:rsid w:val="00A27042"/>
    <w:rsid w:val="00A407C1"/>
    <w:rsid w:val="00A72B17"/>
    <w:rsid w:val="00AA3E68"/>
    <w:rsid w:val="00AB08E1"/>
    <w:rsid w:val="00B14F9D"/>
    <w:rsid w:val="00B221DC"/>
    <w:rsid w:val="00B41893"/>
    <w:rsid w:val="00B81D14"/>
    <w:rsid w:val="00B923EE"/>
    <w:rsid w:val="00BC2FAB"/>
    <w:rsid w:val="00BD7CFA"/>
    <w:rsid w:val="00BE0E87"/>
    <w:rsid w:val="00BE2E26"/>
    <w:rsid w:val="00C21213"/>
    <w:rsid w:val="00C412D3"/>
    <w:rsid w:val="00C76C83"/>
    <w:rsid w:val="00CA736A"/>
    <w:rsid w:val="00CD3238"/>
    <w:rsid w:val="00CE0DF9"/>
    <w:rsid w:val="00CF03D9"/>
    <w:rsid w:val="00D169F7"/>
    <w:rsid w:val="00D23191"/>
    <w:rsid w:val="00D92BB8"/>
    <w:rsid w:val="00DA083E"/>
    <w:rsid w:val="00DA4B22"/>
    <w:rsid w:val="00DA6685"/>
    <w:rsid w:val="00DB7814"/>
    <w:rsid w:val="00DE6628"/>
    <w:rsid w:val="00DF62B6"/>
    <w:rsid w:val="00E00B34"/>
    <w:rsid w:val="00E33C44"/>
    <w:rsid w:val="00E34E39"/>
    <w:rsid w:val="00E47E19"/>
    <w:rsid w:val="00E54927"/>
    <w:rsid w:val="00E62BCC"/>
    <w:rsid w:val="00E854C0"/>
    <w:rsid w:val="00E92BC1"/>
    <w:rsid w:val="00E96FA8"/>
    <w:rsid w:val="00EB1C48"/>
    <w:rsid w:val="00EB2208"/>
    <w:rsid w:val="00EC005B"/>
    <w:rsid w:val="00EC147F"/>
    <w:rsid w:val="00ED27DC"/>
    <w:rsid w:val="00F01DA0"/>
    <w:rsid w:val="00F214F2"/>
    <w:rsid w:val="00FB7275"/>
    <w:rsid w:val="00FD1FBF"/>
    <w:rsid w:val="00FE3859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FD3AC"/>
  <w15:chartTrackingRefBased/>
  <w15:docId w15:val="{9DDB7E2F-2776-441D-A997-86C4FE8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B2208"/>
    <w:rPr>
      <w:rFonts w:ascii="Times New Roman" w:hAnsi="Times New Roman" w:cs="Times New Roman"/>
      <w:kern w:val="0"/>
      <w:sz w:val="24"/>
      <w:szCs w:val="24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2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页眉字符"/>
    <w:basedOn w:val="a0"/>
    <w:link w:val="a3"/>
    <w:uiPriority w:val="99"/>
    <w:rsid w:val="00EB22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208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页脚字符"/>
    <w:basedOn w:val="a0"/>
    <w:link w:val="a5"/>
    <w:uiPriority w:val="99"/>
    <w:rsid w:val="00EB2208"/>
    <w:rPr>
      <w:sz w:val="18"/>
      <w:szCs w:val="18"/>
    </w:rPr>
  </w:style>
  <w:style w:type="paragraph" w:customStyle="1" w:styleId="Default">
    <w:name w:val="Default"/>
    <w:rsid w:val="00EB220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B2208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EB2208"/>
    <w:pPr>
      <w:spacing w:after="373"/>
    </w:pPr>
    <w:rPr>
      <w:rFonts w:cs="Times New Roman"/>
      <w:color w:val="auto"/>
    </w:rPr>
  </w:style>
  <w:style w:type="character" w:customStyle="1" w:styleId="fontstyle01">
    <w:name w:val="fontstyle01"/>
    <w:rsid w:val="00EB2208"/>
    <w:rPr>
      <w:rFonts w:ascii="AdvOT61751f86" w:hAnsi="AdvOT61751f86" w:hint="default"/>
      <w:b w:val="0"/>
      <w:bCs w:val="0"/>
      <w:i w:val="0"/>
      <w:iCs w:val="0"/>
      <w:color w:val="231F20"/>
      <w:sz w:val="14"/>
      <w:szCs w:val="14"/>
    </w:rPr>
  </w:style>
  <w:style w:type="table" w:styleId="2">
    <w:name w:val="Plain Table 2"/>
    <w:basedOn w:val="a1"/>
    <w:uiPriority w:val="42"/>
    <w:rsid w:val="00835E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7">
    <w:name w:val="Table Grid"/>
    <w:basedOn w:val="a1"/>
    <w:uiPriority w:val="39"/>
    <w:rsid w:val="009E3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1224</Words>
  <Characters>6981</Characters>
  <Application>Microsoft Macintosh Word</Application>
  <DocSecurity>0</DocSecurity>
  <Lines>58</Lines>
  <Paragraphs>16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国良 孙</dc:creator>
  <cp:keywords/>
  <dc:description/>
  <cp:lastModifiedBy>Microsoft Office 用户</cp:lastModifiedBy>
  <cp:revision>37</cp:revision>
  <dcterms:created xsi:type="dcterms:W3CDTF">2019-02-05T16:15:00Z</dcterms:created>
  <dcterms:modified xsi:type="dcterms:W3CDTF">2020-03-28T05:15:00Z</dcterms:modified>
</cp:coreProperties>
</file>