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D12FB" w14:textId="3C241004" w:rsidR="00B32610" w:rsidRDefault="00D930B5" w:rsidP="00725B68">
      <w:pPr>
        <w:spacing w:after="0" w:line="360" w:lineRule="auto"/>
        <w:jc w:val="both"/>
        <w:rPr>
          <w:rFonts w:ascii="Times New Roman" w:hAnsi="Times New Roman" w:cs="Times New Roman"/>
          <w:b/>
          <w:bCs/>
          <w:sz w:val="24"/>
          <w:szCs w:val="24"/>
          <w:lang w:val="en-US"/>
        </w:rPr>
      </w:pPr>
      <w:r w:rsidRPr="00B273D6">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5</w:t>
      </w:r>
      <w:r w:rsidRPr="00B273D6">
        <w:rPr>
          <w:rFonts w:ascii="Times New Roman" w:hAnsi="Times New Roman" w:cs="Times New Roman"/>
          <w:b/>
          <w:bCs/>
          <w:sz w:val="24"/>
          <w:szCs w:val="24"/>
          <w:lang w:val="en-US"/>
        </w:rPr>
        <w:t>.</w:t>
      </w:r>
      <w:r w:rsidRPr="00B273D6">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Proteins with significantly higher phosphorylation </w:t>
      </w:r>
      <w:r w:rsidR="00725B68">
        <w:rPr>
          <w:rFonts w:ascii="Times New Roman" w:hAnsi="Times New Roman" w:cs="Times New Roman"/>
          <w:b/>
          <w:bCs/>
          <w:sz w:val="24"/>
          <w:szCs w:val="24"/>
          <w:lang w:val="en-US"/>
        </w:rPr>
        <w:t xml:space="preserve">in </w:t>
      </w:r>
      <w:r w:rsidR="00E34EEA">
        <w:rPr>
          <w:rFonts w:ascii="Times New Roman" w:hAnsi="Times New Roman" w:cs="Times New Roman"/>
          <w:b/>
          <w:bCs/>
          <w:sz w:val="24"/>
          <w:szCs w:val="24"/>
          <w:lang w:val="en-US"/>
        </w:rPr>
        <w:t>elderly</w:t>
      </w:r>
      <w:r w:rsidR="00725B68">
        <w:rPr>
          <w:rFonts w:ascii="Times New Roman" w:hAnsi="Times New Roman" w:cs="Times New Roman"/>
          <w:b/>
          <w:bCs/>
          <w:sz w:val="24"/>
          <w:szCs w:val="24"/>
          <w:lang w:val="en-US"/>
        </w:rPr>
        <w:t xml:space="preserve"> </w:t>
      </w:r>
      <w:r w:rsidR="00725B68" w:rsidRPr="000F084C">
        <w:rPr>
          <w:rFonts w:ascii="Times New Roman" w:hAnsi="Times New Roman" w:cs="Times New Roman"/>
          <w:b/>
          <w:bCs/>
          <w:sz w:val="24"/>
          <w:szCs w:val="24"/>
          <w:lang w:val="en-US"/>
        </w:rPr>
        <w:t xml:space="preserve">low-risk patients </w:t>
      </w:r>
    </w:p>
    <w:p w14:paraId="538D76F2" w14:textId="498BFC73" w:rsidR="00725B68" w:rsidRPr="00725B68" w:rsidRDefault="00725B68" w:rsidP="00725B68">
      <w:pPr>
        <w:spacing w:after="0" w:line="240" w:lineRule="auto"/>
        <w:jc w:val="both"/>
        <w:rPr>
          <w:rFonts w:ascii="Times New Roman" w:hAnsi="Times New Roman" w:cs="Times New Roman"/>
          <w:sz w:val="24"/>
          <w:szCs w:val="24"/>
          <w:lang w:val="en-US"/>
        </w:rPr>
      </w:pPr>
      <w:r w:rsidRPr="00725B68">
        <w:rPr>
          <w:rFonts w:ascii="Times New Roman" w:hAnsi="Times New Roman" w:cs="Times New Roman"/>
          <w:bCs/>
          <w:sz w:val="24"/>
          <w:szCs w:val="24"/>
          <w:lang w:val="en-US"/>
        </w:rPr>
        <w:t>The proteins are listed in alphabetical order</w:t>
      </w:r>
      <w:r w:rsidR="00DA1531">
        <w:rPr>
          <w:rFonts w:ascii="Times New Roman" w:hAnsi="Times New Roman" w:cs="Times New Roman"/>
          <w:bCs/>
          <w:sz w:val="24"/>
          <w:szCs w:val="24"/>
          <w:lang w:val="en-US"/>
        </w:rPr>
        <w:t xml:space="preserve"> </w:t>
      </w:r>
      <w:r w:rsidR="00DA1531" w:rsidRPr="000F084C">
        <w:rPr>
          <w:rFonts w:ascii="Times New Roman" w:hAnsi="Times New Roman" w:cs="Times New Roman"/>
          <w:bCs/>
          <w:sz w:val="24"/>
          <w:szCs w:val="24"/>
          <w:lang w:val="en-US"/>
        </w:rPr>
        <w:t>according to the name of the encoding gene</w:t>
      </w:r>
      <w:r w:rsidRPr="00725B68">
        <w:rPr>
          <w:rFonts w:ascii="Times New Roman" w:hAnsi="Times New Roman" w:cs="Times New Roman"/>
          <w:bCs/>
          <w:sz w:val="24"/>
          <w:szCs w:val="24"/>
          <w:lang w:val="en-US"/>
        </w:rPr>
        <w:t>.</w:t>
      </w:r>
      <w:r w:rsidRPr="00725B68">
        <w:rPr>
          <w:rFonts w:ascii="Times New Roman" w:hAnsi="Times New Roman" w:cs="Times New Roman"/>
          <w:b/>
          <w:bCs/>
          <w:sz w:val="24"/>
          <w:szCs w:val="24"/>
          <w:lang w:val="en-US"/>
        </w:rPr>
        <w:t xml:space="preserve"> </w:t>
      </w:r>
      <w:r w:rsidRPr="00725B68">
        <w:rPr>
          <w:rFonts w:ascii="Times New Roman" w:hAnsi="Times New Roman" w:cs="Times New Roman"/>
          <w:sz w:val="24"/>
          <w:szCs w:val="24"/>
          <w:lang w:val="en-US"/>
        </w:rPr>
        <w:t xml:space="preserve">Phosphoproteins that are important in hematopoietic stem cells are highlighted in </w:t>
      </w:r>
      <w:r w:rsidRPr="00FB1F6E">
        <w:rPr>
          <w:rFonts w:ascii="Times New Roman" w:hAnsi="Times New Roman" w:cs="Times New Roman"/>
          <w:sz w:val="24"/>
          <w:szCs w:val="24"/>
          <w:highlight w:val="yellow"/>
          <w:lang w:val="en-US"/>
        </w:rPr>
        <w:t>yellow</w:t>
      </w:r>
      <w:r w:rsidR="00FB1F6E">
        <w:rPr>
          <w:rFonts w:ascii="Times New Roman" w:hAnsi="Times New Roman" w:cs="Times New Roman"/>
          <w:sz w:val="24"/>
          <w:szCs w:val="24"/>
          <w:lang w:val="en-US"/>
        </w:rPr>
        <w:t xml:space="preserve">. </w:t>
      </w:r>
      <w:r w:rsidR="00FB1F6E" w:rsidRPr="00407210">
        <w:rPr>
          <w:rFonts w:ascii="Times New Roman" w:hAnsi="Times New Roman" w:cs="Times New Roman"/>
          <w:bCs/>
          <w:sz w:val="24"/>
          <w:szCs w:val="24"/>
          <w:lang w:val="en-US"/>
        </w:rPr>
        <w:t xml:space="preserve">The table is based on information from the Gene database and selected </w:t>
      </w:r>
      <w:r w:rsidR="00FB1F6E" w:rsidRPr="00407210">
        <w:rPr>
          <w:rFonts w:ascii="Times New Roman" w:hAnsi="Times New Roman" w:cs="Times New Roman"/>
          <w:sz w:val="24"/>
          <w:szCs w:val="24"/>
          <w:lang w:val="en-US"/>
        </w:rPr>
        <w:t>references are from PubMed</w:t>
      </w:r>
    </w:p>
    <w:p w14:paraId="5473E957" w14:textId="5BFD3B95" w:rsidR="00CA43CE" w:rsidRPr="00725B68" w:rsidRDefault="00725B68" w:rsidP="00725B68">
      <w:pPr>
        <w:spacing w:after="0" w:line="240" w:lineRule="auto"/>
        <w:jc w:val="both"/>
        <w:rPr>
          <w:rFonts w:ascii="Times New Roman" w:hAnsi="Times New Roman" w:cs="Times New Roman"/>
          <w:b/>
          <w:sz w:val="24"/>
          <w:szCs w:val="24"/>
          <w:lang w:val="en-US"/>
        </w:rPr>
      </w:pPr>
      <w:r w:rsidRPr="00725B68">
        <w:rPr>
          <w:rFonts w:ascii="Times New Roman" w:hAnsi="Times New Roman" w:cs="Times New Roman"/>
          <w:sz w:val="24"/>
          <w:szCs w:val="24"/>
          <w:lang w:val="en-US"/>
        </w:rPr>
        <w:t>(FC stands for phosphorylation fold change)</w:t>
      </w:r>
    </w:p>
    <w:p w14:paraId="4E9B5E43" w14:textId="77777777" w:rsidR="000732B3" w:rsidRPr="00451829" w:rsidRDefault="000732B3" w:rsidP="000732B3">
      <w:pPr>
        <w:spacing w:after="0" w:line="240" w:lineRule="auto"/>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2306"/>
        <w:gridCol w:w="8087"/>
        <w:gridCol w:w="1915"/>
        <w:gridCol w:w="1684"/>
      </w:tblGrid>
      <w:tr w:rsidR="000732B3" w:rsidRPr="00C76B93" w14:paraId="0DA28B2E" w14:textId="77777777" w:rsidTr="00E84319">
        <w:tc>
          <w:tcPr>
            <w:tcW w:w="2306" w:type="dxa"/>
          </w:tcPr>
          <w:p w14:paraId="397C2288" w14:textId="3B99CE0A" w:rsidR="000732B3" w:rsidRPr="00D930B5" w:rsidRDefault="000732B3" w:rsidP="007310F2">
            <w:pPr>
              <w:rPr>
                <w:rFonts w:ascii="Times New Roman" w:hAnsi="Times New Roman" w:cs="Times New Roman"/>
                <w:b/>
                <w:bCs/>
                <w:sz w:val="20"/>
                <w:szCs w:val="20"/>
                <w:lang w:val="en-US"/>
              </w:rPr>
            </w:pPr>
            <w:r w:rsidRPr="00D930B5">
              <w:rPr>
                <w:rFonts w:ascii="Times New Roman" w:hAnsi="Times New Roman" w:cs="Times New Roman"/>
                <w:b/>
                <w:bCs/>
                <w:sz w:val="20"/>
                <w:szCs w:val="20"/>
                <w:lang w:val="en-US"/>
              </w:rPr>
              <w:t>Protein</w:t>
            </w:r>
            <w:r w:rsidR="00D930B5" w:rsidRPr="00D930B5">
              <w:rPr>
                <w:rFonts w:ascii="Times New Roman" w:hAnsi="Times New Roman" w:cs="Times New Roman"/>
                <w:b/>
                <w:bCs/>
                <w:sz w:val="20"/>
                <w:szCs w:val="20"/>
                <w:lang w:val="en-US"/>
              </w:rPr>
              <w:t>/phosphorylation site</w:t>
            </w:r>
            <w:r w:rsidR="00D930B5">
              <w:rPr>
                <w:rFonts w:ascii="Times New Roman" w:hAnsi="Times New Roman" w:cs="Times New Roman"/>
                <w:b/>
                <w:bCs/>
                <w:sz w:val="20"/>
                <w:szCs w:val="20"/>
                <w:lang w:val="en-US"/>
              </w:rPr>
              <w:t>(s)</w:t>
            </w:r>
            <w:r w:rsidR="00D930B5" w:rsidRPr="00D930B5">
              <w:rPr>
                <w:rFonts w:ascii="Times New Roman" w:hAnsi="Times New Roman" w:cs="Times New Roman"/>
                <w:b/>
                <w:bCs/>
                <w:sz w:val="20"/>
                <w:szCs w:val="20"/>
                <w:lang w:val="en-US"/>
              </w:rPr>
              <w:t>/</w:t>
            </w:r>
            <w:r w:rsidR="00D930B5" w:rsidRPr="00BE7F9D">
              <w:rPr>
                <w:rFonts w:ascii="Times New Roman" w:hAnsi="Times New Roman" w:cs="Times New Roman"/>
                <w:b/>
                <w:sz w:val="20"/>
                <w:szCs w:val="20"/>
                <w:lang w:val="en-US"/>
              </w:rPr>
              <w:t xml:space="preserve">FC </w:t>
            </w:r>
            <w:r w:rsidR="00DA1531">
              <w:rPr>
                <w:rFonts w:ascii="Times New Roman" w:hAnsi="Times New Roman" w:cs="Times New Roman"/>
                <w:b/>
                <w:sz w:val="20"/>
                <w:szCs w:val="20"/>
                <w:lang w:val="en-US"/>
              </w:rPr>
              <w:t>elderly low-risk</w:t>
            </w:r>
            <w:r w:rsidR="00D930B5" w:rsidRPr="00BE7F9D">
              <w:rPr>
                <w:rFonts w:ascii="Times New Roman" w:hAnsi="Times New Roman" w:cs="Times New Roman"/>
                <w:b/>
                <w:sz w:val="20"/>
                <w:szCs w:val="20"/>
                <w:lang w:val="en-US"/>
              </w:rPr>
              <w:t xml:space="preserve"> </w:t>
            </w:r>
            <w:r w:rsidR="00D930B5" w:rsidRPr="00BE7F9D">
              <w:rPr>
                <w:rFonts w:ascii="Times New Roman" w:hAnsi="Times New Roman" w:cs="Times New Roman"/>
                <w:b/>
                <w:i/>
                <w:iCs/>
                <w:sz w:val="20"/>
                <w:szCs w:val="20"/>
                <w:lang w:val="en-US"/>
              </w:rPr>
              <w:t>vs</w:t>
            </w:r>
            <w:r w:rsidR="00D930B5" w:rsidRPr="00BE7F9D">
              <w:rPr>
                <w:rFonts w:ascii="Times New Roman" w:hAnsi="Times New Roman" w:cs="Times New Roman"/>
                <w:b/>
                <w:sz w:val="20"/>
                <w:szCs w:val="20"/>
                <w:lang w:val="en-US"/>
              </w:rPr>
              <w:t xml:space="preserve"> you</w:t>
            </w:r>
            <w:r w:rsidR="00D930B5">
              <w:rPr>
                <w:rFonts w:ascii="Times New Roman" w:hAnsi="Times New Roman" w:cs="Times New Roman"/>
                <w:b/>
                <w:sz w:val="20"/>
                <w:szCs w:val="20"/>
                <w:lang w:val="en-US"/>
              </w:rPr>
              <w:t xml:space="preserve">nger </w:t>
            </w:r>
            <w:r w:rsidR="00DA1531">
              <w:rPr>
                <w:rFonts w:ascii="Times New Roman" w:hAnsi="Times New Roman" w:cs="Times New Roman"/>
                <w:b/>
                <w:sz w:val="20"/>
                <w:szCs w:val="20"/>
                <w:lang w:val="en-US"/>
              </w:rPr>
              <w:t>low-risk</w:t>
            </w:r>
          </w:p>
        </w:tc>
        <w:tc>
          <w:tcPr>
            <w:tcW w:w="8087" w:type="dxa"/>
          </w:tcPr>
          <w:p w14:paraId="6A458E5A" w14:textId="77777777" w:rsidR="000732B3" w:rsidRPr="00D930B5" w:rsidRDefault="000732B3" w:rsidP="007310F2">
            <w:pPr>
              <w:rPr>
                <w:rFonts w:ascii="Times New Roman" w:hAnsi="Times New Roman" w:cs="Times New Roman"/>
                <w:b/>
                <w:bCs/>
                <w:sz w:val="20"/>
                <w:szCs w:val="20"/>
              </w:rPr>
            </w:pPr>
            <w:r w:rsidRPr="00D930B5">
              <w:rPr>
                <w:rFonts w:ascii="Times New Roman" w:hAnsi="Times New Roman" w:cs="Times New Roman"/>
                <w:b/>
                <w:bCs/>
                <w:sz w:val="20"/>
                <w:szCs w:val="20"/>
              </w:rPr>
              <w:t>Comment</w:t>
            </w:r>
          </w:p>
        </w:tc>
        <w:tc>
          <w:tcPr>
            <w:tcW w:w="1915" w:type="dxa"/>
          </w:tcPr>
          <w:p w14:paraId="0972EF76" w14:textId="54D51EEF" w:rsidR="000732B3" w:rsidRPr="00D930B5" w:rsidRDefault="00D930B5" w:rsidP="00D930B5">
            <w:pPr>
              <w:jc w:val="center"/>
              <w:rPr>
                <w:rFonts w:ascii="Times New Roman" w:hAnsi="Times New Roman" w:cs="Times New Roman"/>
                <w:b/>
                <w:bCs/>
                <w:sz w:val="20"/>
                <w:szCs w:val="20"/>
              </w:rPr>
            </w:pPr>
            <w:r>
              <w:rPr>
                <w:rFonts w:ascii="Times New Roman" w:hAnsi="Times New Roman" w:cs="Times New Roman"/>
                <w:b/>
                <w:bCs/>
                <w:sz w:val="20"/>
                <w:szCs w:val="20"/>
              </w:rPr>
              <w:t>Reference(s)</w:t>
            </w:r>
          </w:p>
        </w:tc>
        <w:tc>
          <w:tcPr>
            <w:tcW w:w="1684" w:type="dxa"/>
          </w:tcPr>
          <w:p w14:paraId="19593066" w14:textId="5F8274DF" w:rsidR="000732B3" w:rsidRPr="00D930B5" w:rsidRDefault="000732B3" w:rsidP="00D930B5">
            <w:pPr>
              <w:jc w:val="center"/>
              <w:rPr>
                <w:rFonts w:ascii="Times New Roman" w:hAnsi="Times New Roman" w:cs="Times New Roman"/>
                <w:b/>
                <w:bCs/>
                <w:sz w:val="20"/>
                <w:szCs w:val="20"/>
              </w:rPr>
            </w:pPr>
            <w:r w:rsidRPr="00D930B5">
              <w:rPr>
                <w:rFonts w:ascii="Times New Roman" w:hAnsi="Times New Roman" w:cs="Times New Roman"/>
                <w:b/>
                <w:bCs/>
                <w:sz w:val="20"/>
                <w:szCs w:val="20"/>
              </w:rPr>
              <w:t>Keywords</w:t>
            </w:r>
          </w:p>
        </w:tc>
      </w:tr>
      <w:tr w:rsidR="00E84319" w:rsidRPr="00451829" w14:paraId="0FCC521D" w14:textId="77777777" w:rsidTr="00E84319">
        <w:tc>
          <w:tcPr>
            <w:tcW w:w="2306" w:type="dxa"/>
          </w:tcPr>
          <w:p w14:paraId="447358F0" w14:textId="46B9432F" w:rsidR="00E84319" w:rsidRPr="00480553" w:rsidRDefault="00E84319" w:rsidP="007310F2">
            <w:pPr>
              <w:rPr>
                <w:rFonts w:ascii="Times New Roman" w:hAnsi="Times New Roman" w:cs="Times New Roman"/>
                <w:sz w:val="20"/>
                <w:szCs w:val="20"/>
                <w:lang w:val="en-US"/>
              </w:rPr>
            </w:pPr>
            <w:r w:rsidRPr="00480553">
              <w:rPr>
                <w:rFonts w:ascii="Times New Roman" w:hAnsi="Times New Roman" w:cs="Times New Roman"/>
                <w:sz w:val="20"/>
                <w:szCs w:val="20"/>
                <w:lang w:val="en-US"/>
              </w:rPr>
              <w:t>AHNAK</w:t>
            </w:r>
            <w:r>
              <w:rPr>
                <w:rFonts w:ascii="Times New Roman" w:hAnsi="Times New Roman" w:cs="Times New Roman"/>
                <w:sz w:val="20"/>
                <w:szCs w:val="20"/>
                <w:lang w:val="en-US"/>
              </w:rPr>
              <w:t>/</w:t>
            </w:r>
            <w:r w:rsidRPr="00480553">
              <w:rPr>
                <w:rFonts w:ascii="Times New Roman" w:hAnsi="Times New Roman" w:cs="Times New Roman"/>
                <w:sz w:val="20"/>
                <w:szCs w:val="20"/>
                <w:lang w:val="en-US"/>
              </w:rPr>
              <w:t>S5762</w:t>
            </w:r>
            <w:r>
              <w:rPr>
                <w:rFonts w:ascii="Times New Roman" w:hAnsi="Times New Roman" w:cs="Times New Roman"/>
                <w:sz w:val="20"/>
                <w:szCs w:val="20"/>
                <w:lang w:val="en-US"/>
              </w:rPr>
              <w:t>/</w:t>
            </w:r>
            <w:r w:rsidRPr="00480553">
              <w:rPr>
                <w:rFonts w:ascii="Times New Roman" w:hAnsi="Times New Roman" w:cs="Times New Roman"/>
                <w:sz w:val="20"/>
                <w:szCs w:val="20"/>
                <w:lang w:val="en-US"/>
              </w:rPr>
              <w:t>1.29</w:t>
            </w:r>
          </w:p>
        </w:tc>
        <w:tc>
          <w:tcPr>
            <w:tcW w:w="8087" w:type="dxa"/>
            <w:vMerge w:val="restart"/>
          </w:tcPr>
          <w:p w14:paraId="1827BD31" w14:textId="2BCD4551" w:rsidR="00E84319" w:rsidRPr="00451829" w:rsidRDefault="00E84319" w:rsidP="007310F2">
            <w:pPr>
              <w:rPr>
                <w:rFonts w:ascii="Times New Roman" w:hAnsi="Times New Roman" w:cs="Times New Roman"/>
                <w:sz w:val="20"/>
                <w:szCs w:val="20"/>
                <w:lang w:val="en-US"/>
              </w:rPr>
            </w:pPr>
            <w:r w:rsidRPr="00451829">
              <w:rPr>
                <w:rFonts w:ascii="Times New Roman" w:hAnsi="Times New Roman" w:cs="Times New Roman"/>
                <w:b/>
                <w:color w:val="000000"/>
                <w:sz w:val="20"/>
                <w:szCs w:val="20"/>
                <w:shd w:val="clear" w:color="auto" w:fill="FFFFFF"/>
                <w:lang w:val="en-US"/>
              </w:rPr>
              <w:t xml:space="preserve">AHNAK nucleoprotein. </w:t>
            </w:r>
            <w:r w:rsidRPr="00451829">
              <w:rPr>
                <w:rFonts w:ascii="Times New Roman" w:hAnsi="Times New Roman" w:cs="Times New Roman"/>
                <w:color w:val="000000"/>
                <w:sz w:val="20"/>
                <w:szCs w:val="20"/>
                <w:shd w:val="clear" w:color="auto" w:fill="FFFFFF"/>
                <w:lang w:val="en-US"/>
              </w:rPr>
              <w:t>The protein is a large (700 kDa) structural scaffold protein. It may play a role in cell structure and migration/tumor metastasis. A shorter variant encoding a 17 kDa isoform initiates a feedback loop that regulates alternative splicing of this gene</w:t>
            </w:r>
          </w:p>
        </w:tc>
        <w:tc>
          <w:tcPr>
            <w:tcW w:w="1915" w:type="dxa"/>
            <w:vMerge w:val="restart"/>
          </w:tcPr>
          <w:p w14:paraId="4791B7A6" w14:textId="77777777" w:rsidR="00E84319" w:rsidRPr="00480553" w:rsidRDefault="00E84319" w:rsidP="00D930B5">
            <w:pPr>
              <w:jc w:val="center"/>
              <w:rPr>
                <w:rFonts w:ascii="Times New Roman" w:hAnsi="Times New Roman" w:cs="Times New Roman"/>
                <w:sz w:val="20"/>
                <w:szCs w:val="20"/>
                <w:lang w:val="en-US"/>
              </w:rPr>
            </w:pPr>
          </w:p>
        </w:tc>
        <w:tc>
          <w:tcPr>
            <w:tcW w:w="1684" w:type="dxa"/>
            <w:vMerge w:val="restart"/>
          </w:tcPr>
          <w:p w14:paraId="3C3F33A5" w14:textId="3FFA9727" w:rsidR="00E84319" w:rsidRDefault="00E84319"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Nucleus</w:t>
            </w:r>
            <w:r w:rsidR="00B70A3F">
              <w:rPr>
                <w:rFonts w:ascii="Times New Roman" w:hAnsi="Times New Roman" w:cs="Times New Roman"/>
                <w:sz w:val="20"/>
                <w:szCs w:val="20"/>
                <w:lang w:val="en-US"/>
              </w:rPr>
              <w:t>,</w:t>
            </w:r>
          </w:p>
          <w:p w14:paraId="5FAD20B3" w14:textId="1E540DD5" w:rsidR="00E84319" w:rsidRPr="00480553" w:rsidRDefault="00B70A3F"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00E84319">
              <w:rPr>
                <w:rFonts w:ascii="Times New Roman" w:hAnsi="Times New Roman" w:cs="Times New Roman"/>
                <w:sz w:val="20"/>
                <w:szCs w:val="20"/>
                <w:lang w:val="en-US"/>
              </w:rPr>
              <w:t>plicing</w:t>
            </w:r>
          </w:p>
        </w:tc>
      </w:tr>
      <w:tr w:rsidR="00E84319" w:rsidRPr="00451829" w14:paraId="3440549C" w14:textId="77777777" w:rsidTr="00E84319">
        <w:tc>
          <w:tcPr>
            <w:tcW w:w="2306" w:type="dxa"/>
          </w:tcPr>
          <w:p w14:paraId="68DFC186" w14:textId="473D9E8F" w:rsidR="00E84319" w:rsidRPr="00384B69" w:rsidRDefault="00E84319"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AHNAK</w:t>
            </w:r>
            <w:r>
              <w:rPr>
                <w:rFonts w:ascii="Times New Roman" w:hAnsi="Times New Roman" w:cs="Times New Roman"/>
                <w:sz w:val="20"/>
                <w:szCs w:val="20"/>
                <w:lang w:val="en-US"/>
              </w:rPr>
              <w:t>/</w:t>
            </w:r>
            <w:r w:rsidRPr="00384B69">
              <w:rPr>
                <w:rFonts w:ascii="Times New Roman" w:hAnsi="Times New Roman" w:cs="Times New Roman"/>
                <w:sz w:val="20"/>
                <w:szCs w:val="20"/>
                <w:lang w:val="en-US"/>
              </w:rPr>
              <w:t>S5752</w:t>
            </w:r>
            <w:r>
              <w:rPr>
                <w:rFonts w:ascii="Times New Roman" w:hAnsi="Times New Roman" w:cs="Times New Roman"/>
                <w:sz w:val="20"/>
                <w:szCs w:val="20"/>
                <w:lang w:val="en-US"/>
              </w:rPr>
              <w:t>/0.89</w:t>
            </w:r>
          </w:p>
        </w:tc>
        <w:tc>
          <w:tcPr>
            <w:tcW w:w="8087" w:type="dxa"/>
            <w:vMerge/>
          </w:tcPr>
          <w:p w14:paraId="6B101A21" w14:textId="77777777" w:rsidR="00E84319" w:rsidRPr="00384B69" w:rsidRDefault="00E84319" w:rsidP="007310F2">
            <w:pPr>
              <w:rPr>
                <w:rFonts w:ascii="Times New Roman" w:hAnsi="Times New Roman" w:cs="Times New Roman"/>
                <w:sz w:val="20"/>
                <w:szCs w:val="20"/>
                <w:lang w:val="en-US"/>
              </w:rPr>
            </w:pPr>
          </w:p>
        </w:tc>
        <w:tc>
          <w:tcPr>
            <w:tcW w:w="1915" w:type="dxa"/>
            <w:vMerge/>
          </w:tcPr>
          <w:p w14:paraId="63C745C5" w14:textId="77777777" w:rsidR="00E84319" w:rsidRPr="00384B69" w:rsidRDefault="00E84319" w:rsidP="00D930B5">
            <w:pPr>
              <w:jc w:val="center"/>
              <w:rPr>
                <w:rFonts w:ascii="Times New Roman" w:hAnsi="Times New Roman" w:cs="Times New Roman"/>
                <w:sz w:val="20"/>
                <w:szCs w:val="20"/>
                <w:lang w:val="en-US"/>
              </w:rPr>
            </w:pPr>
          </w:p>
        </w:tc>
        <w:tc>
          <w:tcPr>
            <w:tcW w:w="1684" w:type="dxa"/>
            <w:vMerge/>
          </w:tcPr>
          <w:p w14:paraId="6ECC720D" w14:textId="77777777" w:rsidR="00E84319" w:rsidRPr="00384B69" w:rsidRDefault="00E84319" w:rsidP="00D930B5">
            <w:pPr>
              <w:jc w:val="center"/>
              <w:rPr>
                <w:rFonts w:ascii="Times New Roman" w:hAnsi="Times New Roman" w:cs="Times New Roman"/>
                <w:sz w:val="20"/>
                <w:szCs w:val="20"/>
                <w:lang w:val="en-US"/>
              </w:rPr>
            </w:pPr>
          </w:p>
        </w:tc>
      </w:tr>
      <w:tr w:rsidR="00E84319" w:rsidRPr="00451829" w14:paraId="56BE5A3F" w14:textId="77777777" w:rsidTr="00E84319">
        <w:tc>
          <w:tcPr>
            <w:tcW w:w="2306" w:type="dxa"/>
          </w:tcPr>
          <w:p w14:paraId="06439219" w14:textId="5CBE5FE5" w:rsidR="00E84319" w:rsidRPr="00384B69" w:rsidRDefault="00E84319"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AHNAK</w:t>
            </w:r>
            <w:r w:rsidR="00E8053F">
              <w:rPr>
                <w:rFonts w:ascii="Times New Roman" w:hAnsi="Times New Roman" w:cs="Times New Roman"/>
                <w:sz w:val="20"/>
                <w:szCs w:val="20"/>
                <w:lang w:val="en-US"/>
              </w:rPr>
              <w:t>/</w:t>
            </w:r>
            <w:r w:rsidRPr="00384B69">
              <w:rPr>
                <w:rFonts w:ascii="Times New Roman" w:hAnsi="Times New Roman" w:cs="Times New Roman"/>
                <w:sz w:val="20"/>
                <w:szCs w:val="20"/>
                <w:lang w:val="en-US"/>
              </w:rPr>
              <w:t>S5763</w:t>
            </w:r>
            <w:r>
              <w:rPr>
                <w:rFonts w:ascii="Times New Roman" w:hAnsi="Times New Roman" w:cs="Times New Roman"/>
                <w:sz w:val="20"/>
                <w:szCs w:val="20"/>
                <w:lang w:val="en-US"/>
              </w:rPr>
              <w:t>/</w:t>
            </w:r>
            <w:r w:rsidRPr="00384B69">
              <w:rPr>
                <w:rFonts w:ascii="Times New Roman" w:hAnsi="Times New Roman" w:cs="Times New Roman"/>
                <w:sz w:val="20"/>
                <w:szCs w:val="20"/>
                <w:lang w:val="en-US"/>
              </w:rPr>
              <w:t>0.84</w:t>
            </w:r>
          </w:p>
        </w:tc>
        <w:tc>
          <w:tcPr>
            <w:tcW w:w="8087" w:type="dxa"/>
            <w:vMerge/>
          </w:tcPr>
          <w:p w14:paraId="69486DB8" w14:textId="77777777" w:rsidR="00E84319" w:rsidRPr="00384B69" w:rsidRDefault="00E84319" w:rsidP="007310F2">
            <w:pPr>
              <w:rPr>
                <w:rFonts w:ascii="Times New Roman" w:hAnsi="Times New Roman" w:cs="Times New Roman"/>
                <w:sz w:val="20"/>
                <w:szCs w:val="20"/>
                <w:lang w:val="en-US"/>
              </w:rPr>
            </w:pPr>
          </w:p>
        </w:tc>
        <w:tc>
          <w:tcPr>
            <w:tcW w:w="1915" w:type="dxa"/>
            <w:vMerge/>
          </w:tcPr>
          <w:p w14:paraId="1AA6253B" w14:textId="77777777" w:rsidR="00E84319" w:rsidRPr="00384B69" w:rsidRDefault="00E84319" w:rsidP="00D930B5">
            <w:pPr>
              <w:jc w:val="center"/>
              <w:rPr>
                <w:rFonts w:ascii="Times New Roman" w:hAnsi="Times New Roman" w:cs="Times New Roman"/>
                <w:sz w:val="20"/>
                <w:szCs w:val="20"/>
                <w:lang w:val="en-US"/>
              </w:rPr>
            </w:pPr>
          </w:p>
        </w:tc>
        <w:tc>
          <w:tcPr>
            <w:tcW w:w="1684" w:type="dxa"/>
            <w:vMerge/>
          </w:tcPr>
          <w:p w14:paraId="72EF05CC" w14:textId="77777777" w:rsidR="00E84319" w:rsidRPr="00384B69" w:rsidRDefault="00E84319" w:rsidP="00D930B5">
            <w:pPr>
              <w:jc w:val="center"/>
              <w:rPr>
                <w:rFonts w:ascii="Times New Roman" w:hAnsi="Times New Roman" w:cs="Times New Roman"/>
                <w:sz w:val="20"/>
                <w:szCs w:val="20"/>
                <w:lang w:val="en-US"/>
              </w:rPr>
            </w:pPr>
          </w:p>
        </w:tc>
      </w:tr>
      <w:tr w:rsidR="000732B3" w:rsidRPr="00FB7257" w14:paraId="57AC637E" w14:textId="77777777" w:rsidTr="00E84319">
        <w:tc>
          <w:tcPr>
            <w:tcW w:w="2306" w:type="dxa"/>
          </w:tcPr>
          <w:p w14:paraId="6C0BEE57" w14:textId="44DC6E38" w:rsidR="000732B3" w:rsidRPr="00384B69" w:rsidRDefault="000732B3" w:rsidP="007310F2">
            <w:pPr>
              <w:rPr>
                <w:rFonts w:ascii="Times New Roman" w:hAnsi="Times New Roman" w:cs="Times New Roman"/>
                <w:sz w:val="20"/>
                <w:szCs w:val="20"/>
                <w:lang w:val="en-US"/>
              </w:rPr>
            </w:pPr>
            <w:r w:rsidRPr="00D46351">
              <w:rPr>
                <w:rFonts w:ascii="Times New Roman" w:hAnsi="Times New Roman" w:cs="Times New Roman"/>
                <w:sz w:val="20"/>
                <w:szCs w:val="20"/>
                <w:highlight w:val="yellow"/>
                <w:lang w:val="en-US"/>
              </w:rPr>
              <w:t>ARID1A</w:t>
            </w:r>
            <w:r w:rsidR="00D46351">
              <w:rPr>
                <w:rFonts w:ascii="Times New Roman" w:hAnsi="Times New Roman" w:cs="Times New Roman"/>
                <w:sz w:val="20"/>
                <w:szCs w:val="20"/>
                <w:lang w:val="en-US"/>
              </w:rPr>
              <w:t>/</w:t>
            </w:r>
            <w:r>
              <w:rPr>
                <w:rFonts w:ascii="Times New Roman" w:hAnsi="Times New Roman" w:cs="Times New Roman"/>
                <w:sz w:val="20"/>
                <w:szCs w:val="20"/>
                <w:lang w:val="en-US"/>
              </w:rPr>
              <w:t>S363</w:t>
            </w:r>
            <w:r w:rsidR="00D46351">
              <w:rPr>
                <w:rFonts w:ascii="Times New Roman" w:hAnsi="Times New Roman" w:cs="Times New Roman"/>
                <w:sz w:val="20"/>
                <w:szCs w:val="20"/>
                <w:lang w:val="en-US"/>
              </w:rPr>
              <w:t>/</w:t>
            </w:r>
            <w:r>
              <w:rPr>
                <w:rFonts w:ascii="Times New Roman" w:hAnsi="Times New Roman" w:cs="Times New Roman"/>
                <w:sz w:val="20"/>
                <w:szCs w:val="20"/>
                <w:lang w:val="en-US"/>
              </w:rPr>
              <w:t>0.62</w:t>
            </w:r>
          </w:p>
        </w:tc>
        <w:tc>
          <w:tcPr>
            <w:tcW w:w="8087" w:type="dxa"/>
          </w:tcPr>
          <w:p w14:paraId="20C3753F" w14:textId="22CA19E3" w:rsidR="000732B3" w:rsidRPr="008B6403" w:rsidRDefault="000732B3" w:rsidP="007310F2">
            <w:pPr>
              <w:rPr>
                <w:rFonts w:ascii="Times New Roman" w:hAnsi="Times New Roman" w:cs="Times New Roman"/>
                <w:sz w:val="20"/>
                <w:szCs w:val="20"/>
                <w:lang w:val="en-US"/>
              </w:rPr>
            </w:pPr>
            <w:r w:rsidRPr="008B6403">
              <w:rPr>
                <w:rFonts w:ascii="Times New Roman" w:hAnsi="Times New Roman" w:cs="Times New Roman"/>
                <w:b/>
                <w:color w:val="000000"/>
                <w:sz w:val="20"/>
                <w:szCs w:val="20"/>
                <w:shd w:val="clear" w:color="auto" w:fill="FFFFFF"/>
                <w:lang w:val="en-US"/>
              </w:rPr>
              <w:t>AT-rich interaction domain 1A.</w:t>
            </w:r>
            <w:r w:rsidRPr="008B6403">
              <w:rPr>
                <w:rFonts w:ascii="Times New Roman" w:hAnsi="Times New Roman" w:cs="Times New Roman"/>
                <w:color w:val="000000"/>
                <w:sz w:val="20"/>
                <w:szCs w:val="20"/>
                <w:shd w:val="clear" w:color="auto" w:fill="FFFFFF"/>
                <w:lang w:val="en-US"/>
              </w:rPr>
              <w:t xml:space="preserve"> This gene encodes a member of the SWI/SNF family whose members have helicase and ATPase activities and are thought to regulate transcription of certain genes by altering the chromatin structure around those genes. The encoded protein is part of the large ATP-dependent chromatin remodeling complex SNF/SWI, and through this complex there is a functional interaction involving DOC10 with Rac1 and CDC42</w:t>
            </w:r>
          </w:p>
        </w:tc>
        <w:tc>
          <w:tcPr>
            <w:tcW w:w="1915" w:type="dxa"/>
          </w:tcPr>
          <w:p w14:paraId="0575AC42" w14:textId="6923084D" w:rsidR="000732B3" w:rsidRPr="00384B69"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[24-26]</w:t>
            </w:r>
          </w:p>
        </w:tc>
        <w:tc>
          <w:tcPr>
            <w:tcW w:w="1684" w:type="dxa"/>
          </w:tcPr>
          <w:p w14:paraId="0E5E2690" w14:textId="14E110FB" w:rsidR="000732B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r w:rsidR="00D56277">
              <w:rPr>
                <w:rFonts w:ascii="Times New Roman" w:hAnsi="Times New Roman" w:cs="Times New Roman"/>
                <w:sz w:val="20"/>
                <w:szCs w:val="20"/>
                <w:lang w:val="en-US"/>
              </w:rPr>
              <w:t>,</w:t>
            </w:r>
          </w:p>
          <w:p w14:paraId="4CFA19D5" w14:textId="257C5ED5" w:rsidR="000732B3" w:rsidRDefault="00E8053F"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Pr>
                <w:rFonts w:ascii="Times New Roman" w:hAnsi="Times New Roman" w:cs="Times New Roman"/>
                <w:sz w:val="20"/>
                <w:szCs w:val="20"/>
                <w:lang w:val="en-US"/>
              </w:rPr>
              <w:t>hromatin</w:t>
            </w:r>
            <w:r w:rsidR="00D56277">
              <w:rPr>
                <w:rFonts w:ascii="Times New Roman" w:hAnsi="Times New Roman" w:cs="Times New Roman"/>
                <w:sz w:val="20"/>
                <w:szCs w:val="20"/>
                <w:lang w:val="en-US"/>
              </w:rPr>
              <w:t>,</w:t>
            </w:r>
          </w:p>
          <w:p w14:paraId="31BDF112" w14:textId="40CE9402" w:rsidR="000732B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SNF/SWI</w:t>
            </w:r>
            <w:r w:rsidR="00D56277">
              <w:rPr>
                <w:rFonts w:ascii="Times New Roman" w:hAnsi="Times New Roman" w:cs="Times New Roman"/>
                <w:sz w:val="20"/>
                <w:szCs w:val="20"/>
                <w:lang w:val="en-US"/>
              </w:rPr>
              <w:t>,</w:t>
            </w:r>
          </w:p>
          <w:p w14:paraId="5ED62092" w14:textId="5010F248"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RAC1, DOCK10</w:t>
            </w:r>
            <w:r w:rsidR="00D56277">
              <w:rPr>
                <w:rFonts w:ascii="Times New Roman" w:hAnsi="Times New Roman" w:cs="Times New Roman"/>
                <w:sz w:val="20"/>
                <w:szCs w:val="20"/>
                <w:lang w:val="en-US"/>
              </w:rPr>
              <w:t>,</w:t>
            </w:r>
            <w:r>
              <w:rPr>
                <w:rFonts w:ascii="Times New Roman" w:hAnsi="Times New Roman" w:cs="Times New Roman"/>
                <w:sz w:val="20"/>
                <w:szCs w:val="20"/>
                <w:lang w:val="en-US"/>
              </w:rPr>
              <w:t xml:space="preserve"> CDC42</w:t>
            </w:r>
          </w:p>
        </w:tc>
      </w:tr>
      <w:tr w:rsidR="000732B3" w:rsidRPr="009B0F13" w14:paraId="35586892" w14:textId="77777777" w:rsidTr="00E84319">
        <w:tc>
          <w:tcPr>
            <w:tcW w:w="2306" w:type="dxa"/>
          </w:tcPr>
          <w:p w14:paraId="27C095F6" w14:textId="1A3E2792" w:rsidR="000732B3" w:rsidRPr="00497AED" w:rsidRDefault="000732B3" w:rsidP="007310F2">
            <w:pPr>
              <w:rPr>
                <w:rFonts w:ascii="Times New Roman" w:hAnsi="Times New Roman" w:cs="Times New Roman"/>
                <w:sz w:val="20"/>
                <w:szCs w:val="20"/>
                <w:highlight w:val="magenta"/>
                <w:lang w:val="en-US"/>
              </w:rPr>
            </w:pPr>
            <w:r w:rsidRPr="00497AED">
              <w:rPr>
                <w:rFonts w:ascii="Times New Roman" w:hAnsi="Times New Roman" w:cs="Times New Roman"/>
                <w:sz w:val="20"/>
                <w:szCs w:val="20"/>
                <w:lang w:val="en-US"/>
              </w:rPr>
              <w:t>BIN1</w:t>
            </w:r>
            <w:r w:rsidR="00497AED" w:rsidRPr="00497AED">
              <w:rPr>
                <w:rFonts w:ascii="Times New Roman" w:hAnsi="Times New Roman" w:cs="Times New Roman"/>
                <w:sz w:val="20"/>
                <w:szCs w:val="20"/>
                <w:lang w:val="en-US"/>
              </w:rPr>
              <w:t>/</w:t>
            </w:r>
            <w:r w:rsidRPr="00497AED">
              <w:rPr>
                <w:rFonts w:ascii="Times New Roman" w:hAnsi="Times New Roman" w:cs="Times New Roman"/>
                <w:sz w:val="20"/>
                <w:szCs w:val="20"/>
                <w:lang w:val="en-US"/>
              </w:rPr>
              <w:t>S267</w:t>
            </w:r>
            <w:r w:rsidR="00497AED" w:rsidRPr="00497AED">
              <w:rPr>
                <w:rFonts w:ascii="Times New Roman" w:hAnsi="Times New Roman" w:cs="Times New Roman"/>
                <w:sz w:val="20"/>
                <w:szCs w:val="20"/>
                <w:lang w:val="en-US"/>
              </w:rPr>
              <w:t>/</w:t>
            </w:r>
            <w:r w:rsidRPr="00497AED">
              <w:rPr>
                <w:rFonts w:ascii="Times New Roman" w:hAnsi="Times New Roman" w:cs="Times New Roman"/>
                <w:sz w:val="20"/>
                <w:szCs w:val="20"/>
                <w:lang w:val="en-US"/>
              </w:rPr>
              <w:t>0.70</w:t>
            </w:r>
          </w:p>
        </w:tc>
        <w:tc>
          <w:tcPr>
            <w:tcW w:w="8087" w:type="dxa"/>
          </w:tcPr>
          <w:p w14:paraId="2245D151" w14:textId="1901F467" w:rsidR="000732B3" w:rsidRPr="00207551" w:rsidRDefault="000732B3" w:rsidP="007310F2">
            <w:pPr>
              <w:rPr>
                <w:rFonts w:ascii="Times New Roman" w:hAnsi="Times New Roman" w:cs="Times New Roman"/>
                <w:sz w:val="20"/>
                <w:szCs w:val="20"/>
                <w:lang w:val="en-US"/>
              </w:rPr>
            </w:pPr>
            <w:r w:rsidRPr="00207551">
              <w:rPr>
                <w:rFonts w:ascii="Times New Roman" w:hAnsi="Times New Roman" w:cs="Times New Roman"/>
                <w:b/>
                <w:color w:val="000000"/>
                <w:sz w:val="20"/>
                <w:szCs w:val="20"/>
                <w:shd w:val="clear" w:color="auto" w:fill="FFFFFF"/>
                <w:lang w:val="en-US"/>
              </w:rPr>
              <w:t>Bridging integrator 1.</w:t>
            </w:r>
            <w:r w:rsidRPr="00207551">
              <w:rPr>
                <w:rFonts w:ascii="Times New Roman" w:hAnsi="Times New Roman" w:cs="Times New Roman"/>
                <w:color w:val="000000"/>
                <w:sz w:val="20"/>
                <w:szCs w:val="20"/>
                <w:shd w:val="clear" w:color="auto" w:fill="FFFFFF"/>
                <w:lang w:val="en-US"/>
              </w:rPr>
              <w:t xml:space="preserve"> This gene encodes a MYC-interacting nucleocytoplasmic adaptor protein with features of a tumor suppressor. It may be involved in vesicle endocytosis and may interact with dynamin, synaptojanin, endophilin, and clathrin. Certain isoforms activate a caspase-independent apoptotic process </w:t>
            </w:r>
          </w:p>
        </w:tc>
        <w:tc>
          <w:tcPr>
            <w:tcW w:w="1915" w:type="dxa"/>
          </w:tcPr>
          <w:p w14:paraId="6B7BC6D2" w14:textId="77777777" w:rsidR="000732B3" w:rsidRPr="00207551" w:rsidRDefault="000732B3" w:rsidP="00D930B5">
            <w:pPr>
              <w:jc w:val="center"/>
              <w:rPr>
                <w:rFonts w:ascii="Times New Roman" w:hAnsi="Times New Roman" w:cs="Times New Roman"/>
                <w:sz w:val="20"/>
                <w:szCs w:val="20"/>
                <w:lang w:val="en-US"/>
              </w:rPr>
            </w:pPr>
          </w:p>
        </w:tc>
        <w:tc>
          <w:tcPr>
            <w:tcW w:w="1684" w:type="dxa"/>
          </w:tcPr>
          <w:p w14:paraId="0687618D" w14:textId="7B09CB76"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Tumor suppressor</w:t>
            </w:r>
            <w:r w:rsidR="00497AED">
              <w:rPr>
                <w:rFonts w:ascii="Times New Roman" w:hAnsi="Times New Roman" w:cs="Times New Roman"/>
                <w:sz w:val="20"/>
                <w:szCs w:val="20"/>
                <w:lang w:val="en-US"/>
              </w:rPr>
              <w:t>,</w:t>
            </w:r>
          </w:p>
          <w:p w14:paraId="12B60A0F" w14:textId="40C0A068" w:rsidR="000732B3" w:rsidRPr="00207551" w:rsidRDefault="00497AE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a</w:t>
            </w:r>
            <w:r w:rsidR="000732B3" w:rsidRPr="00207551">
              <w:rPr>
                <w:rFonts w:ascii="Times New Roman" w:hAnsi="Times New Roman" w:cs="Times New Roman"/>
                <w:sz w:val="20"/>
                <w:szCs w:val="20"/>
                <w:lang w:val="en-US"/>
              </w:rPr>
              <w:t>poptosis</w:t>
            </w:r>
            <w:r>
              <w:rPr>
                <w:rFonts w:ascii="Times New Roman" w:hAnsi="Times New Roman" w:cs="Times New Roman"/>
                <w:sz w:val="20"/>
                <w:szCs w:val="20"/>
                <w:lang w:val="en-US"/>
              </w:rPr>
              <w:t>,</w:t>
            </w:r>
          </w:p>
          <w:p w14:paraId="6CAC9EE3" w14:textId="1B02D06B" w:rsidR="000732B3" w:rsidRPr="00207551" w:rsidRDefault="00497AE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e</w:t>
            </w:r>
            <w:r w:rsidR="000732B3" w:rsidRPr="00207551">
              <w:rPr>
                <w:rFonts w:ascii="Times New Roman" w:hAnsi="Times New Roman" w:cs="Times New Roman"/>
                <w:sz w:val="20"/>
                <w:szCs w:val="20"/>
                <w:lang w:val="en-US"/>
              </w:rPr>
              <w:t>ndocytosis</w:t>
            </w:r>
          </w:p>
        </w:tc>
      </w:tr>
      <w:tr w:rsidR="000732B3" w:rsidRPr="009B0F13" w14:paraId="7FFFAC8C" w14:textId="77777777" w:rsidTr="00E84319">
        <w:tc>
          <w:tcPr>
            <w:tcW w:w="2306" w:type="dxa"/>
          </w:tcPr>
          <w:p w14:paraId="5BE4D711" w14:textId="4D7962CA"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CBX1</w:t>
            </w:r>
            <w:r w:rsidR="009C134D">
              <w:rPr>
                <w:rFonts w:ascii="Times New Roman" w:hAnsi="Times New Roman" w:cs="Times New Roman"/>
                <w:sz w:val="20"/>
                <w:szCs w:val="20"/>
                <w:lang w:val="en-US"/>
              </w:rPr>
              <w:t>/</w:t>
            </w:r>
            <w:r w:rsidRPr="00384B69">
              <w:rPr>
                <w:rFonts w:ascii="Times New Roman" w:hAnsi="Times New Roman" w:cs="Times New Roman"/>
                <w:sz w:val="20"/>
                <w:szCs w:val="20"/>
                <w:lang w:val="en-US"/>
              </w:rPr>
              <w:t>S89</w:t>
            </w:r>
            <w:r w:rsidR="009C134D">
              <w:rPr>
                <w:rFonts w:ascii="Times New Roman" w:hAnsi="Times New Roman" w:cs="Times New Roman"/>
                <w:sz w:val="20"/>
                <w:szCs w:val="20"/>
                <w:lang w:val="en-US"/>
              </w:rPr>
              <w:t>/</w:t>
            </w:r>
            <w:r w:rsidRPr="00384B69">
              <w:rPr>
                <w:rFonts w:ascii="Times New Roman" w:hAnsi="Times New Roman" w:cs="Times New Roman"/>
                <w:sz w:val="20"/>
                <w:szCs w:val="20"/>
                <w:lang w:val="en-US"/>
              </w:rPr>
              <w:t>0.77</w:t>
            </w:r>
          </w:p>
        </w:tc>
        <w:tc>
          <w:tcPr>
            <w:tcW w:w="8087" w:type="dxa"/>
          </w:tcPr>
          <w:p w14:paraId="751B8D26" w14:textId="6E63A400" w:rsidR="000732B3" w:rsidRPr="00384B69" w:rsidRDefault="000732B3" w:rsidP="007310F2">
            <w:pPr>
              <w:rPr>
                <w:rFonts w:ascii="Times New Roman" w:hAnsi="Times New Roman" w:cs="Times New Roman"/>
                <w:sz w:val="20"/>
                <w:szCs w:val="20"/>
                <w:lang w:val="en-US"/>
              </w:rPr>
            </w:pPr>
            <w:r w:rsidRPr="00DC21FD">
              <w:rPr>
                <w:rFonts w:ascii="Times New Roman" w:hAnsi="Times New Roman" w:cs="Times New Roman"/>
                <w:b/>
                <w:sz w:val="20"/>
                <w:szCs w:val="20"/>
                <w:lang w:val="en-US"/>
              </w:rPr>
              <w:t>Chromobox 1.</w:t>
            </w:r>
            <w:r w:rsidRPr="00384B69">
              <w:rPr>
                <w:rFonts w:ascii="Times New Roman" w:hAnsi="Times New Roman" w:cs="Times New Roman"/>
                <w:sz w:val="20"/>
                <w:szCs w:val="20"/>
                <w:lang w:val="en-US"/>
              </w:rPr>
              <w:t xml:space="preserve"> </w:t>
            </w:r>
            <w:r w:rsidRPr="00384B69">
              <w:rPr>
                <w:rFonts w:ascii="Times New Roman" w:hAnsi="Times New Roman" w:cs="Times New Roman"/>
                <w:color w:val="000000"/>
                <w:sz w:val="20"/>
                <w:szCs w:val="20"/>
                <w:shd w:val="clear" w:color="auto" w:fill="FFFFFF"/>
                <w:lang w:val="en-US"/>
              </w:rPr>
              <w:t>This nonhistone protein is a member of the heterochromatin protein family</w:t>
            </w:r>
            <w:r>
              <w:rPr>
                <w:rFonts w:ascii="Times New Roman" w:hAnsi="Times New Roman" w:cs="Times New Roman"/>
                <w:color w:val="000000"/>
                <w:sz w:val="20"/>
                <w:szCs w:val="20"/>
                <w:shd w:val="clear" w:color="auto" w:fill="FFFFFF"/>
                <w:lang w:val="en-US"/>
              </w:rPr>
              <w:t xml:space="preserve">, it is </w:t>
            </w:r>
            <w:r w:rsidRPr="00384B69">
              <w:rPr>
                <w:rFonts w:ascii="Times New Roman" w:hAnsi="Times New Roman" w:cs="Times New Roman"/>
                <w:color w:val="000000"/>
                <w:sz w:val="20"/>
                <w:szCs w:val="20"/>
                <w:shd w:val="clear" w:color="auto" w:fill="FFFFFF"/>
                <w:lang w:val="en-US"/>
              </w:rPr>
              <w:t>associated with centromeres and interact</w:t>
            </w:r>
            <w:r>
              <w:rPr>
                <w:rFonts w:ascii="Times New Roman" w:hAnsi="Times New Roman" w:cs="Times New Roman"/>
                <w:color w:val="000000"/>
                <w:sz w:val="20"/>
                <w:szCs w:val="20"/>
                <w:shd w:val="clear" w:color="auto" w:fill="FFFFFF"/>
                <w:lang w:val="en-US"/>
              </w:rPr>
              <w:t>s</w:t>
            </w:r>
            <w:r w:rsidRPr="00384B69">
              <w:rPr>
                <w:rFonts w:ascii="Times New Roman" w:hAnsi="Times New Roman" w:cs="Times New Roman"/>
                <w:color w:val="000000"/>
                <w:sz w:val="20"/>
                <w:szCs w:val="20"/>
                <w:shd w:val="clear" w:color="auto" w:fill="FFFFFF"/>
                <w:lang w:val="en-US"/>
              </w:rPr>
              <w:t xml:space="preserve"> with a number of chromatin-associated nonhistone proteins. The protein may play an important role in the epigenetic control of chromatin structure and gene expression</w:t>
            </w:r>
          </w:p>
        </w:tc>
        <w:tc>
          <w:tcPr>
            <w:tcW w:w="1915" w:type="dxa"/>
          </w:tcPr>
          <w:p w14:paraId="3D02F32D" w14:textId="33F6C298" w:rsidR="000732B3" w:rsidRPr="00384B69" w:rsidRDefault="000732B3" w:rsidP="00D930B5">
            <w:pPr>
              <w:jc w:val="center"/>
              <w:rPr>
                <w:rFonts w:ascii="Times New Roman" w:hAnsi="Times New Roman" w:cs="Times New Roman"/>
                <w:sz w:val="20"/>
                <w:szCs w:val="20"/>
                <w:lang w:val="en-US"/>
              </w:rPr>
            </w:pPr>
          </w:p>
        </w:tc>
        <w:tc>
          <w:tcPr>
            <w:tcW w:w="1684" w:type="dxa"/>
          </w:tcPr>
          <w:p w14:paraId="3537CF4E" w14:textId="7F977F5E" w:rsidR="000732B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Chromatin</w:t>
            </w:r>
            <w:r w:rsidR="009C134D">
              <w:rPr>
                <w:rFonts w:ascii="Times New Roman" w:hAnsi="Times New Roman" w:cs="Times New Roman"/>
                <w:sz w:val="20"/>
                <w:szCs w:val="20"/>
                <w:lang w:val="en-US"/>
              </w:rPr>
              <w:t>,</w:t>
            </w:r>
          </w:p>
          <w:p w14:paraId="3918A187" w14:textId="4D31737A" w:rsidR="000732B3" w:rsidRDefault="009C134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Pr>
                <w:rFonts w:ascii="Times New Roman" w:hAnsi="Times New Roman" w:cs="Times New Roman"/>
                <w:sz w:val="20"/>
                <w:szCs w:val="20"/>
                <w:lang w:val="en-US"/>
              </w:rPr>
              <w:t>entromeres</w:t>
            </w:r>
            <w:r>
              <w:rPr>
                <w:rFonts w:ascii="Times New Roman" w:hAnsi="Times New Roman" w:cs="Times New Roman"/>
                <w:sz w:val="20"/>
                <w:szCs w:val="20"/>
                <w:lang w:val="en-US"/>
              </w:rPr>
              <w:t>,</w:t>
            </w:r>
          </w:p>
          <w:p w14:paraId="00F988BF" w14:textId="022DD8C8" w:rsidR="000732B3" w:rsidRPr="00384B69" w:rsidRDefault="009C134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Pr>
                <w:rFonts w:ascii="Times New Roman" w:hAnsi="Times New Roman" w:cs="Times New Roman"/>
                <w:sz w:val="20"/>
                <w:szCs w:val="20"/>
                <w:lang w:val="en-US"/>
              </w:rPr>
              <w:t>ranscription</w:t>
            </w:r>
          </w:p>
        </w:tc>
      </w:tr>
      <w:tr w:rsidR="00A10799" w:rsidRPr="009B0F13" w14:paraId="5357E085" w14:textId="77777777" w:rsidTr="00E84319">
        <w:tc>
          <w:tcPr>
            <w:tcW w:w="2306" w:type="dxa"/>
          </w:tcPr>
          <w:p w14:paraId="17ED77E5" w14:textId="3BD3A69B" w:rsidR="00A10799" w:rsidRPr="00480553" w:rsidRDefault="00A10799" w:rsidP="007310F2">
            <w:pPr>
              <w:rPr>
                <w:rFonts w:ascii="Times New Roman" w:hAnsi="Times New Roman" w:cs="Times New Roman"/>
                <w:sz w:val="20"/>
                <w:szCs w:val="20"/>
                <w:lang w:val="en-US"/>
              </w:rPr>
            </w:pPr>
            <w:r w:rsidRPr="00480553">
              <w:rPr>
                <w:rFonts w:ascii="Times New Roman" w:hAnsi="Times New Roman" w:cs="Times New Roman"/>
                <w:sz w:val="20"/>
                <w:szCs w:val="20"/>
                <w:lang w:val="en-US"/>
              </w:rPr>
              <w:t>DDX41</w:t>
            </w:r>
            <w:r>
              <w:rPr>
                <w:rFonts w:ascii="Times New Roman" w:hAnsi="Times New Roman" w:cs="Times New Roman"/>
                <w:sz w:val="20"/>
                <w:szCs w:val="20"/>
                <w:lang w:val="en-US"/>
              </w:rPr>
              <w:t>/</w:t>
            </w:r>
            <w:r w:rsidRPr="00480553">
              <w:rPr>
                <w:rFonts w:ascii="Times New Roman" w:hAnsi="Times New Roman" w:cs="Times New Roman"/>
                <w:sz w:val="20"/>
                <w:szCs w:val="20"/>
                <w:lang w:val="en-US"/>
              </w:rPr>
              <w:t>S21</w:t>
            </w:r>
            <w:r w:rsidR="00E8053F">
              <w:rPr>
                <w:rFonts w:ascii="Times New Roman" w:hAnsi="Times New Roman" w:cs="Times New Roman"/>
                <w:sz w:val="20"/>
                <w:szCs w:val="20"/>
                <w:lang w:val="en-US"/>
              </w:rPr>
              <w:t>/</w:t>
            </w:r>
            <w:r w:rsidRPr="00480553">
              <w:rPr>
                <w:rFonts w:ascii="Times New Roman" w:hAnsi="Times New Roman" w:cs="Times New Roman"/>
                <w:sz w:val="20"/>
                <w:szCs w:val="20"/>
                <w:lang w:val="en-US"/>
              </w:rPr>
              <w:t>1</w:t>
            </w:r>
            <w:r>
              <w:rPr>
                <w:rFonts w:ascii="Times New Roman" w:hAnsi="Times New Roman" w:cs="Times New Roman"/>
                <w:sz w:val="20"/>
                <w:szCs w:val="20"/>
                <w:lang w:val="en-US"/>
              </w:rPr>
              <w:t>.</w:t>
            </w:r>
            <w:r w:rsidRPr="00480553">
              <w:rPr>
                <w:rFonts w:ascii="Times New Roman" w:hAnsi="Times New Roman" w:cs="Times New Roman"/>
                <w:sz w:val="20"/>
                <w:szCs w:val="20"/>
                <w:lang w:val="en-US"/>
              </w:rPr>
              <w:t>52</w:t>
            </w:r>
          </w:p>
        </w:tc>
        <w:tc>
          <w:tcPr>
            <w:tcW w:w="8087" w:type="dxa"/>
            <w:vMerge w:val="restart"/>
          </w:tcPr>
          <w:p w14:paraId="0C1D3F25" w14:textId="2DF170F0" w:rsidR="00A10799" w:rsidRPr="00927FAC" w:rsidRDefault="00A10799" w:rsidP="007310F2">
            <w:pPr>
              <w:rPr>
                <w:rFonts w:ascii="Times New Roman" w:hAnsi="Times New Roman" w:cs="Times New Roman"/>
                <w:sz w:val="20"/>
                <w:szCs w:val="20"/>
                <w:lang w:val="en-US"/>
              </w:rPr>
            </w:pPr>
            <w:r w:rsidRPr="00927FAC">
              <w:rPr>
                <w:rFonts w:ascii="Times New Roman" w:hAnsi="Times New Roman" w:cs="Times New Roman"/>
                <w:b/>
                <w:color w:val="000000"/>
                <w:sz w:val="20"/>
                <w:szCs w:val="20"/>
                <w:lang w:val="en-US"/>
              </w:rPr>
              <w:t>DEAD-box helicase 41.</w:t>
            </w:r>
            <w:r w:rsidRPr="00927FAC">
              <w:rPr>
                <w:rFonts w:ascii="Times New Roman" w:hAnsi="Times New Roman" w:cs="Times New Roman"/>
                <w:color w:val="000000"/>
                <w:sz w:val="20"/>
                <w:szCs w:val="20"/>
                <w:shd w:val="clear" w:color="auto" w:fill="FFFFFF"/>
                <w:lang w:val="en-US"/>
              </w:rPr>
              <w:t xml:space="preserve"> DEAD box proteins are RNA helicases and are important for alteration of RNA secondary structure. Some members of the DEAD box protein family seem to be involved in cell division. This protein interacts with several spliceosomal proteins. </w:t>
            </w:r>
            <w:r w:rsidRPr="00927FAC">
              <w:rPr>
                <w:rStyle w:val="highlight"/>
                <w:rFonts w:ascii="Times New Roman" w:hAnsi="Times New Roman" w:cs="Times New Roman"/>
                <w:color w:val="000000"/>
                <w:sz w:val="20"/>
                <w:szCs w:val="20"/>
                <w:lang w:val="en-US"/>
              </w:rPr>
              <w:t>DDX41</w:t>
            </w:r>
            <w:r w:rsidRPr="00927FAC">
              <w:rPr>
                <w:rFonts w:ascii="Times New Roman" w:hAnsi="Times New Roman" w:cs="Times New Roman"/>
                <w:color w:val="000000"/>
                <w:sz w:val="20"/>
                <w:szCs w:val="20"/>
                <w:shd w:val="clear" w:color="auto" w:fill="FFFFFF"/>
                <w:lang w:val="en-US"/>
              </w:rPr>
              <w:t xml:space="preserve"> mutations are observed in germline cells long before MDS presentation.</w:t>
            </w:r>
            <w:r>
              <w:rPr>
                <w:rFonts w:ascii="Times New Roman" w:hAnsi="Times New Roman" w:cs="Times New Roman"/>
                <w:color w:val="000000"/>
                <w:sz w:val="20"/>
                <w:szCs w:val="20"/>
                <w:shd w:val="clear" w:color="auto" w:fill="FFFFFF"/>
                <w:lang w:val="en-US"/>
              </w:rPr>
              <w:t xml:space="preserve"> The protein is probably important for leukemogenesis in human AML</w:t>
            </w:r>
          </w:p>
        </w:tc>
        <w:tc>
          <w:tcPr>
            <w:tcW w:w="1915" w:type="dxa"/>
            <w:vMerge w:val="restart"/>
          </w:tcPr>
          <w:p w14:paraId="590C35B2" w14:textId="698E9711" w:rsidR="00A10799"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[27, 28]</w:t>
            </w:r>
          </w:p>
        </w:tc>
        <w:tc>
          <w:tcPr>
            <w:tcW w:w="1684" w:type="dxa"/>
            <w:vMerge w:val="restart"/>
          </w:tcPr>
          <w:p w14:paraId="4474E3E7" w14:textId="77777777" w:rsidR="00A10799" w:rsidRPr="00480553" w:rsidRDefault="00A10799"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RNA helicase</w:t>
            </w:r>
          </w:p>
        </w:tc>
      </w:tr>
      <w:tr w:rsidR="00A10799" w:rsidRPr="009B0F13" w14:paraId="0E16AC0D" w14:textId="77777777" w:rsidTr="00E84319">
        <w:tc>
          <w:tcPr>
            <w:tcW w:w="2306" w:type="dxa"/>
          </w:tcPr>
          <w:p w14:paraId="459FA5F8" w14:textId="4FCAD395" w:rsidR="00A10799" w:rsidRPr="00480553" w:rsidRDefault="00A10799" w:rsidP="007310F2">
            <w:pPr>
              <w:rPr>
                <w:rFonts w:ascii="Times New Roman" w:hAnsi="Times New Roman" w:cs="Times New Roman"/>
                <w:sz w:val="20"/>
                <w:szCs w:val="20"/>
                <w:lang w:val="en-US"/>
              </w:rPr>
            </w:pPr>
            <w:r w:rsidRPr="00480553">
              <w:rPr>
                <w:rFonts w:ascii="Times New Roman" w:hAnsi="Times New Roman" w:cs="Times New Roman"/>
                <w:sz w:val="20"/>
                <w:szCs w:val="20"/>
                <w:lang w:val="en-US"/>
              </w:rPr>
              <w:t>DDX41</w:t>
            </w:r>
            <w:r>
              <w:rPr>
                <w:rFonts w:ascii="Times New Roman" w:hAnsi="Times New Roman" w:cs="Times New Roman"/>
                <w:sz w:val="20"/>
                <w:szCs w:val="20"/>
                <w:lang w:val="en-US"/>
              </w:rPr>
              <w:t>/</w:t>
            </w:r>
            <w:r w:rsidRPr="00480553">
              <w:rPr>
                <w:rFonts w:ascii="Times New Roman" w:hAnsi="Times New Roman" w:cs="Times New Roman"/>
                <w:sz w:val="20"/>
                <w:szCs w:val="20"/>
                <w:lang w:val="en-US"/>
              </w:rPr>
              <w:t>S23</w:t>
            </w:r>
            <w:r>
              <w:rPr>
                <w:rFonts w:ascii="Times New Roman" w:hAnsi="Times New Roman" w:cs="Times New Roman"/>
                <w:sz w:val="20"/>
                <w:szCs w:val="20"/>
                <w:lang w:val="en-US"/>
              </w:rPr>
              <w:t>/</w:t>
            </w:r>
            <w:r w:rsidRPr="00480553">
              <w:rPr>
                <w:rFonts w:ascii="Times New Roman" w:hAnsi="Times New Roman" w:cs="Times New Roman"/>
                <w:sz w:val="20"/>
                <w:szCs w:val="20"/>
                <w:lang w:val="en-US"/>
              </w:rPr>
              <w:t>1.52</w:t>
            </w:r>
          </w:p>
        </w:tc>
        <w:tc>
          <w:tcPr>
            <w:tcW w:w="8087" w:type="dxa"/>
            <w:vMerge/>
          </w:tcPr>
          <w:p w14:paraId="18AEEEF1" w14:textId="77777777" w:rsidR="00A10799" w:rsidRPr="00480553" w:rsidRDefault="00A10799" w:rsidP="007310F2">
            <w:pPr>
              <w:rPr>
                <w:rFonts w:ascii="Times New Roman" w:hAnsi="Times New Roman" w:cs="Times New Roman"/>
                <w:sz w:val="20"/>
                <w:szCs w:val="20"/>
                <w:lang w:val="en-US"/>
              </w:rPr>
            </w:pPr>
          </w:p>
        </w:tc>
        <w:tc>
          <w:tcPr>
            <w:tcW w:w="1915" w:type="dxa"/>
            <w:vMerge/>
          </w:tcPr>
          <w:p w14:paraId="0A1150D9" w14:textId="77777777" w:rsidR="00A10799" w:rsidRPr="00480553" w:rsidRDefault="00A10799" w:rsidP="00D930B5">
            <w:pPr>
              <w:jc w:val="center"/>
              <w:rPr>
                <w:rFonts w:ascii="Times New Roman" w:hAnsi="Times New Roman" w:cs="Times New Roman"/>
                <w:sz w:val="20"/>
                <w:szCs w:val="20"/>
                <w:lang w:val="en-US"/>
              </w:rPr>
            </w:pPr>
          </w:p>
        </w:tc>
        <w:tc>
          <w:tcPr>
            <w:tcW w:w="1684" w:type="dxa"/>
            <w:vMerge/>
          </w:tcPr>
          <w:p w14:paraId="55573846" w14:textId="77777777" w:rsidR="00A10799" w:rsidRPr="00480553" w:rsidRDefault="00A10799" w:rsidP="00D930B5">
            <w:pPr>
              <w:jc w:val="center"/>
              <w:rPr>
                <w:rFonts w:ascii="Times New Roman" w:hAnsi="Times New Roman" w:cs="Times New Roman"/>
                <w:sz w:val="20"/>
                <w:szCs w:val="20"/>
                <w:lang w:val="en-US"/>
              </w:rPr>
            </w:pPr>
          </w:p>
        </w:tc>
      </w:tr>
      <w:tr w:rsidR="000732B3" w:rsidRPr="009B0F13" w14:paraId="58CEEF57" w14:textId="77777777" w:rsidTr="00E84319">
        <w:tc>
          <w:tcPr>
            <w:tcW w:w="2306" w:type="dxa"/>
          </w:tcPr>
          <w:p w14:paraId="3CB151C0" w14:textId="26C97368"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DOCK5</w:t>
            </w:r>
            <w:r w:rsidR="00817FE8">
              <w:rPr>
                <w:rFonts w:ascii="Times New Roman" w:hAnsi="Times New Roman" w:cs="Times New Roman"/>
                <w:sz w:val="20"/>
                <w:szCs w:val="20"/>
                <w:lang w:val="en-US"/>
              </w:rPr>
              <w:t>/</w:t>
            </w:r>
            <w:r w:rsidRPr="00384B69">
              <w:rPr>
                <w:rFonts w:ascii="Times New Roman" w:hAnsi="Times New Roman" w:cs="Times New Roman"/>
                <w:sz w:val="20"/>
                <w:szCs w:val="20"/>
                <w:lang w:val="en-US"/>
              </w:rPr>
              <w:t>S1789</w:t>
            </w:r>
            <w:r w:rsidR="00817FE8">
              <w:rPr>
                <w:rFonts w:ascii="Times New Roman" w:hAnsi="Times New Roman" w:cs="Times New Roman"/>
                <w:sz w:val="20"/>
                <w:szCs w:val="20"/>
                <w:lang w:val="en-US"/>
              </w:rPr>
              <w:t>/</w:t>
            </w:r>
            <w:r w:rsidRPr="00384B69">
              <w:rPr>
                <w:rFonts w:ascii="Times New Roman" w:hAnsi="Times New Roman" w:cs="Times New Roman"/>
                <w:sz w:val="20"/>
                <w:szCs w:val="20"/>
                <w:lang w:val="en-US"/>
              </w:rPr>
              <w:t>0.90</w:t>
            </w:r>
          </w:p>
        </w:tc>
        <w:tc>
          <w:tcPr>
            <w:tcW w:w="8087" w:type="dxa"/>
          </w:tcPr>
          <w:p w14:paraId="799A173A" w14:textId="195D259D" w:rsidR="000732B3" w:rsidRPr="00384B69" w:rsidRDefault="000732B3" w:rsidP="007310F2">
            <w:pPr>
              <w:rPr>
                <w:rFonts w:ascii="Times New Roman" w:hAnsi="Times New Roman" w:cs="Times New Roman"/>
                <w:sz w:val="20"/>
                <w:szCs w:val="20"/>
                <w:lang w:val="en-US"/>
              </w:rPr>
            </w:pPr>
            <w:r w:rsidRPr="00141BEA">
              <w:rPr>
                <w:rFonts w:ascii="Times New Roman" w:hAnsi="Times New Roman" w:cs="Times New Roman"/>
                <w:b/>
                <w:color w:val="000000"/>
                <w:sz w:val="20"/>
                <w:szCs w:val="20"/>
                <w:shd w:val="clear" w:color="auto" w:fill="FFFFFF"/>
                <w:lang w:val="en-US"/>
              </w:rPr>
              <w:t>Dedicator of cytokinesis 5.</w:t>
            </w:r>
            <w:r w:rsidRPr="00384B69">
              <w:rPr>
                <w:rFonts w:ascii="Times New Roman" w:hAnsi="Times New Roman" w:cs="Times New Roman"/>
                <w:color w:val="000000"/>
                <w:sz w:val="20"/>
                <w:szCs w:val="20"/>
                <w:shd w:val="clear" w:color="auto" w:fill="FFFFFF"/>
                <w:lang w:val="en-US"/>
              </w:rPr>
              <w:t xml:space="preserve"> This member of the dedicator of cytokinesis protein family</w:t>
            </w:r>
            <w:r>
              <w:rPr>
                <w:rFonts w:ascii="Times New Roman" w:hAnsi="Times New Roman" w:cs="Times New Roman"/>
                <w:color w:val="000000"/>
                <w:sz w:val="20"/>
                <w:szCs w:val="20"/>
                <w:shd w:val="clear" w:color="auto" w:fill="FFFFFF"/>
                <w:lang w:val="en-US"/>
              </w:rPr>
              <w:t xml:space="preserve"> that </w:t>
            </w:r>
            <w:r w:rsidRPr="00384B69">
              <w:rPr>
                <w:rFonts w:ascii="Times New Roman" w:hAnsi="Times New Roman" w:cs="Times New Roman"/>
                <w:color w:val="000000"/>
                <w:sz w:val="20"/>
                <w:szCs w:val="20"/>
                <w:shd w:val="clear" w:color="auto" w:fill="FFFFFF"/>
                <w:lang w:val="en-US"/>
              </w:rPr>
              <w:t>act</w:t>
            </w:r>
            <w:r>
              <w:rPr>
                <w:rFonts w:ascii="Times New Roman" w:hAnsi="Times New Roman" w:cs="Times New Roman"/>
                <w:color w:val="000000"/>
                <w:sz w:val="20"/>
                <w:szCs w:val="20"/>
                <w:shd w:val="clear" w:color="auto" w:fill="FFFFFF"/>
                <w:lang w:val="en-US"/>
              </w:rPr>
              <w:t>s</w:t>
            </w:r>
            <w:r w:rsidRPr="00384B69">
              <w:rPr>
                <w:rFonts w:ascii="Times New Roman" w:hAnsi="Times New Roman" w:cs="Times New Roman"/>
                <w:color w:val="000000"/>
                <w:sz w:val="20"/>
                <w:szCs w:val="20"/>
                <w:shd w:val="clear" w:color="auto" w:fill="FFFFFF"/>
                <w:lang w:val="en-US"/>
              </w:rPr>
              <w:t xml:space="preserve"> as guanine nucleotide exchange factors for small Rho family G proteins. The protein is thought to associate with adaptors CRK and CRKL</w:t>
            </w:r>
          </w:p>
        </w:tc>
        <w:tc>
          <w:tcPr>
            <w:tcW w:w="1915" w:type="dxa"/>
          </w:tcPr>
          <w:p w14:paraId="2779FC2A" w14:textId="334D886D" w:rsidR="000732B3" w:rsidRPr="00384B69"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[29]</w:t>
            </w:r>
          </w:p>
        </w:tc>
        <w:tc>
          <w:tcPr>
            <w:tcW w:w="1684" w:type="dxa"/>
          </w:tcPr>
          <w:p w14:paraId="0DCBA6E9"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G protein</w:t>
            </w:r>
          </w:p>
        </w:tc>
      </w:tr>
      <w:tr w:rsidR="000732B3" w:rsidRPr="009B0F13" w14:paraId="04788DFE" w14:textId="77777777" w:rsidTr="00E84319">
        <w:tc>
          <w:tcPr>
            <w:tcW w:w="2306" w:type="dxa"/>
          </w:tcPr>
          <w:p w14:paraId="20939D84" w14:textId="5235A2F4" w:rsidR="000732B3" w:rsidRPr="00384B69"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DTNBP1</w:t>
            </w:r>
            <w:r w:rsidR="00817FE8">
              <w:rPr>
                <w:rFonts w:ascii="Times New Roman" w:hAnsi="Times New Roman" w:cs="Times New Roman"/>
                <w:sz w:val="20"/>
                <w:szCs w:val="20"/>
                <w:lang w:val="en-US"/>
              </w:rPr>
              <w:t>/</w:t>
            </w:r>
            <w:r>
              <w:rPr>
                <w:rFonts w:ascii="Times New Roman" w:hAnsi="Times New Roman" w:cs="Times New Roman"/>
                <w:sz w:val="20"/>
                <w:szCs w:val="20"/>
                <w:lang w:val="en-US"/>
              </w:rPr>
              <w:t>S316</w:t>
            </w:r>
            <w:r w:rsidR="00817FE8">
              <w:rPr>
                <w:rFonts w:ascii="Times New Roman" w:hAnsi="Times New Roman" w:cs="Times New Roman"/>
                <w:sz w:val="20"/>
                <w:szCs w:val="20"/>
                <w:lang w:val="en-US"/>
              </w:rPr>
              <w:t>/</w:t>
            </w:r>
            <w:r>
              <w:rPr>
                <w:rFonts w:ascii="Times New Roman" w:hAnsi="Times New Roman" w:cs="Times New Roman"/>
                <w:sz w:val="20"/>
                <w:szCs w:val="20"/>
                <w:lang w:val="en-US"/>
              </w:rPr>
              <w:t>0.59</w:t>
            </w:r>
          </w:p>
        </w:tc>
        <w:tc>
          <w:tcPr>
            <w:tcW w:w="8087" w:type="dxa"/>
          </w:tcPr>
          <w:p w14:paraId="5A0E88EC" w14:textId="575953C4" w:rsidR="000732B3" w:rsidRPr="008B6403" w:rsidRDefault="000732B3" w:rsidP="007310F2">
            <w:pPr>
              <w:rPr>
                <w:rFonts w:ascii="Times New Roman" w:hAnsi="Times New Roman" w:cs="Times New Roman"/>
                <w:sz w:val="20"/>
                <w:szCs w:val="20"/>
                <w:lang w:val="en-US"/>
              </w:rPr>
            </w:pPr>
            <w:r w:rsidRPr="008B6403">
              <w:rPr>
                <w:rFonts w:ascii="Times New Roman" w:hAnsi="Times New Roman" w:cs="Times New Roman"/>
                <w:b/>
                <w:color w:val="000000"/>
                <w:sz w:val="20"/>
                <w:szCs w:val="20"/>
                <w:shd w:val="clear" w:color="auto" w:fill="FFFFFF"/>
                <w:lang w:val="en-US"/>
              </w:rPr>
              <w:t>Dystrobrevin binding protein 1.</w:t>
            </w:r>
            <w:r w:rsidRPr="008B6403">
              <w:rPr>
                <w:rFonts w:ascii="Times New Roman" w:hAnsi="Times New Roman" w:cs="Times New Roman"/>
                <w:color w:val="000000"/>
                <w:sz w:val="20"/>
                <w:szCs w:val="20"/>
                <w:shd w:val="clear" w:color="auto" w:fill="FFFFFF"/>
                <w:lang w:val="en-US"/>
              </w:rPr>
              <w:t xml:space="preserve"> This protein play</w:t>
            </w:r>
            <w:r w:rsidR="00817FE8">
              <w:rPr>
                <w:rFonts w:ascii="Times New Roman" w:hAnsi="Times New Roman" w:cs="Times New Roman"/>
                <w:color w:val="000000"/>
                <w:sz w:val="20"/>
                <w:szCs w:val="20"/>
                <w:shd w:val="clear" w:color="auto" w:fill="FFFFFF"/>
                <w:lang w:val="en-US"/>
              </w:rPr>
              <w:t>s</w:t>
            </w:r>
            <w:r w:rsidRPr="008B6403">
              <w:rPr>
                <w:rFonts w:ascii="Times New Roman" w:hAnsi="Times New Roman" w:cs="Times New Roman"/>
                <w:color w:val="000000"/>
                <w:sz w:val="20"/>
                <w:szCs w:val="20"/>
                <w:shd w:val="clear" w:color="auto" w:fill="FFFFFF"/>
                <w:lang w:val="en-US"/>
              </w:rPr>
              <w:t xml:space="preserve"> a role in organelle biogenesis associated with lysosomes. A similar protein in mouse is a component of a protein complex termed biogenesis of lysosome-related organelles complex 1 (BLOC-1) and the dystrophin-associated protein complex (DPC) </w:t>
            </w:r>
          </w:p>
        </w:tc>
        <w:tc>
          <w:tcPr>
            <w:tcW w:w="1915" w:type="dxa"/>
          </w:tcPr>
          <w:p w14:paraId="7AA7B9DF"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0F928EAF"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Lysosome</w:t>
            </w:r>
          </w:p>
        </w:tc>
      </w:tr>
      <w:tr w:rsidR="000732B3" w:rsidRPr="009B0F13" w14:paraId="52B48F3F" w14:textId="77777777" w:rsidTr="00E84319">
        <w:tc>
          <w:tcPr>
            <w:tcW w:w="2306" w:type="dxa"/>
          </w:tcPr>
          <w:p w14:paraId="3D0F6F1E" w14:textId="7FFF7F00" w:rsidR="000732B3" w:rsidRPr="00480553" w:rsidRDefault="000732B3" w:rsidP="007310F2">
            <w:pPr>
              <w:rPr>
                <w:rFonts w:ascii="Times New Roman" w:hAnsi="Times New Roman" w:cs="Times New Roman"/>
                <w:sz w:val="20"/>
                <w:szCs w:val="20"/>
                <w:lang w:val="en-US"/>
              </w:rPr>
            </w:pPr>
            <w:r w:rsidRPr="00626475">
              <w:rPr>
                <w:rFonts w:ascii="Times New Roman" w:hAnsi="Times New Roman" w:cs="Times New Roman"/>
                <w:sz w:val="20"/>
                <w:szCs w:val="20"/>
                <w:highlight w:val="yellow"/>
                <w:lang w:val="en-US"/>
              </w:rPr>
              <w:t>FAM21C</w:t>
            </w:r>
            <w:r w:rsidR="00817FE8">
              <w:rPr>
                <w:rFonts w:ascii="Times New Roman" w:hAnsi="Times New Roman" w:cs="Times New Roman"/>
                <w:sz w:val="20"/>
                <w:szCs w:val="20"/>
                <w:lang w:val="en-US"/>
              </w:rPr>
              <w:t>/</w:t>
            </w:r>
            <w:r w:rsidRPr="00480553">
              <w:rPr>
                <w:rFonts w:ascii="Times New Roman" w:hAnsi="Times New Roman" w:cs="Times New Roman"/>
                <w:sz w:val="20"/>
                <w:szCs w:val="20"/>
                <w:lang w:val="en-US"/>
              </w:rPr>
              <w:t>S539</w:t>
            </w:r>
            <w:r w:rsidR="00817FE8">
              <w:rPr>
                <w:rFonts w:ascii="Times New Roman" w:hAnsi="Times New Roman" w:cs="Times New Roman"/>
                <w:sz w:val="20"/>
                <w:szCs w:val="20"/>
                <w:lang w:val="en-US"/>
              </w:rPr>
              <w:t>/</w:t>
            </w:r>
            <w:r w:rsidRPr="00480553">
              <w:rPr>
                <w:rFonts w:ascii="Times New Roman" w:hAnsi="Times New Roman" w:cs="Times New Roman"/>
                <w:sz w:val="20"/>
                <w:szCs w:val="20"/>
                <w:lang w:val="en-US"/>
              </w:rPr>
              <w:t>1.2</w:t>
            </w:r>
            <w:r w:rsidR="00817FE8">
              <w:rPr>
                <w:rFonts w:ascii="Times New Roman" w:hAnsi="Times New Roman" w:cs="Times New Roman"/>
                <w:sz w:val="20"/>
                <w:szCs w:val="20"/>
                <w:lang w:val="en-US"/>
              </w:rPr>
              <w:t>2</w:t>
            </w:r>
          </w:p>
        </w:tc>
        <w:tc>
          <w:tcPr>
            <w:tcW w:w="8087" w:type="dxa"/>
          </w:tcPr>
          <w:p w14:paraId="2B4C5B30" w14:textId="52309BB2" w:rsidR="000732B3" w:rsidRPr="00E8053F" w:rsidRDefault="000732B3" w:rsidP="007310F2">
            <w:pPr>
              <w:rPr>
                <w:rFonts w:ascii="Arial" w:eastAsia="Times New Roman" w:hAnsi="Arial" w:cs="Arial"/>
                <w:color w:val="575757"/>
                <w:sz w:val="16"/>
                <w:szCs w:val="16"/>
                <w:lang w:val="en-US" w:eastAsia="nb-NO"/>
              </w:rPr>
            </w:pPr>
            <w:r w:rsidRPr="003E771A">
              <w:rPr>
                <w:rFonts w:ascii="Times New Roman" w:hAnsi="Times New Roman" w:cs="Times New Roman"/>
                <w:b/>
                <w:bCs/>
                <w:color w:val="000000"/>
                <w:sz w:val="20"/>
                <w:szCs w:val="20"/>
                <w:shd w:val="clear" w:color="auto" w:fill="FFFFFF"/>
                <w:lang w:val="en-US"/>
              </w:rPr>
              <w:t>WASH complex subunit 2C.</w:t>
            </w:r>
            <w:r w:rsidRPr="00480553">
              <w:rPr>
                <w:rFonts w:ascii="Times New Roman" w:hAnsi="Times New Roman" w:cs="Times New Roman"/>
                <w:bCs/>
                <w:color w:val="000000"/>
                <w:sz w:val="20"/>
                <w:szCs w:val="20"/>
                <w:shd w:val="clear" w:color="auto" w:fill="FFFFFF"/>
                <w:lang w:val="en-US"/>
              </w:rPr>
              <w:t xml:space="preserve"> </w:t>
            </w:r>
            <w:r>
              <w:rPr>
                <w:rFonts w:ascii="Times New Roman" w:hAnsi="Times New Roman" w:cs="Times New Roman"/>
                <w:bCs/>
                <w:color w:val="000000"/>
                <w:sz w:val="20"/>
                <w:szCs w:val="20"/>
                <w:shd w:val="clear" w:color="auto" w:fill="FFFFFF"/>
                <w:lang w:val="en-US"/>
              </w:rPr>
              <w:t xml:space="preserve">The WASH complex is important for actin polymerization </w:t>
            </w:r>
          </w:p>
        </w:tc>
        <w:tc>
          <w:tcPr>
            <w:tcW w:w="1915" w:type="dxa"/>
          </w:tcPr>
          <w:p w14:paraId="2B52FC62" w14:textId="7CAEF19B" w:rsidR="000732B3"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[30]</w:t>
            </w:r>
          </w:p>
        </w:tc>
        <w:tc>
          <w:tcPr>
            <w:tcW w:w="1684" w:type="dxa"/>
          </w:tcPr>
          <w:p w14:paraId="29A8FB11" w14:textId="77777777" w:rsidR="000732B3" w:rsidRPr="0048055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Actin</w:t>
            </w:r>
          </w:p>
        </w:tc>
      </w:tr>
      <w:tr w:rsidR="000732B3" w:rsidRPr="00594FC4" w14:paraId="0E5F09BF" w14:textId="77777777" w:rsidTr="00E84319">
        <w:tc>
          <w:tcPr>
            <w:tcW w:w="2306" w:type="dxa"/>
          </w:tcPr>
          <w:p w14:paraId="2E6FA76F" w14:textId="61013BDF" w:rsidR="000732B3" w:rsidRPr="00384B69" w:rsidRDefault="000732B3" w:rsidP="007310F2">
            <w:pPr>
              <w:rPr>
                <w:rFonts w:ascii="Times New Roman" w:hAnsi="Times New Roman" w:cs="Times New Roman"/>
                <w:sz w:val="20"/>
                <w:szCs w:val="20"/>
                <w:lang w:val="en-US"/>
              </w:rPr>
            </w:pPr>
            <w:r w:rsidRPr="00E43BCE">
              <w:rPr>
                <w:rFonts w:ascii="Times New Roman" w:hAnsi="Times New Roman" w:cs="Times New Roman"/>
                <w:sz w:val="20"/>
                <w:szCs w:val="20"/>
                <w:highlight w:val="yellow"/>
                <w:lang w:val="en-US"/>
              </w:rPr>
              <w:lastRenderedPageBreak/>
              <w:t>FAM21A</w:t>
            </w:r>
            <w:r w:rsidR="00626475">
              <w:rPr>
                <w:rFonts w:ascii="Times New Roman" w:hAnsi="Times New Roman" w:cs="Times New Roman"/>
                <w:sz w:val="20"/>
                <w:szCs w:val="20"/>
                <w:lang w:val="en-US"/>
              </w:rPr>
              <w:t>/</w:t>
            </w:r>
            <w:r w:rsidRPr="00384B69">
              <w:rPr>
                <w:rFonts w:ascii="Times New Roman" w:hAnsi="Times New Roman" w:cs="Times New Roman"/>
                <w:sz w:val="20"/>
                <w:szCs w:val="20"/>
                <w:lang w:val="en-US"/>
              </w:rPr>
              <w:t>T287</w:t>
            </w:r>
            <w:r w:rsidR="00626475">
              <w:rPr>
                <w:rFonts w:ascii="Times New Roman" w:hAnsi="Times New Roman" w:cs="Times New Roman"/>
                <w:sz w:val="20"/>
                <w:szCs w:val="20"/>
                <w:lang w:val="en-US"/>
              </w:rPr>
              <w:t>/</w:t>
            </w:r>
            <w:r w:rsidRPr="00384B69">
              <w:rPr>
                <w:rFonts w:ascii="Times New Roman" w:hAnsi="Times New Roman" w:cs="Times New Roman"/>
                <w:sz w:val="20"/>
                <w:szCs w:val="20"/>
                <w:lang w:val="en-US"/>
              </w:rPr>
              <w:t>0.80</w:t>
            </w:r>
          </w:p>
        </w:tc>
        <w:tc>
          <w:tcPr>
            <w:tcW w:w="8087" w:type="dxa"/>
          </w:tcPr>
          <w:p w14:paraId="0C772512" w14:textId="1F191B82" w:rsidR="000732B3" w:rsidRPr="00DC21FD" w:rsidRDefault="00626475" w:rsidP="007310F2">
            <w:pPr>
              <w:rPr>
                <w:rFonts w:ascii="Times New Roman" w:hAnsi="Times New Roman" w:cs="Times New Roman"/>
                <w:b/>
                <w:sz w:val="20"/>
                <w:szCs w:val="20"/>
                <w:lang w:val="en-US"/>
              </w:rPr>
            </w:pPr>
            <w:r w:rsidRPr="003E771A">
              <w:rPr>
                <w:rFonts w:ascii="Times New Roman" w:hAnsi="Times New Roman" w:cs="Times New Roman"/>
                <w:b/>
                <w:bCs/>
                <w:color w:val="000000"/>
                <w:sz w:val="20"/>
                <w:szCs w:val="20"/>
                <w:shd w:val="clear" w:color="auto" w:fill="FFFFFF"/>
                <w:lang w:val="en-US"/>
              </w:rPr>
              <w:t>WASH complex subunit 2</w:t>
            </w:r>
            <w:r>
              <w:rPr>
                <w:rFonts w:ascii="Times New Roman" w:hAnsi="Times New Roman" w:cs="Times New Roman"/>
                <w:b/>
                <w:bCs/>
                <w:color w:val="000000"/>
                <w:sz w:val="20"/>
                <w:szCs w:val="20"/>
                <w:shd w:val="clear" w:color="auto" w:fill="FFFFFF"/>
                <w:lang w:val="en-US"/>
              </w:rPr>
              <w:t>A</w:t>
            </w:r>
          </w:p>
        </w:tc>
        <w:tc>
          <w:tcPr>
            <w:tcW w:w="1915" w:type="dxa"/>
          </w:tcPr>
          <w:p w14:paraId="51D5CB8D"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11EEB9EA" w14:textId="77777777" w:rsidR="000732B3" w:rsidRPr="00384B69" w:rsidRDefault="000732B3" w:rsidP="00D930B5">
            <w:pPr>
              <w:jc w:val="center"/>
              <w:rPr>
                <w:rFonts w:ascii="Times New Roman" w:hAnsi="Times New Roman" w:cs="Times New Roman"/>
                <w:sz w:val="20"/>
                <w:szCs w:val="20"/>
                <w:lang w:val="en-US"/>
              </w:rPr>
            </w:pPr>
          </w:p>
        </w:tc>
      </w:tr>
      <w:tr w:rsidR="000732B3" w:rsidRPr="009B0F13" w14:paraId="1E432BA2" w14:textId="77777777" w:rsidTr="00E84319">
        <w:tc>
          <w:tcPr>
            <w:tcW w:w="2306" w:type="dxa"/>
          </w:tcPr>
          <w:p w14:paraId="45CABD82" w14:textId="0D6A05CB" w:rsidR="000732B3" w:rsidRPr="00480553" w:rsidRDefault="000732B3" w:rsidP="007310F2">
            <w:pPr>
              <w:rPr>
                <w:rFonts w:ascii="Times New Roman" w:hAnsi="Times New Roman" w:cs="Times New Roman"/>
                <w:sz w:val="20"/>
                <w:szCs w:val="20"/>
                <w:lang w:val="en-US"/>
              </w:rPr>
            </w:pPr>
            <w:r w:rsidRPr="00412ABA">
              <w:rPr>
                <w:rFonts w:ascii="Times New Roman" w:hAnsi="Times New Roman" w:cs="Times New Roman"/>
                <w:sz w:val="20"/>
                <w:szCs w:val="20"/>
                <w:highlight w:val="yellow"/>
                <w:lang w:val="en-US"/>
              </w:rPr>
              <w:t>FAM65B</w:t>
            </w:r>
            <w:r w:rsidR="00412ABA">
              <w:rPr>
                <w:rFonts w:ascii="Times New Roman" w:hAnsi="Times New Roman" w:cs="Times New Roman"/>
                <w:sz w:val="20"/>
                <w:szCs w:val="20"/>
                <w:lang w:val="en-US"/>
              </w:rPr>
              <w:t>/</w:t>
            </w:r>
            <w:r w:rsidRPr="00480553">
              <w:rPr>
                <w:rFonts w:ascii="Times New Roman" w:hAnsi="Times New Roman" w:cs="Times New Roman"/>
                <w:sz w:val="20"/>
                <w:szCs w:val="20"/>
                <w:lang w:val="en-US"/>
              </w:rPr>
              <w:t>S37</w:t>
            </w:r>
            <w:r w:rsidR="00412ABA">
              <w:rPr>
                <w:rFonts w:ascii="Times New Roman" w:hAnsi="Times New Roman" w:cs="Times New Roman"/>
                <w:sz w:val="20"/>
                <w:szCs w:val="20"/>
                <w:lang w:val="en-US"/>
              </w:rPr>
              <w:t>/</w:t>
            </w:r>
            <w:r w:rsidRPr="00480553">
              <w:rPr>
                <w:rFonts w:ascii="Times New Roman" w:hAnsi="Times New Roman" w:cs="Times New Roman"/>
                <w:sz w:val="20"/>
                <w:szCs w:val="20"/>
                <w:lang w:val="en-US"/>
              </w:rPr>
              <w:t>1</w:t>
            </w:r>
            <w:r w:rsidR="00412ABA">
              <w:rPr>
                <w:rFonts w:ascii="Times New Roman" w:hAnsi="Times New Roman" w:cs="Times New Roman"/>
                <w:sz w:val="20"/>
                <w:szCs w:val="20"/>
                <w:lang w:val="en-US"/>
              </w:rPr>
              <w:t>.</w:t>
            </w:r>
            <w:r w:rsidRPr="00480553">
              <w:rPr>
                <w:rFonts w:ascii="Times New Roman" w:hAnsi="Times New Roman" w:cs="Times New Roman"/>
                <w:sz w:val="20"/>
                <w:szCs w:val="20"/>
                <w:lang w:val="en-US"/>
              </w:rPr>
              <w:t>52</w:t>
            </w:r>
          </w:p>
        </w:tc>
        <w:tc>
          <w:tcPr>
            <w:tcW w:w="8087" w:type="dxa"/>
          </w:tcPr>
          <w:p w14:paraId="0DD4F72D" w14:textId="7F65E213" w:rsidR="000732B3" w:rsidRPr="00480553" w:rsidRDefault="000732B3" w:rsidP="007310F2">
            <w:pPr>
              <w:rPr>
                <w:rFonts w:ascii="Times New Roman" w:hAnsi="Times New Roman" w:cs="Times New Roman"/>
                <w:sz w:val="20"/>
                <w:szCs w:val="20"/>
                <w:lang w:val="en-US"/>
              </w:rPr>
            </w:pPr>
            <w:r w:rsidRPr="00927FAC">
              <w:rPr>
                <w:rFonts w:ascii="Times New Roman" w:hAnsi="Times New Roman" w:cs="Times New Roman"/>
                <w:b/>
                <w:color w:val="000000"/>
                <w:sz w:val="20"/>
                <w:szCs w:val="20"/>
                <w:lang w:val="en-US"/>
              </w:rPr>
              <w:t>R</w:t>
            </w:r>
            <w:r w:rsidR="0006078C">
              <w:rPr>
                <w:rFonts w:ascii="Times New Roman" w:hAnsi="Times New Roman" w:cs="Times New Roman"/>
                <w:b/>
                <w:color w:val="000000"/>
                <w:sz w:val="20"/>
                <w:szCs w:val="20"/>
                <w:lang w:val="en-US"/>
              </w:rPr>
              <w:t>ho</w:t>
            </w:r>
            <w:r w:rsidRPr="00927FAC">
              <w:rPr>
                <w:rFonts w:ascii="Times New Roman" w:hAnsi="Times New Roman" w:cs="Times New Roman"/>
                <w:b/>
                <w:color w:val="000000"/>
                <w:sz w:val="20"/>
                <w:szCs w:val="20"/>
                <w:lang w:val="en-US"/>
              </w:rPr>
              <w:t xml:space="preserve"> family interacting cell polarization regulator 2.</w:t>
            </w:r>
            <w:r w:rsidRPr="00927FAC">
              <w:rPr>
                <w:rFonts w:ascii="Times New Roman" w:hAnsi="Times New Roman" w:cs="Times New Roman"/>
                <w:color w:val="000000"/>
                <w:sz w:val="20"/>
                <w:szCs w:val="20"/>
                <w:lang w:val="en-US"/>
              </w:rPr>
              <w:t xml:space="preserve"> </w:t>
            </w:r>
            <w:r w:rsidRPr="00480553">
              <w:rPr>
                <w:rFonts w:ascii="Times New Roman" w:hAnsi="Times New Roman" w:cs="Times New Roman"/>
                <w:color w:val="000000"/>
                <w:sz w:val="20"/>
                <w:szCs w:val="20"/>
                <w:shd w:val="clear" w:color="auto" w:fill="FFFFFF"/>
                <w:lang w:val="en-US"/>
              </w:rPr>
              <w:t xml:space="preserve">This </w:t>
            </w:r>
            <w:r>
              <w:rPr>
                <w:rFonts w:ascii="Times New Roman" w:hAnsi="Times New Roman" w:cs="Times New Roman"/>
                <w:color w:val="000000"/>
                <w:sz w:val="20"/>
                <w:szCs w:val="20"/>
                <w:shd w:val="clear" w:color="auto" w:fill="FFFFFF"/>
                <w:lang w:val="en-US"/>
              </w:rPr>
              <w:t xml:space="preserve">protein is </w:t>
            </w:r>
            <w:r w:rsidRPr="00480553">
              <w:rPr>
                <w:rFonts w:ascii="Times New Roman" w:hAnsi="Times New Roman" w:cs="Times New Roman"/>
                <w:color w:val="000000"/>
                <w:sz w:val="20"/>
                <w:szCs w:val="20"/>
                <w:shd w:val="clear" w:color="auto" w:fill="FFFFFF"/>
                <w:lang w:val="en-US"/>
              </w:rPr>
              <w:t>an inhibitor of the small G protein RhoA</w:t>
            </w:r>
          </w:p>
        </w:tc>
        <w:tc>
          <w:tcPr>
            <w:tcW w:w="1915" w:type="dxa"/>
          </w:tcPr>
          <w:p w14:paraId="34038748" w14:textId="300C68E2" w:rsidR="000732B3"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[31, 32]</w:t>
            </w:r>
          </w:p>
        </w:tc>
        <w:tc>
          <w:tcPr>
            <w:tcW w:w="1684" w:type="dxa"/>
          </w:tcPr>
          <w:p w14:paraId="0669A748" w14:textId="77777777" w:rsidR="000732B3" w:rsidRPr="0048055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G-protein</w:t>
            </w:r>
          </w:p>
        </w:tc>
      </w:tr>
      <w:tr w:rsidR="000732B3" w:rsidRPr="009B0F13" w14:paraId="20D08631" w14:textId="77777777" w:rsidTr="00E84319">
        <w:tc>
          <w:tcPr>
            <w:tcW w:w="2306" w:type="dxa"/>
          </w:tcPr>
          <w:p w14:paraId="636D99B2" w14:textId="05F4413B" w:rsidR="000732B3" w:rsidRPr="00480553" w:rsidRDefault="000732B3" w:rsidP="007310F2">
            <w:pPr>
              <w:rPr>
                <w:rFonts w:ascii="Times New Roman" w:hAnsi="Times New Roman" w:cs="Times New Roman"/>
                <w:sz w:val="20"/>
                <w:szCs w:val="20"/>
              </w:rPr>
            </w:pPr>
            <w:r w:rsidRPr="00480553">
              <w:rPr>
                <w:rFonts w:ascii="Times New Roman" w:hAnsi="Times New Roman" w:cs="Times New Roman"/>
                <w:sz w:val="20"/>
                <w:szCs w:val="20"/>
              </w:rPr>
              <w:t>FNBP1L</w:t>
            </w:r>
            <w:r w:rsidR="00412ABA">
              <w:rPr>
                <w:rFonts w:ascii="Times New Roman" w:hAnsi="Times New Roman" w:cs="Times New Roman"/>
                <w:sz w:val="20"/>
                <w:szCs w:val="20"/>
              </w:rPr>
              <w:t>/</w:t>
            </w:r>
            <w:r w:rsidRPr="00480553">
              <w:rPr>
                <w:rFonts w:ascii="Times New Roman" w:hAnsi="Times New Roman" w:cs="Times New Roman"/>
                <w:sz w:val="20"/>
                <w:szCs w:val="20"/>
              </w:rPr>
              <w:t>S430</w:t>
            </w:r>
            <w:r w:rsidR="00412ABA">
              <w:rPr>
                <w:rFonts w:ascii="Times New Roman" w:hAnsi="Times New Roman" w:cs="Times New Roman"/>
                <w:sz w:val="20"/>
                <w:szCs w:val="20"/>
              </w:rPr>
              <w:t>/</w:t>
            </w:r>
            <w:r w:rsidRPr="00480553">
              <w:rPr>
                <w:rFonts w:ascii="Times New Roman" w:hAnsi="Times New Roman" w:cs="Times New Roman"/>
                <w:sz w:val="20"/>
                <w:szCs w:val="20"/>
              </w:rPr>
              <w:t>1.73</w:t>
            </w:r>
          </w:p>
        </w:tc>
        <w:tc>
          <w:tcPr>
            <w:tcW w:w="8087" w:type="dxa"/>
          </w:tcPr>
          <w:p w14:paraId="7EAE1EDF" w14:textId="0677152E" w:rsidR="000732B3" w:rsidRPr="00480553" w:rsidRDefault="000732B3" w:rsidP="007310F2">
            <w:pPr>
              <w:rPr>
                <w:rFonts w:ascii="Times New Roman" w:hAnsi="Times New Roman" w:cs="Times New Roman"/>
                <w:sz w:val="20"/>
                <w:szCs w:val="20"/>
                <w:lang w:val="en-US"/>
              </w:rPr>
            </w:pPr>
            <w:r w:rsidRPr="00927FAC">
              <w:rPr>
                <w:rFonts w:ascii="Times New Roman" w:hAnsi="Times New Roman" w:cs="Times New Roman"/>
                <w:b/>
                <w:color w:val="000000"/>
                <w:sz w:val="20"/>
                <w:szCs w:val="20"/>
                <w:lang w:val="en-US"/>
              </w:rPr>
              <w:t>Formin binding protein 1 like.</w:t>
            </w:r>
            <w:r w:rsidRPr="00480553">
              <w:rPr>
                <w:rFonts w:ascii="Times New Roman" w:hAnsi="Times New Roman" w:cs="Times New Roman"/>
                <w:color w:val="000000"/>
                <w:sz w:val="20"/>
                <w:szCs w:val="20"/>
                <w:lang w:val="en-US"/>
              </w:rPr>
              <w:t xml:space="preserve"> </w:t>
            </w:r>
            <w:r w:rsidRPr="00480553">
              <w:rPr>
                <w:rFonts w:ascii="Times New Roman" w:hAnsi="Times New Roman" w:cs="Times New Roman"/>
                <w:color w:val="000000"/>
                <w:sz w:val="20"/>
                <w:szCs w:val="20"/>
                <w:shd w:val="clear" w:color="auto" w:fill="FFFFFF"/>
                <w:lang w:val="en-US"/>
              </w:rPr>
              <w:t>Th</w:t>
            </w:r>
            <w:r>
              <w:rPr>
                <w:rFonts w:ascii="Times New Roman" w:hAnsi="Times New Roman" w:cs="Times New Roman"/>
                <w:color w:val="000000"/>
                <w:sz w:val="20"/>
                <w:szCs w:val="20"/>
                <w:shd w:val="clear" w:color="auto" w:fill="FFFFFF"/>
                <w:lang w:val="en-US"/>
              </w:rPr>
              <w:t>is</w:t>
            </w:r>
            <w:r w:rsidRPr="00480553">
              <w:rPr>
                <w:rFonts w:ascii="Times New Roman" w:hAnsi="Times New Roman" w:cs="Times New Roman"/>
                <w:color w:val="000000"/>
                <w:sz w:val="20"/>
                <w:szCs w:val="20"/>
                <w:shd w:val="clear" w:color="auto" w:fill="FFFFFF"/>
                <w:lang w:val="en-US"/>
              </w:rPr>
              <w:t xml:space="preserve"> protein binds CDC42 and N-WASP. </w:t>
            </w:r>
            <w:r>
              <w:rPr>
                <w:rFonts w:ascii="Times New Roman" w:hAnsi="Times New Roman" w:cs="Times New Roman"/>
                <w:color w:val="000000"/>
                <w:sz w:val="20"/>
                <w:szCs w:val="20"/>
                <w:shd w:val="clear" w:color="auto" w:fill="FFFFFF"/>
                <w:lang w:val="en-US"/>
              </w:rPr>
              <w:t xml:space="preserve">It </w:t>
            </w:r>
            <w:r w:rsidRPr="00480553">
              <w:rPr>
                <w:rFonts w:ascii="Times New Roman" w:hAnsi="Times New Roman" w:cs="Times New Roman"/>
                <w:color w:val="000000"/>
                <w:sz w:val="20"/>
                <w:szCs w:val="20"/>
                <w:shd w:val="clear" w:color="auto" w:fill="FFFFFF"/>
                <w:lang w:val="en-US"/>
              </w:rPr>
              <w:t xml:space="preserve">promotes CDC42-induced actin polymerization by activating the N-WASP-WIP complex and, therefore, links cell surface signals to </w:t>
            </w:r>
            <w:r>
              <w:rPr>
                <w:rFonts w:ascii="Times New Roman" w:hAnsi="Times New Roman" w:cs="Times New Roman"/>
                <w:color w:val="000000"/>
                <w:sz w:val="20"/>
                <w:szCs w:val="20"/>
                <w:shd w:val="clear" w:color="auto" w:fill="FFFFFF"/>
                <w:lang w:val="en-US"/>
              </w:rPr>
              <w:t xml:space="preserve">the actin </w:t>
            </w:r>
            <w:r w:rsidRPr="00480553">
              <w:rPr>
                <w:rFonts w:ascii="Times New Roman" w:hAnsi="Times New Roman" w:cs="Times New Roman"/>
                <w:color w:val="000000"/>
                <w:sz w:val="20"/>
                <w:szCs w:val="20"/>
                <w:shd w:val="clear" w:color="auto" w:fill="FFFFFF"/>
                <w:lang w:val="en-US"/>
              </w:rPr>
              <w:t>cytoskeleton.</w:t>
            </w:r>
            <w:r>
              <w:rPr>
                <w:rFonts w:ascii="Times New Roman" w:hAnsi="Times New Roman" w:cs="Times New Roman"/>
                <w:color w:val="000000"/>
                <w:sz w:val="20"/>
                <w:szCs w:val="20"/>
                <w:shd w:val="clear" w:color="auto" w:fill="FFFFFF"/>
                <w:lang w:val="en-US"/>
              </w:rPr>
              <w:t xml:space="preserve"> Important for aging in hematopoietic stem cells</w:t>
            </w:r>
          </w:p>
        </w:tc>
        <w:tc>
          <w:tcPr>
            <w:tcW w:w="1915" w:type="dxa"/>
          </w:tcPr>
          <w:p w14:paraId="78E34FB6" w14:textId="649D5BFA" w:rsidR="000732B3"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[29, 33, 34]</w:t>
            </w:r>
          </w:p>
        </w:tc>
        <w:tc>
          <w:tcPr>
            <w:tcW w:w="1684" w:type="dxa"/>
          </w:tcPr>
          <w:p w14:paraId="4375FF50" w14:textId="77777777" w:rsidR="000732B3" w:rsidRPr="0048055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CDC42, actin, cytoskeleton</w:t>
            </w:r>
          </w:p>
        </w:tc>
      </w:tr>
      <w:tr w:rsidR="00412ABA" w:rsidRPr="009B0F13" w14:paraId="08D50957" w14:textId="77777777" w:rsidTr="00E84319">
        <w:tc>
          <w:tcPr>
            <w:tcW w:w="2306" w:type="dxa"/>
          </w:tcPr>
          <w:p w14:paraId="1EF8A451" w14:textId="0994AF0B" w:rsidR="00412ABA" w:rsidRPr="00384B69" w:rsidRDefault="00412ABA"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HECA</w:t>
            </w:r>
            <w:r>
              <w:rPr>
                <w:rFonts w:ascii="Times New Roman" w:hAnsi="Times New Roman" w:cs="Times New Roman"/>
                <w:sz w:val="20"/>
                <w:szCs w:val="20"/>
                <w:lang w:val="en-US"/>
              </w:rPr>
              <w:t>/</w:t>
            </w:r>
            <w:r w:rsidRPr="00384B69">
              <w:rPr>
                <w:rFonts w:ascii="Times New Roman" w:hAnsi="Times New Roman" w:cs="Times New Roman"/>
                <w:sz w:val="20"/>
                <w:szCs w:val="20"/>
                <w:lang w:val="en-US"/>
              </w:rPr>
              <w:t>S264</w:t>
            </w:r>
            <w:r>
              <w:rPr>
                <w:rFonts w:ascii="Times New Roman" w:hAnsi="Times New Roman" w:cs="Times New Roman"/>
                <w:sz w:val="20"/>
                <w:szCs w:val="20"/>
                <w:lang w:val="en-US"/>
              </w:rPr>
              <w:t>/</w:t>
            </w:r>
            <w:r w:rsidRPr="00384B69">
              <w:rPr>
                <w:rFonts w:ascii="Times New Roman" w:hAnsi="Times New Roman" w:cs="Times New Roman"/>
                <w:sz w:val="20"/>
                <w:szCs w:val="20"/>
                <w:lang w:val="en-US"/>
              </w:rPr>
              <w:t>0.8</w:t>
            </w:r>
            <w:r>
              <w:rPr>
                <w:rFonts w:ascii="Times New Roman" w:hAnsi="Times New Roman" w:cs="Times New Roman"/>
                <w:sz w:val="20"/>
                <w:szCs w:val="20"/>
                <w:lang w:val="en-US"/>
              </w:rPr>
              <w:t>5</w:t>
            </w:r>
          </w:p>
        </w:tc>
        <w:tc>
          <w:tcPr>
            <w:tcW w:w="8087" w:type="dxa"/>
            <w:vMerge w:val="restart"/>
          </w:tcPr>
          <w:p w14:paraId="43C47671" w14:textId="2B19F909" w:rsidR="00412ABA" w:rsidRPr="00384B69" w:rsidRDefault="00412ABA" w:rsidP="007310F2">
            <w:pPr>
              <w:rPr>
                <w:rFonts w:ascii="Times New Roman" w:hAnsi="Times New Roman" w:cs="Times New Roman"/>
                <w:sz w:val="20"/>
                <w:szCs w:val="20"/>
                <w:lang w:val="en-US"/>
              </w:rPr>
            </w:pPr>
            <w:r w:rsidRPr="00141BEA">
              <w:rPr>
                <w:rFonts w:ascii="Times New Roman" w:hAnsi="Times New Roman" w:cs="Times New Roman"/>
                <w:b/>
                <w:color w:val="000000"/>
                <w:sz w:val="20"/>
                <w:szCs w:val="20"/>
                <w:shd w:val="clear" w:color="auto" w:fill="FFFFFF"/>
                <w:lang w:val="en-US"/>
              </w:rPr>
              <w:t>Hdc homolog, cell cycle regulator.</w:t>
            </w:r>
            <w:r w:rsidRPr="00384B69">
              <w:rPr>
                <w:rFonts w:ascii="Times New Roman" w:hAnsi="Times New Roman" w:cs="Times New Roman"/>
                <w:color w:val="000000"/>
                <w:sz w:val="20"/>
                <w:szCs w:val="20"/>
                <w:shd w:val="clear" w:color="auto" w:fill="FFFFFF"/>
                <w:lang w:val="en-US"/>
              </w:rPr>
              <w:t xml:space="preserve"> Th</w:t>
            </w:r>
            <w:r>
              <w:rPr>
                <w:rFonts w:ascii="Times New Roman" w:hAnsi="Times New Roman" w:cs="Times New Roman"/>
                <w:color w:val="000000"/>
                <w:sz w:val="20"/>
                <w:szCs w:val="20"/>
                <w:shd w:val="clear" w:color="auto" w:fill="FFFFFF"/>
                <w:lang w:val="en-US"/>
              </w:rPr>
              <w:t>is</w:t>
            </w:r>
            <w:r w:rsidRPr="00384B69">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 xml:space="preserve">is </w:t>
            </w:r>
            <w:r w:rsidRPr="00384B69">
              <w:rPr>
                <w:rFonts w:ascii="Times New Roman" w:hAnsi="Times New Roman" w:cs="Times New Roman"/>
                <w:color w:val="000000"/>
                <w:sz w:val="20"/>
                <w:szCs w:val="20"/>
                <w:shd w:val="clear" w:color="auto" w:fill="FFFFFF"/>
                <w:lang w:val="en-US"/>
              </w:rPr>
              <w:t>a highly basic, cytoplasmic protein that regulates the re-entry of imaginal cells into the mitotic cycle</w:t>
            </w:r>
          </w:p>
        </w:tc>
        <w:tc>
          <w:tcPr>
            <w:tcW w:w="1915" w:type="dxa"/>
            <w:vMerge w:val="restart"/>
          </w:tcPr>
          <w:p w14:paraId="63009DAC" w14:textId="77777777" w:rsidR="00412ABA" w:rsidRPr="00384B69" w:rsidRDefault="00412ABA" w:rsidP="00D930B5">
            <w:pPr>
              <w:jc w:val="center"/>
              <w:rPr>
                <w:rFonts w:ascii="Times New Roman" w:hAnsi="Times New Roman" w:cs="Times New Roman"/>
                <w:sz w:val="20"/>
                <w:szCs w:val="20"/>
                <w:lang w:val="en-US"/>
              </w:rPr>
            </w:pPr>
          </w:p>
        </w:tc>
        <w:tc>
          <w:tcPr>
            <w:tcW w:w="1684" w:type="dxa"/>
            <w:vMerge w:val="restart"/>
          </w:tcPr>
          <w:p w14:paraId="29ADBA69" w14:textId="77777777" w:rsidR="00412ABA" w:rsidRPr="00384B69" w:rsidRDefault="00412ABA"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p>
        </w:tc>
      </w:tr>
      <w:tr w:rsidR="00412ABA" w:rsidRPr="009B0F13" w14:paraId="2AE5B0AF" w14:textId="77777777" w:rsidTr="00E84319">
        <w:tc>
          <w:tcPr>
            <w:tcW w:w="2306" w:type="dxa"/>
          </w:tcPr>
          <w:p w14:paraId="363AD074" w14:textId="6F8D7FFD" w:rsidR="00412ABA" w:rsidRPr="00384B69" w:rsidRDefault="00412ABA"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HECA</w:t>
            </w:r>
            <w:r>
              <w:rPr>
                <w:rFonts w:ascii="Times New Roman" w:hAnsi="Times New Roman" w:cs="Times New Roman"/>
                <w:sz w:val="20"/>
                <w:szCs w:val="20"/>
                <w:lang w:val="en-US"/>
              </w:rPr>
              <w:t>/</w:t>
            </w:r>
            <w:r w:rsidRPr="00384B69">
              <w:rPr>
                <w:rFonts w:ascii="Times New Roman" w:hAnsi="Times New Roman" w:cs="Times New Roman"/>
                <w:sz w:val="20"/>
                <w:szCs w:val="20"/>
                <w:lang w:val="en-US"/>
              </w:rPr>
              <w:t>S268</w:t>
            </w:r>
            <w:r>
              <w:rPr>
                <w:rFonts w:ascii="Times New Roman" w:hAnsi="Times New Roman" w:cs="Times New Roman"/>
                <w:sz w:val="20"/>
                <w:szCs w:val="20"/>
                <w:lang w:val="en-US"/>
              </w:rPr>
              <w:t>/</w:t>
            </w:r>
            <w:r w:rsidRPr="00384B69">
              <w:rPr>
                <w:rFonts w:ascii="Times New Roman" w:hAnsi="Times New Roman" w:cs="Times New Roman"/>
                <w:sz w:val="20"/>
                <w:szCs w:val="20"/>
                <w:lang w:val="en-US"/>
              </w:rPr>
              <w:t>0.85</w:t>
            </w:r>
          </w:p>
        </w:tc>
        <w:tc>
          <w:tcPr>
            <w:tcW w:w="8087" w:type="dxa"/>
            <w:vMerge/>
          </w:tcPr>
          <w:p w14:paraId="095BC098" w14:textId="77777777" w:rsidR="00412ABA" w:rsidRPr="00384B69" w:rsidRDefault="00412ABA" w:rsidP="007310F2">
            <w:pPr>
              <w:rPr>
                <w:rFonts w:ascii="Times New Roman" w:hAnsi="Times New Roman" w:cs="Times New Roman"/>
                <w:sz w:val="20"/>
                <w:szCs w:val="20"/>
                <w:lang w:val="en-US"/>
              </w:rPr>
            </w:pPr>
          </w:p>
        </w:tc>
        <w:tc>
          <w:tcPr>
            <w:tcW w:w="1915" w:type="dxa"/>
            <w:vMerge/>
          </w:tcPr>
          <w:p w14:paraId="1FF84184" w14:textId="77777777" w:rsidR="00412ABA" w:rsidRPr="00384B69" w:rsidRDefault="00412ABA" w:rsidP="00D930B5">
            <w:pPr>
              <w:jc w:val="center"/>
              <w:rPr>
                <w:rFonts w:ascii="Times New Roman" w:hAnsi="Times New Roman" w:cs="Times New Roman"/>
                <w:sz w:val="20"/>
                <w:szCs w:val="20"/>
                <w:lang w:val="en-US"/>
              </w:rPr>
            </w:pPr>
          </w:p>
        </w:tc>
        <w:tc>
          <w:tcPr>
            <w:tcW w:w="1684" w:type="dxa"/>
            <w:vMerge/>
          </w:tcPr>
          <w:p w14:paraId="11F62492" w14:textId="77777777" w:rsidR="00412ABA" w:rsidRPr="00384B69" w:rsidRDefault="00412ABA" w:rsidP="00D930B5">
            <w:pPr>
              <w:jc w:val="center"/>
              <w:rPr>
                <w:rFonts w:ascii="Times New Roman" w:hAnsi="Times New Roman" w:cs="Times New Roman"/>
                <w:sz w:val="20"/>
                <w:szCs w:val="20"/>
                <w:lang w:val="en-US"/>
              </w:rPr>
            </w:pPr>
          </w:p>
        </w:tc>
      </w:tr>
      <w:tr w:rsidR="00412ABA" w:rsidRPr="009B0F13" w14:paraId="19958DFA" w14:textId="77777777" w:rsidTr="00E84319">
        <w:tc>
          <w:tcPr>
            <w:tcW w:w="2306" w:type="dxa"/>
          </w:tcPr>
          <w:p w14:paraId="54066699" w14:textId="59D713A8" w:rsidR="00412ABA" w:rsidRPr="00384B69" w:rsidRDefault="00412ABA"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HECA</w:t>
            </w:r>
            <w:r>
              <w:rPr>
                <w:rFonts w:ascii="Times New Roman" w:hAnsi="Times New Roman" w:cs="Times New Roman"/>
                <w:sz w:val="20"/>
                <w:szCs w:val="20"/>
                <w:lang w:val="en-US"/>
              </w:rPr>
              <w:t>/</w:t>
            </w:r>
            <w:r w:rsidRPr="00384B69">
              <w:rPr>
                <w:rFonts w:ascii="Times New Roman" w:hAnsi="Times New Roman" w:cs="Times New Roman"/>
                <w:sz w:val="20"/>
                <w:szCs w:val="20"/>
                <w:lang w:val="en-US"/>
              </w:rPr>
              <w:t>S272</w:t>
            </w:r>
            <w:r>
              <w:rPr>
                <w:rFonts w:ascii="Times New Roman" w:hAnsi="Times New Roman" w:cs="Times New Roman"/>
                <w:sz w:val="20"/>
                <w:szCs w:val="20"/>
                <w:lang w:val="en-US"/>
              </w:rPr>
              <w:t>/</w:t>
            </w:r>
            <w:r w:rsidRPr="00384B69">
              <w:rPr>
                <w:rFonts w:ascii="Times New Roman" w:hAnsi="Times New Roman" w:cs="Times New Roman"/>
                <w:sz w:val="20"/>
                <w:szCs w:val="20"/>
                <w:lang w:val="en-US"/>
              </w:rPr>
              <w:t>0.85</w:t>
            </w:r>
          </w:p>
        </w:tc>
        <w:tc>
          <w:tcPr>
            <w:tcW w:w="8087" w:type="dxa"/>
            <w:vMerge/>
          </w:tcPr>
          <w:p w14:paraId="149ACC48" w14:textId="77777777" w:rsidR="00412ABA" w:rsidRPr="00384B69" w:rsidRDefault="00412ABA" w:rsidP="007310F2">
            <w:pPr>
              <w:rPr>
                <w:rFonts w:ascii="Times New Roman" w:hAnsi="Times New Roman" w:cs="Times New Roman"/>
                <w:sz w:val="20"/>
                <w:szCs w:val="20"/>
                <w:lang w:val="en-US"/>
              </w:rPr>
            </w:pPr>
          </w:p>
        </w:tc>
        <w:tc>
          <w:tcPr>
            <w:tcW w:w="1915" w:type="dxa"/>
            <w:vMerge/>
          </w:tcPr>
          <w:p w14:paraId="119BB1B0" w14:textId="77777777" w:rsidR="00412ABA" w:rsidRPr="00384B69" w:rsidRDefault="00412ABA" w:rsidP="00D930B5">
            <w:pPr>
              <w:jc w:val="center"/>
              <w:rPr>
                <w:rFonts w:ascii="Times New Roman" w:hAnsi="Times New Roman" w:cs="Times New Roman"/>
                <w:sz w:val="20"/>
                <w:szCs w:val="20"/>
                <w:lang w:val="en-US"/>
              </w:rPr>
            </w:pPr>
          </w:p>
        </w:tc>
        <w:tc>
          <w:tcPr>
            <w:tcW w:w="1684" w:type="dxa"/>
            <w:vMerge/>
          </w:tcPr>
          <w:p w14:paraId="1CFC6403" w14:textId="77777777" w:rsidR="00412ABA" w:rsidRPr="00384B69" w:rsidRDefault="00412ABA" w:rsidP="00D930B5">
            <w:pPr>
              <w:jc w:val="center"/>
              <w:rPr>
                <w:rFonts w:ascii="Times New Roman" w:hAnsi="Times New Roman" w:cs="Times New Roman"/>
                <w:sz w:val="20"/>
                <w:szCs w:val="20"/>
                <w:lang w:val="en-US"/>
              </w:rPr>
            </w:pPr>
          </w:p>
        </w:tc>
      </w:tr>
      <w:tr w:rsidR="00412ABA" w:rsidRPr="0006078C" w14:paraId="5E553869" w14:textId="77777777" w:rsidTr="00E84319">
        <w:tc>
          <w:tcPr>
            <w:tcW w:w="2306" w:type="dxa"/>
          </w:tcPr>
          <w:p w14:paraId="201AF768" w14:textId="7ABA0991" w:rsidR="00412ABA" w:rsidRPr="0006078C" w:rsidRDefault="00412ABA" w:rsidP="007310F2">
            <w:pPr>
              <w:rPr>
                <w:rFonts w:ascii="Times New Roman" w:hAnsi="Times New Roman" w:cs="Times New Roman"/>
                <w:sz w:val="20"/>
                <w:szCs w:val="20"/>
                <w:lang w:val="en-US"/>
              </w:rPr>
            </w:pPr>
            <w:r w:rsidRPr="0006078C">
              <w:rPr>
                <w:rFonts w:ascii="Times New Roman" w:hAnsi="Times New Roman" w:cs="Times New Roman"/>
                <w:sz w:val="20"/>
                <w:szCs w:val="20"/>
                <w:lang w:val="en-US"/>
              </w:rPr>
              <w:t>HMHA1/S23/1.07</w:t>
            </w:r>
          </w:p>
        </w:tc>
        <w:tc>
          <w:tcPr>
            <w:tcW w:w="8087" w:type="dxa"/>
            <w:vMerge w:val="restart"/>
            <w:shd w:val="clear" w:color="auto" w:fill="auto"/>
          </w:tcPr>
          <w:p w14:paraId="45920CF3" w14:textId="64CAE410" w:rsidR="00412ABA" w:rsidRPr="00F0227D" w:rsidRDefault="0006078C" w:rsidP="007310F2">
            <w:pPr>
              <w:rPr>
                <w:rFonts w:ascii="Times New Roman" w:hAnsi="Times New Roman" w:cs="Times New Roman"/>
                <w:sz w:val="20"/>
                <w:szCs w:val="20"/>
                <w:lang w:val="en-US"/>
              </w:rPr>
            </w:pPr>
            <w:r>
              <w:rPr>
                <w:rFonts w:ascii="Times New Roman" w:hAnsi="Times New Roman" w:cs="Times New Roman"/>
                <w:b/>
                <w:color w:val="000000"/>
                <w:sz w:val="20"/>
                <w:szCs w:val="20"/>
                <w:lang w:val="en-US"/>
              </w:rPr>
              <w:t xml:space="preserve">Rho GTPase-activating protein 45. </w:t>
            </w:r>
            <w:r>
              <w:rPr>
                <w:rFonts w:ascii="Times New Roman" w:hAnsi="Times New Roman" w:cs="Times New Roman"/>
                <w:bCs/>
                <w:color w:val="000000"/>
                <w:sz w:val="20"/>
                <w:szCs w:val="20"/>
                <w:lang w:val="en-US"/>
              </w:rPr>
              <w:t>This protein c</w:t>
            </w:r>
            <w:r w:rsidRPr="0006078C">
              <w:rPr>
                <w:rFonts w:ascii="Times New Roman" w:hAnsi="Times New Roman" w:cs="Times New Roman"/>
                <w:color w:val="333333"/>
                <w:sz w:val="20"/>
                <w:szCs w:val="20"/>
                <w:shd w:val="clear" w:color="auto" w:fill="FFFFFF"/>
                <w:lang w:val="en-US"/>
              </w:rPr>
              <w:t>ontains a GTPase activator for the Rho-type GTPases (RhoGAP) domain that would be able to negatively regulate the actin cytoskeleton as well as cell spreading. However, also contains N-terminally a BAR-domin which is able to play an autoinhibitory effect on this RhoGAP activity</w:t>
            </w:r>
            <w:r w:rsidR="00412ABA" w:rsidRPr="00F0227D">
              <w:rPr>
                <w:rFonts w:ascii="Times New Roman" w:hAnsi="Times New Roman" w:cs="Times New Roman"/>
                <w:color w:val="000000"/>
                <w:sz w:val="20"/>
                <w:szCs w:val="20"/>
                <w:shd w:val="clear" w:color="auto" w:fill="D5DEE3"/>
                <w:lang w:val="en-US"/>
              </w:rPr>
              <w:t xml:space="preserve"> </w:t>
            </w:r>
          </w:p>
        </w:tc>
        <w:tc>
          <w:tcPr>
            <w:tcW w:w="1915" w:type="dxa"/>
            <w:vMerge w:val="restart"/>
          </w:tcPr>
          <w:p w14:paraId="0F079AA6" w14:textId="77777777" w:rsidR="00412ABA" w:rsidRPr="00480553" w:rsidRDefault="00412ABA" w:rsidP="00D930B5">
            <w:pPr>
              <w:jc w:val="center"/>
              <w:rPr>
                <w:rFonts w:ascii="Times New Roman" w:hAnsi="Times New Roman" w:cs="Times New Roman"/>
                <w:sz w:val="20"/>
                <w:szCs w:val="20"/>
                <w:lang w:val="en-US"/>
              </w:rPr>
            </w:pPr>
          </w:p>
        </w:tc>
        <w:tc>
          <w:tcPr>
            <w:tcW w:w="1684" w:type="dxa"/>
            <w:vMerge w:val="restart"/>
          </w:tcPr>
          <w:p w14:paraId="31C49A03" w14:textId="6C54C9BB" w:rsidR="00412ABA" w:rsidRPr="00480553" w:rsidRDefault="0006078C"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Cytoskeleton</w:t>
            </w:r>
          </w:p>
        </w:tc>
      </w:tr>
      <w:tr w:rsidR="00412ABA" w:rsidRPr="0039340D" w14:paraId="1926A9F1" w14:textId="77777777" w:rsidTr="00E84319">
        <w:tc>
          <w:tcPr>
            <w:tcW w:w="2306" w:type="dxa"/>
          </w:tcPr>
          <w:p w14:paraId="75DCAF40" w14:textId="1D84A8EC" w:rsidR="00412ABA" w:rsidRPr="0006078C" w:rsidRDefault="00412ABA" w:rsidP="007310F2">
            <w:pPr>
              <w:rPr>
                <w:rFonts w:ascii="Times New Roman" w:hAnsi="Times New Roman" w:cs="Times New Roman"/>
                <w:sz w:val="20"/>
                <w:szCs w:val="20"/>
                <w:lang w:val="en-US"/>
              </w:rPr>
            </w:pPr>
            <w:r w:rsidRPr="0006078C">
              <w:rPr>
                <w:rFonts w:ascii="Times New Roman" w:hAnsi="Times New Roman" w:cs="Times New Roman"/>
                <w:sz w:val="20"/>
                <w:szCs w:val="20"/>
                <w:lang w:val="en-US"/>
              </w:rPr>
              <w:t>HM</w:t>
            </w:r>
            <w:r w:rsidR="00FB117D" w:rsidRPr="0006078C">
              <w:rPr>
                <w:rFonts w:ascii="Times New Roman" w:hAnsi="Times New Roman" w:cs="Times New Roman"/>
                <w:sz w:val="20"/>
                <w:szCs w:val="20"/>
                <w:lang w:val="en-US"/>
              </w:rPr>
              <w:t>H</w:t>
            </w:r>
            <w:r w:rsidRPr="0006078C">
              <w:rPr>
                <w:rFonts w:ascii="Times New Roman" w:hAnsi="Times New Roman" w:cs="Times New Roman"/>
                <w:sz w:val="20"/>
                <w:szCs w:val="20"/>
                <w:lang w:val="en-US"/>
              </w:rPr>
              <w:t>A1/S25/1.07</w:t>
            </w:r>
          </w:p>
        </w:tc>
        <w:tc>
          <w:tcPr>
            <w:tcW w:w="8087" w:type="dxa"/>
            <w:vMerge/>
          </w:tcPr>
          <w:p w14:paraId="2E3C249C" w14:textId="77777777" w:rsidR="00412ABA" w:rsidRPr="00480553" w:rsidRDefault="00412ABA" w:rsidP="007310F2">
            <w:pPr>
              <w:rPr>
                <w:rFonts w:ascii="Times New Roman" w:hAnsi="Times New Roman" w:cs="Times New Roman"/>
                <w:sz w:val="20"/>
                <w:szCs w:val="20"/>
                <w:lang w:val="en-US"/>
              </w:rPr>
            </w:pPr>
          </w:p>
        </w:tc>
        <w:tc>
          <w:tcPr>
            <w:tcW w:w="1915" w:type="dxa"/>
            <w:vMerge/>
          </w:tcPr>
          <w:p w14:paraId="54553FF9" w14:textId="77777777" w:rsidR="00412ABA" w:rsidRPr="00480553" w:rsidRDefault="00412ABA" w:rsidP="00D930B5">
            <w:pPr>
              <w:jc w:val="center"/>
              <w:rPr>
                <w:rFonts w:ascii="Times New Roman" w:hAnsi="Times New Roman" w:cs="Times New Roman"/>
                <w:sz w:val="20"/>
                <w:szCs w:val="20"/>
                <w:lang w:val="en-US"/>
              </w:rPr>
            </w:pPr>
          </w:p>
        </w:tc>
        <w:tc>
          <w:tcPr>
            <w:tcW w:w="1684" w:type="dxa"/>
            <w:vMerge/>
          </w:tcPr>
          <w:p w14:paraId="65842259" w14:textId="77777777" w:rsidR="00412ABA" w:rsidRPr="00480553" w:rsidRDefault="00412ABA" w:rsidP="00D930B5">
            <w:pPr>
              <w:jc w:val="center"/>
              <w:rPr>
                <w:rFonts w:ascii="Times New Roman" w:hAnsi="Times New Roman" w:cs="Times New Roman"/>
                <w:sz w:val="20"/>
                <w:szCs w:val="20"/>
                <w:lang w:val="en-US"/>
              </w:rPr>
            </w:pPr>
          </w:p>
        </w:tc>
      </w:tr>
      <w:tr w:rsidR="000732B3" w:rsidRPr="0039340D" w14:paraId="2760D83D" w14:textId="77777777" w:rsidTr="00E84319">
        <w:tc>
          <w:tcPr>
            <w:tcW w:w="2306" w:type="dxa"/>
          </w:tcPr>
          <w:p w14:paraId="208CE710" w14:textId="22E97E56" w:rsidR="000732B3" w:rsidRPr="00384B69"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IRF2BP1</w:t>
            </w:r>
            <w:r w:rsidR="0006078C">
              <w:rPr>
                <w:rFonts w:ascii="Times New Roman" w:hAnsi="Times New Roman" w:cs="Times New Roman"/>
                <w:sz w:val="20"/>
                <w:szCs w:val="20"/>
                <w:lang w:val="en-US"/>
              </w:rPr>
              <w:t>/</w:t>
            </w:r>
            <w:r>
              <w:rPr>
                <w:rFonts w:ascii="Times New Roman" w:hAnsi="Times New Roman" w:cs="Times New Roman"/>
                <w:sz w:val="20"/>
                <w:szCs w:val="20"/>
                <w:lang w:val="en-US"/>
              </w:rPr>
              <w:t>S453</w:t>
            </w:r>
            <w:r w:rsidR="0006078C">
              <w:rPr>
                <w:rFonts w:ascii="Times New Roman" w:hAnsi="Times New Roman" w:cs="Times New Roman"/>
                <w:sz w:val="20"/>
                <w:szCs w:val="20"/>
                <w:lang w:val="en-US"/>
              </w:rPr>
              <w:t>/</w:t>
            </w:r>
            <w:r>
              <w:rPr>
                <w:rFonts w:ascii="Times New Roman" w:hAnsi="Times New Roman" w:cs="Times New Roman"/>
                <w:sz w:val="20"/>
                <w:szCs w:val="20"/>
                <w:lang w:val="en-US"/>
              </w:rPr>
              <w:t>0.63</w:t>
            </w:r>
          </w:p>
        </w:tc>
        <w:tc>
          <w:tcPr>
            <w:tcW w:w="8087" w:type="dxa"/>
          </w:tcPr>
          <w:p w14:paraId="58892482" w14:textId="54F1B99A" w:rsidR="000732B3" w:rsidRPr="00EB4BC0" w:rsidRDefault="000732B3" w:rsidP="007310F2">
            <w:pPr>
              <w:rPr>
                <w:rFonts w:ascii="Times New Roman" w:hAnsi="Times New Roman" w:cs="Times New Roman"/>
                <w:sz w:val="20"/>
                <w:szCs w:val="20"/>
                <w:lang w:val="en-US"/>
              </w:rPr>
            </w:pPr>
            <w:r w:rsidRPr="00EB4BC0">
              <w:rPr>
                <w:rFonts w:ascii="Times New Roman" w:hAnsi="Times New Roman" w:cs="Times New Roman"/>
                <w:b/>
                <w:color w:val="000000"/>
                <w:sz w:val="20"/>
                <w:szCs w:val="20"/>
                <w:shd w:val="clear" w:color="auto" w:fill="FFFFFF"/>
                <w:lang w:val="en-US"/>
              </w:rPr>
              <w:t xml:space="preserve">Interferon regulatory factor 2 binding protein 1. </w:t>
            </w:r>
            <w:r w:rsidRPr="00EB4BC0">
              <w:rPr>
                <w:rFonts w:ascii="Times New Roman" w:hAnsi="Times New Roman" w:cs="Times New Roman"/>
                <w:color w:val="000000"/>
                <w:sz w:val="20"/>
                <w:szCs w:val="20"/>
                <w:shd w:val="clear" w:color="auto" w:fill="FFFFFF"/>
                <w:lang w:val="en-US"/>
              </w:rPr>
              <w:t>This is a nuclear protein acting as a transcriptional cofactor. It is important for cell survival and differentiation</w:t>
            </w:r>
          </w:p>
        </w:tc>
        <w:tc>
          <w:tcPr>
            <w:tcW w:w="1915" w:type="dxa"/>
          </w:tcPr>
          <w:p w14:paraId="204A64F2" w14:textId="2BBA79BA" w:rsidR="000732B3" w:rsidRPr="004C0CD7" w:rsidRDefault="00847C30" w:rsidP="00D930B5">
            <w:pPr>
              <w:jc w:val="center"/>
              <w:rPr>
                <w:rFonts w:ascii="Times New Roman" w:hAnsi="Times New Roman" w:cs="Times New Roman"/>
                <w:sz w:val="20"/>
                <w:szCs w:val="20"/>
              </w:rPr>
            </w:pPr>
            <w:r>
              <w:rPr>
                <w:rFonts w:ascii="Times New Roman" w:hAnsi="Times New Roman" w:cs="Times New Roman"/>
                <w:noProof/>
                <w:sz w:val="20"/>
                <w:szCs w:val="20"/>
              </w:rPr>
              <w:t>[35]</w:t>
            </w:r>
          </w:p>
        </w:tc>
        <w:tc>
          <w:tcPr>
            <w:tcW w:w="1684" w:type="dxa"/>
          </w:tcPr>
          <w:p w14:paraId="610F69F5" w14:textId="77777777" w:rsidR="000732B3" w:rsidRPr="004C0CD7" w:rsidRDefault="000732B3" w:rsidP="00D930B5">
            <w:pPr>
              <w:jc w:val="center"/>
              <w:rPr>
                <w:rFonts w:ascii="Times New Roman" w:hAnsi="Times New Roman" w:cs="Times New Roman"/>
                <w:sz w:val="20"/>
                <w:szCs w:val="20"/>
              </w:rPr>
            </w:pPr>
            <w:r>
              <w:rPr>
                <w:rFonts w:ascii="Times New Roman" w:hAnsi="Times New Roman" w:cs="Times New Roman"/>
                <w:sz w:val="20"/>
                <w:szCs w:val="20"/>
              </w:rPr>
              <w:t>Transcription</w:t>
            </w:r>
          </w:p>
        </w:tc>
      </w:tr>
      <w:tr w:rsidR="00816796" w:rsidRPr="0039340D" w14:paraId="061AABB4" w14:textId="77777777" w:rsidTr="00E84319">
        <w:tc>
          <w:tcPr>
            <w:tcW w:w="2306" w:type="dxa"/>
          </w:tcPr>
          <w:p w14:paraId="436BA748" w14:textId="6DBE947F" w:rsidR="00816796" w:rsidRPr="00384B69" w:rsidRDefault="00816796"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KANSL1</w:t>
            </w:r>
            <w:r>
              <w:rPr>
                <w:rFonts w:ascii="Times New Roman" w:hAnsi="Times New Roman" w:cs="Times New Roman"/>
                <w:sz w:val="20"/>
                <w:szCs w:val="20"/>
                <w:lang w:val="en-US"/>
              </w:rPr>
              <w:t>/</w:t>
            </w:r>
            <w:r w:rsidRPr="00384B69">
              <w:rPr>
                <w:rFonts w:ascii="Times New Roman" w:hAnsi="Times New Roman" w:cs="Times New Roman"/>
                <w:sz w:val="20"/>
                <w:szCs w:val="20"/>
                <w:lang w:val="en-US"/>
              </w:rPr>
              <w:t>S991</w:t>
            </w:r>
            <w:r>
              <w:rPr>
                <w:rFonts w:ascii="Times New Roman" w:hAnsi="Times New Roman" w:cs="Times New Roman"/>
                <w:sz w:val="20"/>
                <w:szCs w:val="20"/>
                <w:lang w:val="en-US"/>
              </w:rPr>
              <w:t>/</w:t>
            </w:r>
            <w:r w:rsidRPr="00384B69">
              <w:rPr>
                <w:rFonts w:ascii="Times New Roman" w:hAnsi="Times New Roman" w:cs="Times New Roman"/>
                <w:sz w:val="20"/>
                <w:szCs w:val="20"/>
                <w:lang w:val="en-US"/>
              </w:rPr>
              <w:t>0.84</w:t>
            </w:r>
          </w:p>
        </w:tc>
        <w:tc>
          <w:tcPr>
            <w:tcW w:w="8087" w:type="dxa"/>
            <w:vMerge w:val="restart"/>
          </w:tcPr>
          <w:p w14:paraId="13FD55E4" w14:textId="569C1B98" w:rsidR="00816796" w:rsidRPr="00384B69" w:rsidRDefault="00816796" w:rsidP="007310F2">
            <w:pPr>
              <w:rPr>
                <w:rFonts w:ascii="Times New Roman" w:hAnsi="Times New Roman" w:cs="Times New Roman"/>
                <w:sz w:val="20"/>
                <w:szCs w:val="20"/>
                <w:lang w:val="en-US"/>
              </w:rPr>
            </w:pPr>
            <w:r w:rsidRPr="00141BEA">
              <w:rPr>
                <w:rFonts w:ascii="Times New Roman" w:hAnsi="Times New Roman" w:cs="Times New Roman"/>
                <w:b/>
                <w:color w:val="000000"/>
                <w:sz w:val="20"/>
                <w:szCs w:val="20"/>
                <w:shd w:val="clear" w:color="auto" w:fill="FFFFFF"/>
                <w:lang w:val="en-US"/>
              </w:rPr>
              <w:t>KAT8 regulatory NSL complex subunit 1.</w:t>
            </w:r>
            <w:r w:rsidRPr="00384B69">
              <w:rPr>
                <w:rFonts w:ascii="Times New Roman" w:hAnsi="Times New Roman" w:cs="Times New Roman"/>
                <w:color w:val="000000"/>
                <w:sz w:val="20"/>
                <w:szCs w:val="20"/>
                <w:shd w:val="clear" w:color="auto" w:fill="FFFFFF"/>
                <w:lang w:val="en-US"/>
              </w:rPr>
              <w:t xml:space="preserve"> This nuclear protein is a subunit of two protein complexes involved with histone acetylation, the MLL1 complex and the NSL1 complex</w:t>
            </w:r>
          </w:p>
        </w:tc>
        <w:tc>
          <w:tcPr>
            <w:tcW w:w="1915" w:type="dxa"/>
            <w:vMerge w:val="restart"/>
          </w:tcPr>
          <w:p w14:paraId="78D4D268" w14:textId="77777777" w:rsidR="00816796" w:rsidRPr="00384B69" w:rsidRDefault="00816796" w:rsidP="00D930B5">
            <w:pPr>
              <w:jc w:val="center"/>
              <w:rPr>
                <w:rFonts w:ascii="Times New Roman" w:hAnsi="Times New Roman" w:cs="Times New Roman"/>
                <w:sz w:val="20"/>
                <w:szCs w:val="20"/>
                <w:lang w:val="en-US"/>
              </w:rPr>
            </w:pPr>
          </w:p>
        </w:tc>
        <w:tc>
          <w:tcPr>
            <w:tcW w:w="1684" w:type="dxa"/>
            <w:vMerge w:val="restart"/>
          </w:tcPr>
          <w:p w14:paraId="1798E408" w14:textId="5989570A" w:rsidR="00816796" w:rsidRDefault="00816796"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Chromatin,</w:t>
            </w:r>
          </w:p>
          <w:p w14:paraId="5F70D14F" w14:textId="482C91C8" w:rsidR="00816796" w:rsidRPr="00384B69" w:rsidRDefault="00816796"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histone, acetylation</w:t>
            </w:r>
          </w:p>
        </w:tc>
      </w:tr>
      <w:tr w:rsidR="00816796" w:rsidRPr="0039340D" w14:paraId="01B9B1AE" w14:textId="77777777" w:rsidTr="00E84319">
        <w:tc>
          <w:tcPr>
            <w:tcW w:w="2306" w:type="dxa"/>
          </w:tcPr>
          <w:p w14:paraId="6CFB4D8F" w14:textId="6A8EE58B" w:rsidR="00816796" w:rsidRDefault="00816796" w:rsidP="007310F2">
            <w:pPr>
              <w:rPr>
                <w:rFonts w:ascii="Times New Roman" w:hAnsi="Times New Roman" w:cs="Times New Roman"/>
                <w:sz w:val="20"/>
                <w:szCs w:val="20"/>
                <w:lang w:val="en-US"/>
              </w:rPr>
            </w:pPr>
            <w:r>
              <w:rPr>
                <w:rFonts w:ascii="Times New Roman" w:hAnsi="Times New Roman" w:cs="Times New Roman"/>
                <w:sz w:val="20"/>
                <w:szCs w:val="20"/>
                <w:lang w:val="en-US"/>
              </w:rPr>
              <w:t>KANSL1/T1003/0.84</w:t>
            </w:r>
          </w:p>
        </w:tc>
        <w:tc>
          <w:tcPr>
            <w:tcW w:w="8087" w:type="dxa"/>
            <w:vMerge/>
          </w:tcPr>
          <w:p w14:paraId="7FDB559D" w14:textId="77777777" w:rsidR="00816796" w:rsidRDefault="00816796" w:rsidP="007310F2">
            <w:pPr>
              <w:rPr>
                <w:rFonts w:ascii="Times New Roman" w:hAnsi="Times New Roman" w:cs="Times New Roman"/>
                <w:sz w:val="20"/>
                <w:szCs w:val="20"/>
                <w:lang w:val="en-US"/>
              </w:rPr>
            </w:pPr>
          </w:p>
        </w:tc>
        <w:tc>
          <w:tcPr>
            <w:tcW w:w="1915" w:type="dxa"/>
            <w:vMerge/>
          </w:tcPr>
          <w:p w14:paraId="1C70732E" w14:textId="77777777" w:rsidR="00816796" w:rsidRPr="0039340D" w:rsidRDefault="00816796" w:rsidP="00D930B5">
            <w:pPr>
              <w:jc w:val="center"/>
              <w:rPr>
                <w:rFonts w:ascii="Times New Roman" w:hAnsi="Times New Roman" w:cs="Times New Roman"/>
                <w:sz w:val="20"/>
                <w:szCs w:val="20"/>
                <w:lang w:val="en-US"/>
              </w:rPr>
            </w:pPr>
          </w:p>
        </w:tc>
        <w:tc>
          <w:tcPr>
            <w:tcW w:w="1684" w:type="dxa"/>
            <w:vMerge/>
          </w:tcPr>
          <w:p w14:paraId="20FF6B07" w14:textId="77777777" w:rsidR="00816796" w:rsidRPr="0039340D" w:rsidRDefault="00816796" w:rsidP="00D930B5">
            <w:pPr>
              <w:jc w:val="center"/>
              <w:rPr>
                <w:rFonts w:ascii="Times New Roman" w:hAnsi="Times New Roman" w:cs="Times New Roman"/>
                <w:sz w:val="20"/>
                <w:szCs w:val="20"/>
                <w:lang w:val="en-US"/>
              </w:rPr>
            </w:pPr>
          </w:p>
        </w:tc>
      </w:tr>
      <w:tr w:rsidR="000732B3" w:rsidRPr="00FB7257" w14:paraId="6CCF43E9" w14:textId="77777777" w:rsidTr="00E84319">
        <w:tc>
          <w:tcPr>
            <w:tcW w:w="2306" w:type="dxa"/>
          </w:tcPr>
          <w:p w14:paraId="3B311794" w14:textId="39140B4D" w:rsidR="000732B3" w:rsidRPr="00384B69"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KDM3</w:t>
            </w:r>
            <w:r w:rsidR="00C85C4D">
              <w:rPr>
                <w:rFonts w:ascii="Times New Roman" w:hAnsi="Times New Roman" w:cs="Times New Roman"/>
                <w:sz w:val="20"/>
                <w:szCs w:val="20"/>
                <w:lang w:val="en-US"/>
              </w:rPr>
              <w:t>B/</w:t>
            </w:r>
            <w:r>
              <w:rPr>
                <w:rFonts w:ascii="Times New Roman" w:hAnsi="Times New Roman" w:cs="Times New Roman"/>
                <w:sz w:val="20"/>
                <w:szCs w:val="20"/>
                <w:lang w:val="en-US"/>
              </w:rPr>
              <w:t>S798</w:t>
            </w:r>
            <w:r w:rsidR="00C85C4D">
              <w:rPr>
                <w:rFonts w:ascii="Times New Roman" w:hAnsi="Times New Roman" w:cs="Times New Roman"/>
                <w:sz w:val="20"/>
                <w:szCs w:val="20"/>
                <w:lang w:val="en-US"/>
              </w:rPr>
              <w:t>/</w:t>
            </w:r>
            <w:r>
              <w:rPr>
                <w:rFonts w:ascii="Times New Roman" w:hAnsi="Times New Roman" w:cs="Times New Roman"/>
                <w:sz w:val="20"/>
                <w:szCs w:val="20"/>
                <w:lang w:val="en-US"/>
              </w:rPr>
              <w:t>0.57</w:t>
            </w:r>
          </w:p>
        </w:tc>
        <w:tc>
          <w:tcPr>
            <w:tcW w:w="8087" w:type="dxa"/>
          </w:tcPr>
          <w:p w14:paraId="65625830" w14:textId="62BB34A1" w:rsidR="000732B3" w:rsidRPr="00207551" w:rsidRDefault="000732B3" w:rsidP="007310F2">
            <w:pPr>
              <w:rPr>
                <w:rFonts w:ascii="Times New Roman" w:hAnsi="Times New Roman" w:cs="Times New Roman"/>
                <w:sz w:val="20"/>
                <w:szCs w:val="20"/>
                <w:lang w:val="en-US"/>
              </w:rPr>
            </w:pPr>
            <w:r w:rsidRPr="00207551">
              <w:rPr>
                <w:rFonts w:ascii="Times New Roman" w:hAnsi="Times New Roman" w:cs="Times New Roman"/>
                <w:b/>
                <w:color w:val="000000"/>
                <w:sz w:val="20"/>
                <w:szCs w:val="20"/>
                <w:shd w:val="clear" w:color="auto" w:fill="FFFFFF"/>
                <w:lang w:val="en-US"/>
              </w:rPr>
              <w:t>JmjC domain-containing histone demethylase 2.</w:t>
            </w:r>
            <w:r w:rsidRPr="00207551">
              <w:rPr>
                <w:rFonts w:ascii="Times New Roman" w:hAnsi="Times New Roman" w:cs="Times New Roman"/>
                <w:color w:val="000000"/>
                <w:sz w:val="20"/>
                <w:szCs w:val="20"/>
                <w:shd w:val="clear" w:color="auto" w:fill="FFFFFF"/>
                <w:lang w:val="en-US"/>
              </w:rPr>
              <w:t xml:space="preserve"> This is a histone demethylase that is important in regulation of H3K4 methylation. It is important for the tumorigenic potential of human </w:t>
            </w:r>
            <w:r w:rsidRPr="00207551">
              <w:rPr>
                <w:rFonts w:ascii="Times New Roman" w:hAnsi="Times New Roman" w:cs="Times New Roman"/>
                <w:sz w:val="20"/>
                <w:szCs w:val="20"/>
                <w:lang w:val="en-US"/>
              </w:rPr>
              <w:t xml:space="preserve">colorectal cancer stem cells through Wnt/β-catenin </w:t>
            </w:r>
            <w:r w:rsidR="00C85C4D" w:rsidRPr="00207551">
              <w:rPr>
                <w:rFonts w:ascii="Times New Roman" w:hAnsi="Times New Roman" w:cs="Times New Roman"/>
                <w:sz w:val="20"/>
                <w:szCs w:val="20"/>
                <w:lang w:val="en-US"/>
              </w:rPr>
              <w:t>signaling</w:t>
            </w:r>
            <w:r w:rsidRPr="00207551">
              <w:rPr>
                <w:rFonts w:ascii="Times New Roman" w:hAnsi="Times New Roman" w:cs="Times New Roman"/>
                <w:sz w:val="20"/>
                <w:szCs w:val="20"/>
                <w:lang w:val="en-US"/>
              </w:rPr>
              <w:t xml:space="preserve">. It is also a regulator of transcription through its interaction with SCAI </w:t>
            </w:r>
          </w:p>
        </w:tc>
        <w:tc>
          <w:tcPr>
            <w:tcW w:w="1915" w:type="dxa"/>
          </w:tcPr>
          <w:p w14:paraId="08DE17F6" w14:textId="77B9E1E8" w:rsidR="000732B3" w:rsidRPr="00207551"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[36, 37]</w:t>
            </w:r>
          </w:p>
        </w:tc>
        <w:tc>
          <w:tcPr>
            <w:tcW w:w="1684" w:type="dxa"/>
          </w:tcPr>
          <w:p w14:paraId="4B49E8C5" w14:textId="77777777"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Histone</w:t>
            </w:r>
          </w:p>
          <w:p w14:paraId="6D73B471" w14:textId="3C89A0E6"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H3K4-H3K9</w:t>
            </w:r>
          </w:p>
          <w:p w14:paraId="0ADE3BF4" w14:textId="55EB0A81" w:rsidR="000732B3" w:rsidRPr="00207551" w:rsidRDefault="00C85C4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d</w:t>
            </w:r>
            <w:r w:rsidR="000732B3" w:rsidRPr="00207551">
              <w:rPr>
                <w:rFonts w:ascii="Times New Roman" w:hAnsi="Times New Roman" w:cs="Times New Roman"/>
                <w:sz w:val="20"/>
                <w:szCs w:val="20"/>
                <w:lang w:val="en-US"/>
              </w:rPr>
              <w:t>emethylation</w:t>
            </w:r>
            <w:r>
              <w:rPr>
                <w:rFonts w:ascii="Times New Roman" w:hAnsi="Times New Roman" w:cs="Times New Roman"/>
                <w:sz w:val="20"/>
                <w:szCs w:val="20"/>
                <w:lang w:val="en-US"/>
              </w:rPr>
              <w:t>,</w:t>
            </w:r>
          </w:p>
          <w:p w14:paraId="0AAEBE82" w14:textId="2F73D13C" w:rsidR="000732B3" w:rsidRPr="00207551" w:rsidRDefault="00C85C4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sidRPr="00207551">
              <w:rPr>
                <w:rFonts w:ascii="Times New Roman" w:hAnsi="Times New Roman" w:cs="Times New Roman"/>
                <w:sz w:val="20"/>
                <w:szCs w:val="20"/>
                <w:lang w:val="en-US"/>
              </w:rPr>
              <w:t>ranscription</w:t>
            </w:r>
          </w:p>
        </w:tc>
      </w:tr>
      <w:tr w:rsidR="000732B3" w:rsidRPr="0039340D" w14:paraId="187AA48D" w14:textId="77777777" w:rsidTr="00E84319">
        <w:tc>
          <w:tcPr>
            <w:tcW w:w="2306" w:type="dxa"/>
          </w:tcPr>
          <w:p w14:paraId="068FCA16" w14:textId="46A050C3"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LILRB3</w:t>
            </w:r>
            <w:r w:rsidR="00285F8B">
              <w:rPr>
                <w:rFonts w:ascii="Times New Roman" w:hAnsi="Times New Roman" w:cs="Times New Roman"/>
                <w:sz w:val="20"/>
                <w:szCs w:val="20"/>
                <w:lang w:val="en-US"/>
              </w:rPr>
              <w:t>/</w:t>
            </w:r>
            <w:r w:rsidRPr="00384B69">
              <w:rPr>
                <w:rFonts w:ascii="Times New Roman" w:hAnsi="Times New Roman" w:cs="Times New Roman"/>
                <w:sz w:val="20"/>
                <w:szCs w:val="20"/>
                <w:lang w:val="en-US"/>
              </w:rPr>
              <w:t>S503</w:t>
            </w:r>
            <w:r w:rsidR="00285F8B">
              <w:rPr>
                <w:rFonts w:ascii="Times New Roman" w:hAnsi="Times New Roman" w:cs="Times New Roman"/>
                <w:sz w:val="20"/>
                <w:szCs w:val="20"/>
                <w:lang w:val="en-US"/>
              </w:rPr>
              <w:t>/</w:t>
            </w:r>
            <w:r w:rsidRPr="00384B69">
              <w:rPr>
                <w:rFonts w:ascii="Times New Roman" w:hAnsi="Times New Roman" w:cs="Times New Roman"/>
                <w:sz w:val="20"/>
                <w:szCs w:val="20"/>
                <w:lang w:val="en-US"/>
              </w:rPr>
              <w:t>1.02</w:t>
            </w:r>
          </w:p>
        </w:tc>
        <w:tc>
          <w:tcPr>
            <w:tcW w:w="8087" w:type="dxa"/>
          </w:tcPr>
          <w:p w14:paraId="55485C26" w14:textId="0F471AD1"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b/>
                <w:color w:val="000000"/>
                <w:sz w:val="20"/>
                <w:szCs w:val="20"/>
                <w:shd w:val="clear" w:color="auto" w:fill="FFFFFF"/>
                <w:lang w:val="en-US"/>
              </w:rPr>
              <w:t>Leukocyte immunoglobulin like receptor B3.</w:t>
            </w:r>
            <w:r w:rsidRPr="00384B69">
              <w:rPr>
                <w:rFonts w:ascii="Times New Roman" w:hAnsi="Times New Roman" w:cs="Times New Roman"/>
                <w:color w:val="000000"/>
                <w:sz w:val="20"/>
                <w:szCs w:val="20"/>
                <w:shd w:val="clear" w:color="auto" w:fill="FFFFFF"/>
                <w:lang w:val="en-US"/>
              </w:rPr>
              <w:t xml:space="preserve"> Th</w:t>
            </w:r>
            <w:r>
              <w:rPr>
                <w:rFonts w:ascii="Times New Roman" w:hAnsi="Times New Roman" w:cs="Times New Roman"/>
                <w:color w:val="000000"/>
                <w:sz w:val="20"/>
                <w:szCs w:val="20"/>
                <w:shd w:val="clear" w:color="auto" w:fill="FFFFFF"/>
                <w:lang w:val="en-US"/>
              </w:rPr>
              <w:t xml:space="preserve">e protein </w:t>
            </w:r>
            <w:r w:rsidRPr="00384B69">
              <w:rPr>
                <w:rFonts w:ascii="Times New Roman" w:hAnsi="Times New Roman" w:cs="Times New Roman"/>
                <w:color w:val="000000"/>
                <w:sz w:val="20"/>
                <w:szCs w:val="20"/>
                <w:shd w:val="clear" w:color="auto" w:fill="FFFFFF"/>
                <w:lang w:val="en-US"/>
              </w:rPr>
              <w:t>is a member of the leukocyte immunoglobulin-like receptor (LIR) family</w:t>
            </w:r>
            <w:r>
              <w:rPr>
                <w:rFonts w:ascii="Times New Roman" w:hAnsi="Times New Roman" w:cs="Times New Roman"/>
                <w:color w:val="000000"/>
                <w:sz w:val="20"/>
                <w:szCs w:val="20"/>
                <w:shd w:val="clear" w:color="auto" w:fill="FFFFFF"/>
                <w:lang w:val="en-US"/>
              </w:rPr>
              <w:t>,</w:t>
            </w:r>
            <w:r w:rsidRPr="00384B69">
              <w:rPr>
                <w:rFonts w:ascii="Times New Roman" w:hAnsi="Times New Roman" w:cs="Times New Roman"/>
                <w:color w:val="000000"/>
                <w:sz w:val="20"/>
                <w:szCs w:val="20"/>
                <w:shd w:val="clear" w:color="auto" w:fill="FFFFFF"/>
                <w:lang w:val="en-US"/>
              </w:rPr>
              <w:t xml:space="preserve"> it binds to MHC class I molecules</w:t>
            </w:r>
          </w:p>
        </w:tc>
        <w:tc>
          <w:tcPr>
            <w:tcW w:w="1915" w:type="dxa"/>
          </w:tcPr>
          <w:p w14:paraId="5403F372"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369F4DDB"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MHC binding</w:t>
            </w:r>
          </w:p>
        </w:tc>
      </w:tr>
      <w:tr w:rsidR="000732B3" w:rsidRPr="0039340D" w14:paraId="5C8A5662" w14:textId="77777777" w:rsidTr="00E84319">
        <w:tc>
          <w:tcPr>
            <w:tcW w:w="2306" w:type="dxa"/>
          </w:tcPr>
          <w:p w14:paraId="1C25C2BE" w14:textId="26D5FB19" w:rsidR="000732B3" w:rsidRPr="00480553" w:rsidRDefault="000732B3" w:rsidP="007310F2">
            <w:pPr>
              <w:rPr>
                <w:rFonts w:ascii="Times New Roman" w:hAnsi="Times New Roman" w:cs="Times New Roman"/>
                <w:sz w:val="20"/>
                <w:szCs w:val="20"/>
                <w:lang w:val="en-US"/>
              </w:rPr>
            </w:pPr>
            <w:r w:rsidRPr="00285F8B">
              <w:rPr>
                <w:rFonts w:ascii="Times New Roman" w:hAnsi="Times New Roman" w:cs="Times New Roman"/>
                <w:sz w:val="20"/>
                <w:szCs w:val="20"/>
                <w:highlight w:val="yellow"/>
                <w:lang w:val="en-US"/>
              </w:rPr>
              <w:t>LSP1</w:t>
            </w:r>
            <w:r w:rsidR="00285F8B">
              <w:rPr>
                <w:rFonts w:ascii="Times New Roman" w:hAnsi="Times New Roman" w:cs="Times New Roman"/>
                <w:sz w:val="20"/>
                <w:szCs w:val="20"/>
                <w:lang w:val="en-US"/>
              </w:rPr>
              <w:t>/</w:t>
            </w:r>
            <w:r w:rsidRPr="00480553">
              <w:rPr>
                <w:rFonts w:ascii="Times New Roman" w:hAnsi="Times New Roman" w:cs="Times New Roman"/>
                <w:sz w:val="20"/>
                <w:szCs w:val="20"/>
                <w:lang w:val="en-US"/>
              </w:rPr>
              <w:t>S177</w:t>
            </w:r>
            <w:r w:rsidR="00285F8B">
              <w:rPr>
                <w:rFonts w:ascii="Times New Roman" w:hAnsi="Times New Roman" w:cs="Times New Roman"/>
                <w:sz w:val="20"/>
                <w:szCs w:val="20"/>
                <w:lang w:val="en-US"/>
              </w:rPr>
              <w:t>/</w:t>
            </w:r>
            <w:r w:rsidRPr="00480553">
              <w:rPr>
                <w:rFonts w:ascii="Times New Roman" w:hAnsi="Times New Roman" w:cs="Times New Roman"/>
                <w:sz w:val="20"/>
                <w:szCs w:val="20"/>
                <w:lang w:val="en-US"/>
              </w:rPr>
              <w:t>1.07</w:t>
            </w:r>
          </w:p>
        </w:tc>
        <w:tc>
          <w:tcPr>
            <w:tcW w:w="8087" w:type="dxa"/>
          </w:tcPr>
          <w:p w14:paraId="6FACC1FF" w14:textId="7A0EAA9F" w:rsidR="000732B3" w:rsidRPr="00480553" w:rsidRDefault="000732B3" w:rsidP="007310F2">
            <w:pPr>
              <w:rPr>
                <w:rFonts w:ascii="Times New Roman" w:hAnsi="Times New Roman" w:cs="Times New Roman"/>
                <w:sz w:val="20"/>
                <w:szCs w:val="20"/>
                <w:lang w:val="en-US"/>
              </w:rPr>
            </w:pPr>
            <w:r w:rsidRPr="00F0227D">
              <w:rPr>
                <w:rFonts w:ascii="Times New Roman" w:hAnsi="Times New Roman" w:cs="Times New Roman"/>
                <w:b/>
                <w:color w:val="000000"/>
                <w:sz w:val="20"/>
                <w:szCs w:val="20"/>
                <w:shd w:val="clear" w:color="auto" w:fill="FFFFFF"/>
                <w:lang w:val="en-US"/>
              </w:rPr>
              <w:t>Lymphocyte specific protein 1.</w:t>
            </w:r>
            <w:r w:rsidRPr="00480553">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is an </w:t>
            </w:r>
            <w:r w:rsidRPr="00480553">
              <w:rPr>
                <w:rFonts w:ascii="Times New Roman" w:hAnsi="Times New Roman" w:cs="Times New Roman"/>
                <w:color w:val="000000"/>
                <w:sz w:val="20"/>
                <w:szCs w:val="20"/>
                <w:shd w:val="clear" w:color="auto" w:fill="FFFFFF"/>
                <w:lang w:val="en-US"/>
              </w:rPr>
              <w:t>intracellular F-actin binding protein.</w:t>
            </w:r>
          </w:p>
        </w:tc>
        <w:tc>
          <w:tcPr>
            <w:tcW w:w="1915" w:type="dxa"/>
          </w:tcPr>
          <w:p w14:paraId="519B3EB5" w14:textId="03B11A11" w:rsidR="000732B3"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[38, 39]</w:t>
            </w:r>
          </w:p>
        </w:tc>
        <w:tc>
          <w:tcPr>
            <w:tcW w:w="1684" w:type="dxa"/>
          </w:tcPr>
          <w:p w14:paraId="4BC19552" w14:textId="77777777" w:rsidR="000732B3" w:rsidRPr="00480553"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Actin</w:t>
            </w:r>
          </w:p>
        </w:tc>
      </w:tr>
      <w:tr w:rsidR="000732B3" w:rsidRPr="0039340D" w14:paraId="2227EDCE" w14:textId="77777777" w:rsidTr="00E84319">
        <w:tc>
          <w:tcPr>
            <w:tcW w:w="2306" w:type="dxa"/>
          </w:tcPr>
          <w:p w14:paraId="035E5460" w14:textId="49ED0EEE" w:rsidR="000732B3" w:rsidRPr="00384B69" w:rsidRDefault="000732B3" w:rsidP="007310F2">
            <w:pPr>
              <w:rPr>
                <w:rFonts w:ascii="Times New Roman" w:hAnsi="Times New Roman" w:cs="Times New Roman"/>
                <w:sz w:val="20"/>
                <w:szCs w:val="20"/>
                <w:lang w:val="en-US"/>
              </w:rPr>
            </w:pPr>
            <w:r w:rsidRPr="00285F8B">
              <w:rPr>
                <w:rFonts w:ascii="Times New Roman" w:hAnsi="Times New Roman" w:cs="Times New Roman"/>
                <w:sz w:val="20"/>
                <w:szCs w:val="20"/>
                <w:highlight w:val="yellow"/>
                <w:lang w:val="en-US"/>
              </w:rPr>
              <w:t>MYO18A</w:t>
            </w:r>
            <w:r w:rsidR="00285F8B">
              <w:rPr>
                <w:rFonts w:ascii="Times New Roman" w:hAnsi="Times New Roman" w:cs="Times New Roman"/>
                <w:sz w:val="20"/>
                <w:szCs w:val="20"/>
                <w:lang w:val="en-US"/>
              </w:rPr>
              <w:t>/</w:t>
            </w:r>
            <w:r w:rsidRPr="00384B69">
              <w:rPr>
                <w:rFonts w:ascii="Times New Roman" w:hAnsi="Times New Roman" w:cs="Times New Roman"/>
                <w:sz w:val="20"/>
                <w:szCs w:val="20"/>
                <w:lang w:val="en-US"/>
              </w:rPr>
              <w:t>S2005</w:t>
            </w:r>
            <w:r w:rsidR="00285F8B">
              <w:rPr>
                <w:rFonts w:ascii="Times New Roman" w:hAnsi="Times New Roman" w:cs="Times New Roman"/>
                <w:sz w:val="20"/>
                <w:szCs w:val="20"/>
                <w:lang w:val="en-US"/>
              </w:rPr>
              <w:t>/</w:t>
            </w:r>
            <w:r w:rsidRPr="00384B69">
              <w:rPr>
                <w:rFonts w:ascii="Times New Roman" w:hAnsi="Times New Roman" w:cs="Times New Roman"/>
                <w:sz w:val="20"/>
                <w:szCs w:val="20"/>
                <w:lang w:val="en-US"/>
              </w:rPr>
              <w:t>0.81</w:t>
            </w:r>
          </w:p>
        </w:tc>
        <w:tc>
          <w:tcPr>
            <w:tcW w:w="8087" w:type="dxa"/>
          </w:tcPr>
          <w:p w14:paraId="54D79ACD" w14:textId="69DDB16A" w:rsidR="000732B3" w:rsidRPr="00CB6275" w:rsidRDefault="000732B3" w:rsidP="007310F2">
            <w:pPr>
              <w:rPr>
                <w:rFonts w:ascii="Times New Roman" w:hAnsi="Times New Roman" w:cs="Times New Roman"/>
                <w:sz w:val="20"/>
                <w:szCs w:val="20"/>
                <w:lang w:val="en-US"/>
              </w:rPr>
            </w:pPr>
            <w:r w:rsidRPr="00CB6275">
              <w:rPr>
                <w:rFonts w:ascii="Times New Roman" w:hAnsi="Times New Roman" w:cs="Times New Roman"/>
                <w:b/>
                <w:sz w:val="20"/>
                <w:szCs w:val="20"/>
                <w:shd w:val="clear" w:color="auto" w:fill="FFFFFF"/>
                <w:lang w:val="en-US"/>
              </w:rPr>
              <w:t>Myosin XVIIIA.</w:t>
            </w:r>
            <w:r w:rsidRPr="00CB6275">
              <w:rPr>
                <w:rFonts w:ascii="Times New Roman" w:hAnsi="Times New Roman" w:cs="Times New Roman"/>
                <w:sz w:val="20"/>
                <w:szCs w:val="20"/>
                <w:shd w:val="clear" w:color="auto" w:fill="FFFFFF"/>
                <w:lang w:val="en-US"/>
              </w:rPr>
              <w:t xml:space="preserve"> The protein binds GOLPH3, linking the Golgi to the cytoskeleton and influencing Golgi membrane trafficking. It is also part of a complex that assembles lamellar actomyosin bundles. MYO18A has been found in a few different complexes involved in intracellular transport processes. MYO18A is found in a complex with LURAP1 and MRCK that functions in retrograde treadmilling of actin </w:t>
            </w:r>
          </w:p>
        </w:tc>
        <w:tc>
          <w:tcPr>
            <w:tcW w:w="1915" w:type="dxa"/>
          </w:tcPr>
          <w:p w14:paraId="6E5A7F97" w14:textId="6C2BF61E" w:rsidR="000732B3" w:rsidRPr="00384B69"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shd w:val="clear" w:color="auto" w:fill="FFFFFF"/>
                <w:lang w:val="en-US"/>
              </w:rPr>
              <w:t>[10]</w:t>
            </w:r>
          </w:p>
        </w:tc>
        <w:tc>
          <w:tcPr>
            <w:tcW w:w="1684" w:type="dxa"/>
          </w:tcPr>
          <w:p w14:paraId="72F170A6" w14:textId="49881BDD" w:rsidR="000732B3" w:rsidRDefault="000732B3" w:rsidP="00285F8B">
            <w:pPr>
              <w:jc w:val="center"/>
              <w:rPr>
                <w:rFonts w:ascii="Times New Roman" w:hAnsi="Times New Roman" w:cs="Times New Roman"/>
                <w:sz w:val="20"/>
                <w:szCs w:val="20"/>
                <w:lang w:val="en-US"/>
              </w:rPr>
            </w:pPr>
            <w:r>
              <w:rPr>
                <w:rFonts w:ascii="Times New Roman" w:hAnsi="Times New Roman" w:cs="Times New Roman"/>
                <w:sz w:val="20"/>
                <w:szCs w:val="20"/>
                <w:lang w:val="en-US"/>
              </w:rPr>
              <w:t>Cytoskeleton</w:t>
            </w:r>
            <w:r w:rsidR="00285F8B">
              <w:rPr>
                <w:rFonts w:ascii="Times New Roman" w:hAnsi="Times New Roman" w:cs="Times New Roman"/>
                <w:sz w:val="20"/>
                <w:szCs w:val="20"/>
                <w:lang w:val="en-US"/>
              </w:rPr>
              <w:t xml:space="preserve">, </w:t>
            </w:r>
            <w:r>
              <w:rPr>
                <w:rFonts w:ascii="Times New Roman" w:hAnsi="Times New Roman" w:cs="Times New Roman"/>
                <w:sz w:val="20"/>
                <w:szCs w:val="20"/>
                <w:lang w:val="en-US"/>
              </w:rPr>
              <w:t>Golgi</w:t>
            </w:r>
            <w:r w:rsidR="00285F8B">
              <w:rPr>
                <w:rFonts w:ascii="Times New Roman" w:hAnsi="Times New Roman" w:cs="Times New Roman"/>
                <w:sz w:val="20"/>
                <w:szCs w:val="20"/>
                <w:lang w:val="en-US"/>
              </w:rPr>
              <w:t>,</w:t>
            </w:r>
          </w:p>
          <w:p w14:paraId="337B7443" w14:textId="73CD0302" w:rsidR="000732B3" w:rsidRPr="00384B69" w:rsidRDefault="00285F8B"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a</w:t>
            </w:r>
            <w:r w:rsidR="000732B3">
              <w:rPr>
                <w:rFonts w:ascii="Times New Roman" w:hAnsi="Times New Roman" w:cs="Times New Roman"/>
                <w:sz w:val="20"/>
                <w:szCs w:val="20"/>
                <w:lang w:val="en-US"/>
              </w:rPr>
              <w:t>ctin</w:t>
            </w:r>
          </w:p>
        </w:tc>
      </w:tr>
      <w:tr w:rsidR="000732B3" w:rsidRPr="0039340D" w14:paraId="510D78C7" w14:textId="77777777" w:rsidTr="00E84319">
        <w:tc>
          <w:tcPr>
            <w:tcW w:w="2306" w:type="dxa"/>
          </w:tcPr>
          <w:p w14:paraId="14CD557B" w14:textId="143660DE" w:rsidR="000732B3" w:rsidRPr="00384B69"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REPS1</w:t>
            </w:r>
            <w:r w:rsidR="00285F8B">
              <w:rPr>
                <w:rFonts w:ascii="Times New Roman" w:hAnsi="Times New Roman" w:cs="Times New Roman"/>
                <w:sz w:val="20"/>
                <w:szCs w:val="20"/>
                <w:lang w:val="en-US"/>
              </w:rPr>
              <w:t>/</w:t>
            </w:r>
            <w:r>
              <w:rPr>
                <w:rFonts w:ascii="Times New Roman" w:hAnsi="Times New Roman" w:cs="Times New Roman"/>
                <w:sz w:val="20"/>
                <w:szCs w:val="20"/>
                <w:lang w:val="en-US"/>
              </w:rPr>
              <w:t>S272</w:t>
            </w:r>
            <w:r w:rsidR="00285F8B">
              <w:rPr>
                <w:rFonts w:ascii="Times New Roman" w:hAnsi="Times New Roman" w:cs="Times New Roman"/>
                <w:sz w:val="20"/>
                <w:szCs w:val="20"/>
                <w:lang w:val="en-US"/>
              </w:rPr>
              <w:t>/</w:t>
            </w:r>
            <w:r>
              <w:rPr>
                <w:rFonts w:ascii="Times New Roman" w:hAnsi="Times New Roman" w:cs="Times New Roman"/>
                <w:sz w:val="20"/>
                <w:szCs w:val="20"/>
                <w:lang w:val="en-US"/>
              </w:rPr>
              <w:t>0.63</w:t>
            </w:r>
          </w:p>
        </w:tc>
        <w:tc>
          <w:tcPr>
            <w:tcW w:w="8087" w:type="dxa"/>
          </w:tcPr>
          <w:p w14:paraId="24550D34" w14:textId="17BDE043" w:rsidR="000732B3" w:rsidRPr="00A26FDF" w:rsidRDefault="000732B3" w:rsidP="007310F2">
            <w:pPr>
              <w:rPr>
                <w:rFonts w:ascii="Times New Roman" w:hAnsi="Times New Roman" w:cs="Times New Roman"/>
                <w:sz w:val="20"/>
                <w:szCs w:val="20"/>
                <w:lang w:val="en-US"/>
              </w:rPr>
            </w:pPr>
            <w:r w:rsidRPr="00A26FDF">
              <w:rPr>
                <w:rFonts w:ascii="Times New Roman" w:hAnsi="Times New Roman" w:cs="Times New Roman"/>
                <w:b/>
                <w:color w:val="000000"/>
                <w:sz w:val="20"/>
                <w:szCs w:val="20"/>
                <w:shd w:val="clear" w:color="auto" w:fill="FFFFFF"/>
                <w:lang w:val="en-US"/>
              </w:rPr>
              <w:t>RALBP1 associated Eps domain containing 1.</w:t>
            </w:r>
            <w:r w:rsidRPr="00A26FDF">
              <w:rPr>
                <w:rFonts w:ascii="Times New Roman" w:hAnsi="Times New Roman" w:cs="Times New Roman"/>
                <w:color w:val="000000"/>
                <w:sz w:val="20"/>
                <w:szCs w:val="20"/>
                <w:shd w:val="clear" w:color="auto" w:fill="FFFFFF"/>
                <w:lang w:val="en-US"/>
              </w:rPr>
              <w:t xml:space="preserve"> This signaling adaptor protein interacts with proteins that participate in signaling, endocytosis and cytoskeletal changes. The encoded protein has been found in association with intersectin 1 and Src homology 3-domain growth factor receptor-bound 2-like (endophilin) interacting protein 1 when intersectin 1 was isolated from clathrin-coated pits </w:t>
            </w:r>
          </w:p>
        </w:tc>
        <w:tc>
          <w:tcPr>
            <w:tcW w:w="1915" w:type="dxa"/>
          </w:tcPr>
          <w:p w14:paraId="6DE83C3C"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370B4EA6" w14:textId="7145BADB" w:rsidR="000732B3" w:rsidRDefault="000732B3" w:rsidP="00285F8B">
            <w:pPr>
              <w:jc w:val="center"/>
              <w:rPr>
                <w:rFonts w:ascii="Times New Roman" w:hAnsi="Times New Roman" w:cs="Times New Roman"/>
                <w:sz w:val="20"/>
                <w:szCs w:val="20"/>
                <w:lang w:val="en-US"/>
              </w:rPr>
            </w:pPr>
            <w:r>
              <w:rPr>
                <w:rFonts w:ascii="Times New Roman" w:hAnsi="Times New Roman" w:cs="Times New Roman"/>
                <w:sz w:val="20"/>
                <w:szCs w:val="20"/>
                <w:lang w:val="en-US"/>
              </w:rPr>
              <w:t>Endocytosis</w:t>
            </w:r>
            <w:r w:rsidR="00285F8B">
              <w:rPr>
                <w:rFonts w:ascii="Times New Roman" w:hAnsi="Times New Roman" w:cs="Times New Roman"/>
                <w:sz w:val="20"/>
                <w:szCs w:val="20"/>
                <w:lang w:val="en-US"/>
              </w:rPr>
              <w:t>, i</w:t>
            </w:r>
            <w:r>
              <w:rPr>
                <w:rFonts w:ascii="Times New Roman" w:hAnsi="Times New Roman" w:cs="Times New Roman"/>
                <w:sz w:val="20"/>
                <w:szCs w:val="20"/>
                <w:lang w:val="en-US"/>
              </w:rPr>
              <w:t>ntersectin 1</w:t>
            </w:r>
            <w:r w:rsidR="00285F8B">
              <w:rPr>
                <w:rFonts w:ascii="Times New Roman" w:hAnsi="Times New Roman" w:cs="Times New Roman"/>
                <w:sz w:val="20"/>
                <w:szCs w:val="20"/>
                <w:lang w:val="en-US"/>
              </w:rPr>
              <w:t>,</w:t>
            </w:r>
          </w:p>
          <w:p w14:paraId="47D4FD7D" w14:textId="12E834FE" w:rsidR="000732B3" w:rsidRPr="00384B69" w:rsidRDefault="00285F8B"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e</w:t>
            </w:r>
            <w:r w:rsidR="000732B3">
              <w:rPr>
                <w:rFonts w:ascii="Times New Roman" w:hAnsi="Times New Roman" w:cs="Times New Roman"/>
                <w:sz w:val="20"/>
                <w:szCs w:val="20"/>
                <w:lang w:val="en-US"/>
              </w:rPr>
              <w:t>ndophilin</w:t>
            </w:r>
          </w:p>
        </w:tc>
      </w:tr>
      <w:tr w:rsidR="000732B3" w:rsidRPr="0039340D" w14:paraId="02707ACE" w14:textId="77777777" w:rsidTr="00E84319">
        <w:tc>
          <w:tcPr>
            <w:tcW w:w="2306" w:type="dxa"/>
          </w:tcPr>
          <w:p w14:paraId="6F4DBB1A" w14:textId="7292BF80" w:rsidR="000732B3" w:rsidRPr="00207551" w:rsidRDefault="000732B3" w:rsidP="007310F2">
            <w:pPr>
              <w:rPr>
                <w:rFonts w:ascii="Times New Roman" w:hAnsi="Times New Roman" w:cs="Times New Roman"/>
                <w:sz w:val="20"/>
                <w:szCs w:val="20"/>
                <w:lang w:val="en-US"/>
              </w:rPr>
            </w:pPr>
            <w:r w:rsidRPr="00207551">
              <w:rPr>
                <w:rFonts w:ascii="Times New Roman" w:hAnsi="Times New Roman" w:cs="Times New Roman"/>
                <w:sz w:val="20"/>
                <w:szCs w:val="20"/>
                <w:lang w:val="en-US"/>
              </w:rPr>
              <w:t>RERE</w:t>
            </w:r>
            <w:r w:rsidR="00285F8B">
              <w:rPr>
                <w:rFonts w:ascii="Times New Roman" w:hAnsi="Times New Roman" w:cs="Times New Roman"/>
                <w:sz w:val="20"/>
                <w:szCs w:val="20"/>
                <w:lang w:val="en-US"/>
              </w:rPr>
              <w:t>/</w:t>
            </w:r>
            <w:r w:rsidRPr="00207551">
              <w:rPr>
                <w:rFonts w:ascii="Times New Roman" w:hAnsi="Times New Roman" w:cs="Times New Roman"/>
                <w:sz w:val="20"/>
                <w:szCs w:val="20"/>
                <w:lang w:val="en-US"/>
              </w:rPr>
              <w:t>S656</w:t>
            </w:r>
            <w:r w:rsidR="00285F8B">
              <w:rPr>
                <w:rFonts w:ascii="Times New Roman" w:hAnsi="Times New Roman" w:cs="Times New Roman"/>
                <w:sz w:val="20"/>
                <w:szCs w:val="20"/>
                <w:lang w:val="en-US"/>
              </w:rPr>
              <w:t>/</w:t>
            </w:r>
            <w:r w:rsidRPr="00207551">
              <w:rPr>
                <w:rFonts w:ascii="Times New Roman" w:hAnsi="Times New Roman" w:cs="Times New Roman"/>
                <w:sz w:val="20"/>
                <w:szCs w:val="20"/>
                <w:lang w:val="en-US"/>
              </w:rPr>
              <w:t>0.67</w:t>
            </w:r>
          </w:p>
        </w:tc>
        <w:tc>
          <w:tcPr>
            <w:tcW w:w="8087" w:type="dxa"/>
          </w:tcPr>
          <w:p w14:paraId="140FD40D" w14:textId="0DB45E72" w:rsidR="000732B3" w:rsidRPr="00207551" w:rsidRDefault="000732B3" w:rsidP="007310F2">
            <w:pPr>
              <w:rPr>
                <w:rFonts w:ascii="Times New Roman" w:hAnsi="Times New Roman" w:cs="Times New Roman"/>
                <w:sz w:val="20"/>
                <w:szCs w:val="20"/>
                <w:lang w:val="en-US"/>
              </w:rPr>
            </w:pPr>
            <w:r w:rsidRPr="00207551">
              <w:rPr>
                <w:rFonts w:ascii="Times New Roman" w:hAnsi="Times New Roman" w:cs="Times New Roman"/>
                <w:b/>
                <w:color w:val="000000"/>
                <w:sz w:val="20"/>
                <w:szCs w:val="20"/>
                <w:shd w:val="clear" w:color="auto" w:fill="FFFFFF"/>
                <w:lang w:val="en-US"/>
              </w:rPr>
              <w:t>Arginine-glutamic acid dipeptide repeats.</w:t>
            </w:r>
            <w:r w:rsidRPr="00207551">
              <w:rPr>
                <w:rFonts w:ascii="Times New Roman" w:hAnsi="Times New Roman" w:cs="Times New Roman"/>
                <w:color w:val="000000"/>
                <w:sz w:val="20"/>
                <w:szCs w:val="20"/>
                <w:shd w:val="clear" w:color="auto" w:fill="FFFFFF"/>
                <w:lang w:val="en-US"/>
              </w:rPr>
              <w:t xml:space="preserve"> The encoded protein co-localizes with a transcription factor, it associates with a histone deacetylase, function as transcriptional corepressor and its overexpression triggers apoptosis</w:t>
            </w:r>
          </w:p>
        </w:tc>
        <w:tc>
          <w:tcPr>
            <w:tcW w:w="1915" w:type="dxa"/>
          </w:tcPr>
          <w:p w14:paraId="3E46B716" w14:textId="77777777" w:rsidR="000732B3" w:rsidRPr="00207551" w:rsidRDefault="000732B3" w:rsidP="00D930B5">
            <w:pPr>
              <w:jc w:val="center"/>
              <w:rPr>
                <w:rFonts w:ascii="Times New Roman" w:hAnsi="Times New Roman" w:cs="Times New Roman"/>
                <w:sz w:val="20"/>
                <w:szCs w:val="20"/>
                <w:lang w:val="en-US"/>
              </w:rPr>
            </w:pPr>
          </w:p>
        </w:tc>
        <w:tc>
          <w:tcPr>
            <w:tcW w:w="1684" w:type="dxa"/>
          </w:tcPr>
          <w:p w14:paraId="39EAA1F5" w14:textId="079A32BA"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Transcription</w:t>
            </w:r>
            <w:r w:rsidR="00285F8B">
              <w:rPr>
                <w:rFonts w:ascii="Times New Roman" w:hAnsi="Times New Roman" w:cs="Times New Roman"/>
                <w:sz w:val="20"/>
                <w:szCs w:val="20"/>
                <w:lang w:val="en-US"/>
              </w:rPr>
              <w:t>,</w:t>
            </w:r>
          </w:p>
          <w:p w14:paraId="7953FB1C" w14:textId="4198CB5C"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HDAC</w:t>
            </w:r>
            <w:r w:rsidR="00285F8B">
              <w:rPr>
                <w:rFonts w:ascii="Times New Roman" w:hAnsi="Times New Roman" w:cs="Times New Roman"/>
                <w:sz w:val="20"/>
                <w:szCs w:val="20"/>
                <w:lang w:val="en-US"/>
              </w:rPr>
              <w:t>,</w:t>
            </w:r>
          </w:p>
          <w:p w14:paraId="25D54979" w14:textId="2C41F4B3" w:rsidR="000732B3" w:rsidRPr="00207551" w:rsidRDefault="00285F8B"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a</w:t>
            </w:r>
            <w:r w:rsidR="000732B3" w:rsidRPr="00207551">
              <w:rPr>
                <w:rFonts w:ascii="Times New Roman" w:hAnsi="Times New Roman" w:cs="Times New Roman"/>
                <w:sz w:val="20"/>
                <w:szCs w:val="20"/>
                <w:lang w:val="en-US"/>
              </w:rPr>
              <w:t>poptosis</w:t>
            </w:r>
          </w:p>
        </w:tc>
      </w:tr>
      <w:tr w:rsidR="00A87AD6" w:rsidRPr="0039340D" w14:paraId="37C2C7E6" w14:textId="77777777" w:rsidTr="00E84319">
        <w:tc>
          <w:tcPr>
            <w:tcW w:w="2306" w:type="dxa"/>
          </w:tcPr>
          <w:p w14:paraId="6D7331CB" w14:textId="2BF8CF6D" w:rsidR="00A87AD6" w:rsidRPr="00480553" w:rsidRDefault="00A87AD6" w:rsidP="007310F2">
            <w:pPr>
              <w:rPr>
                <w:rFonts w:ascii="Times New Roman" w:hAnsi="Times New Roman" w:cs="Times New Roman"/>
                <w:sz w:val="20"/>
                <w:szCs w:val="20"/>
                <w:lang w:val="en-US"/>
              </w:rPr>
            </w:pPr>
            <w:r w:rsidRPr="00480553">
              <w:rPr>
                <w:rFonts w:ascii="Times New Roman" w:hAnsi="Times New Roman" w:cs="Times New Roman"/>
                <w:sz w:val="20"/>
                <w:szCs w:val="20"/>
                <w:lang w:val="en-US"/>
              </w:rPr>
              <w:lastRenderedPageBreak/>
              <w:t>RMI1</w:t>
            </w:r>
            <w:r>
              <w:rPr>
                <w:rFonts w:ascii="Times New Roman" w:hAnsi="Times New Roman" w:cs="Times New Roman"/>
                <w:sz w:val="20"/>
                <w:szCs w:val="20"/>
                <w:lang w:val="en-US"/>
              </w:rPr>
              <w:t>/</w:t>
            </w:r>
            <w:r w:rsidRPr="00480553">
              <w:rPr>
                <w:rFonts w:ascii="Times New Roman" w:hAnsi="Times New Roman" w:cs="Times New Roman"/>
                <w:sz w:val="20"/>
                <w:szCs w:val="20"/>
                <w:lang w:val="en-US"/>
              </w:rPr>
              <w:t>S284</w:t>
            </w:r>
            <w:r>
              <w:rPr>
                <w:rFonts w:ascii="Times New Roman" w:hAnsi="Times New Roman" w:cs="Times New Roman"/>
                <w:sz w:val="20"/>
                <w:szCs w:val="20"/>
                <w:lang w:val="en-US"/>
              </w:rPr>
              <w:t>/</w:t>
            </w:r>
            <w:r w:rsidRPr="00480553">
              <w:rPr>
                <w:rFonts w:ascii="Times New Roman" w:hAnsi="Times New Roman" w:cs="Times New Roman"/>
                <w:sz w:val="20"/>
                <w:szCs w:val="20"/>
                <w:lang w:val="en-US"/>
              </w:rPr>
              <w:t>1.04</w:t>
            </w:r>
          </w:p>
        </w:tc>
        <w:tc>
          <w:tcPr>
            <w:tcW w:w="8087" w:type="dxa"/>
            <w:vMerge w:val="restart"/>
          </w:tcPr>
          <w:p w14:paraId="774A265D" w14:textId="472A5BF2" w:rsidR="00A87AD6" w:rsidRPr="00F0227D" w:rsidRDefault="00A87AD6" w:rsidP="007310F2">
            <w:pPr>
              <w:rPr>
                <w:rFonts w:ascii="Times New Roman" w:hAnsi="Times New Roman" w:cs="Times New Roman"/>
                <w:b/>
                <w:sz w:val="20"/>
                <w:szCs w:val="20"/>
                <w:lang w:val="en-US"/>
              </w:rPr>
            </w:pPr>
            <w:r w:rsidRPr="00F0227D">
              <w:rPr>
                <w:rFonts w:ascii="Times New Roman" w:hAnsi="Times New Roman" w:cs="Times New Roman"/>
                <w:b/>
                <w:color w:val="000000"/>
                <w:sz w:val="20"/>
                <w:szCs w:val="20"/>
                <w:shd w:val="clear" w:color="auto" w:fill="FFFFFF"/>
                <w:lang w:val="en-US"/>
              </w:rPr>
              <w:t xml:space="preserve">RecQ mediated genome instability 1. </w:t>
            </w:r>
            <w:r w:rsidRPr="00F0227D">
              <w:rPr>
                <w:rFonts w:ascii="Times New Roman" w:hAnsi="Times New Roman" w:cs="Times New Roman"/>
                <w:color w:val="000000"/>
                <w:sz w:val="20"/>
                <w:szCs w:val="20"/>
                <w:shd w:val="clear" w:color="auto" w:fill="FFFFFF"/>
                <w:lang w:val="en-US"/>
              </w:rPr>
              <w:t>Repair of DNA double-strand breaks via homologous recombination can produce double Holliday junctions (dHJs) that require enzymatic separation. Topoisomerase III</w:t>
            </w:r>
            <w:r w:rsidRPr="00F0227D">
              <w:rPr>
                <w:rFonts w:ascii="Times New Roman" w:hAnsi="Times New Roman" w:cs="Times New Roman"/>
                <w:color w:val="000000"/>
                <w:sz w:val="20"/>
                <w:szCs w:val="20"/>
                <w:shd w:val="clear" w:color="auto" w:fill="FFFFFF"/>
              </w:rPr>
              <w:t>α</w:t>
            </w:r>
            <w:r w:rsidRPr="00F0227D">
              <w:rPr>
                <w:rFonts w:ascii="Times New Roman" w:hAnsi="Times New Roman" w:cs="Times New Roman"/>
                <w:color w:val="000000"/>
                <w:sz w:val="20"/>
                <w:szCs w:val="20"/>
                <w:shd w:val="clear" w:color="auto" w:fill="FFFFFF"/>
                <w:lang w:val="en-US"/>
              </w:rPr>
              <w:t xml:space="preserve"> (TopIII</w:t>
            </w:r>
            <w:r w:rsidRPr="00F0227D">
              <w:rPr>
                <w:rFonts w:ascii="Times New Roman" w:hAnsi="Times New Roman" w:cs="Times New Roman"/>
                <w:color w:val="000000"/>
                <w:sz w:val="20"/>
                <w:szCs w:val="20"/>
                <w:shd w:val="clear" w:color="auto" w:fill="FFFFFF"/>
              </w:rPr>
              <w:t>α</w:t>
            </w:r>
            <w:r w:rsidRPr="00F0227D">
              <w:rPr>
                <w:rFonts w:ascii="Times New Roman" w:hAnsi="Times New Roman" w:cs="Times New Roman"/>
                <w:color w:val="000000"/>
                <w:sz w:val="20"/>
                <w:szCs w:val="20"/>
                <w:shd w:val="clear" w:color="auto" w:fill="FFFFFF"/>
                <w:lang w:val="en-US"/>
              </w:rPr>
              <w:t xml:space="preserve">) together with </w:t>
            </w:r>
            <w:r w:rsidRPr="00F0227D">
              <w:rPr>
                <w:rStyle w:val="highlight"/>
                <w:rFonts w:ascii="Times New Roman" w:hAnsi="Times New Roman" w:cs="Times New Roman"/>
                <w:color w:val="000000"/>
                <w:sz w:val="20"/>
                <w:szCs w:val="20"/>
                <w:lang w:val="en-US"/>
              </w:rPr>
              <w:t>RMI1</w:t>
            </w:r>
            <w:r w:rsidRPr="00F0227D">
              <w:rPr>
                <w:rFonts w:ascii="Times New Roman" w:hAnsi="Times New Roman" w:cs="Times New Roman"/>
                <w:color w:val="000000"/>
                <w:sz w:val="20"/>
                <w:szCs w:val="20"/>
                <w:shd w:val="clear" w:color="auto" w:fill="FFFFFF"/>
                <w:lang w:val="en-US"/>
              </w:rPr>
              <w:t xml:space="preserve"> disentangles the final hemicatenane intermediate obtained once dHJs have converged</w:t>
            </w:r>
          </w:p>
        </w:tc>
        <w:tc>
          <w:tcPr>
            <w:tcW w:w="1915" w:type="dxa"/>
            <w:vMerge w:val="restart"/>
          </w:tcPr>
          <w:p w14:paraId="72AEB418" w14:textId="1295E4C6" w:rsidR="00A87AD6" w:rsidRPr="00480553"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[40]</w:t>
            </w:r>
          </w:p>
        </w:tc>
        <w:tc>
          <w:tcPr>
            <w:tcW w:w="1684" w:type="dxa"/>
            <w:vMerge w:val="restart"/>
          </w:tcPr>
          <w:p w14:paraId="333FF5BB" w14:textId="77777777" w:rsidR="00A87AD6" w:rsidRPr="00480553" w:rsidRDefault="00A87AD6"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DNA repair</w:t>
            </w:r>
          </w:p>
        </w:tc>
      </w:tr>
      <w:tr w:rsidR="00A87AD6" w:rsidRPr="0039340D" w14:paraId="6473882C" w14:textId="77777777" w:rsidTr="00E84319">
        <w:tc>
          <w:tcPr>
            <w:tcW w:w="2306" w:type="dxa"/>
          </w:tcPr>
          <w:p w14:paraId="0C31E2A3" w14:textId="671F9FEE" w:rsidR="00A87AD6" w:rsidRPr="00207551" w:rsidRDefault="00A87AD6" w:rsidP="007310F2">
            <w:pPr>
              <w:rPr>
                <w:rFonts w:ascii="Times New Roman" w:hAnsi="Times New Roman" w:cs="Times New Roman"/>
                <w:sz w:val="20"/>
                <w:szCs w:val="20"/>
                <w:lang w:val="en-US"/>
              </w:rPr>
            </w:pPr>
            <w:r w:rsidRPr="00207551">
              <w:rPr>
                <w:rFonts w:ascii="Times New Roman" w:hAnsi="Times New Roman" w:cs="Times New Roman"/>
                <w:sz w:val="20"/>
                <w:szCs w:val="20"/>
                <w:lang w:val="en-US"/>
              </w:rPr>
              <w:t>RMI1</w:t>
            </w:r>
            <w:r>
              <w:rPr>
                <w:rFonts w:ascii="Times New Roman" w:hAnsi="Times New Roman" w:cs="Times New Roman"/>
                <w:sz w:val="20"/>
                <w:szCs w:val="20"/>
                <w:lang w:val="en-US"/>
              </w:rPr>
              <w:t>/</w:t>
            </w:r>
            <w:r w:rsidRPr="00207551">
              <w:rPr>
                <w:rFonts w:ascii="Times New Roman" w:hAnsi="Times New Roman" w:cs="Times New Roman"/>
                <w:sz w:val="20"/>
                <w:szCs w:val="20"/>
                <w:lang w:val="en-US"/>
              </w:rPr>
              <w:t>S292</w:t>
            </w:r>
            <w:r>
              <w:rPr>
                <w:rFonts w:ascii="Times New Roman" w:hAnsi="Times New Roman" w:cs="Times New Roman"/>
                <w:sz w:val="20"/>
                <w:szCs w:val="20"/>
                <w:lang w:val="en-US"/>
              </w:rPr>
              <w:t>/</w:t>
            </w:r>
            <w:r w:rsidRPr="00207551">
              <w:rPr>
                <w:rFonts w:ascii="Times New Roman" w:hAnsi="Times New Roman" w:cs="Times New Roman"/>
                <w:sz w:val="20"/>
                <w:szCs w:val="20"/>
                <w:lang w:val="en-US"/>
              </w:rPr>
              <w:t>0.7</w:t>
            </w:r>
            <w:r>
              <w:rPr>
                <w:rFonts w:ascii="Times New Roman" w:hAnsi="Times New Roman" w:cs="Times New Roman"/>
                <w:sz w:val="20"/>
                <w:szCs w:val="20"/>
                <w:lang w:val="en-US"/>
              </w:rPr>
              <w:t>3</w:t>
            </w:r>
          </w:p>
        </w:tc>
        <w:tc>
          <w:tcPr>
            <w:tcW w:w="8087" w:type="dxa"/>
            <w:vMerge/>
          </w:tcPr>
          <w:p w14:paraId="70D04C25" w14:textId="77777777" w:rsidR="00A87AD6" w:rsidRPr="00D1428A" w:rsidRDefault="00A87AD6" w:rsidP="007310F2">
            <w:pPr>
              <w:rPr>
                <w:rFonts w:ascii="Times New Roman" w:hAnsi="Times New Roman" w:cs="Times New Roman"/>
                <w:sz w:val="20"/>
                <w:szCs w:val="20"/>
                <w:lang w:val="en-US"/>
              </w:rPr>
            </w:pPr>
          </w:p>
        </w:tc>
        <w:tc>
          <w:tcPr>
            <w:tcW w:w="1915" w:type="dxa"/>
            <w:vMerge/>
          </w:tcPr>
          <w:p w14:paraId="02062BD8" w14:textId="77777777" w:rsidR="00A87AD6" w:rsidRPr="00207551" w:rsidRDefault="00A87AD6" w:rsidP="00D930B5">
            <w:pPr>
              <w:jc w:val="center"/>
              <w:rPr>
                <w:rFonts w:ascii="Times New Roman" w:hAnsi="Times New Roman" w:cs="Times New Roman"/>
                <w:sz w:val="20"/>
                <w:szCs w:val="20"/>
                <w:lang w:val="en-US"/>
              </w:rPr>
            </w:pPr>
          </w:p>
        </w:tc>
        <w:tc>
          <w:tcPr>
            <w:tcW w:w="1684" w:type="dxa"/>
            <w:vMerge/>
          </w:tcPr>
          <w:p w14:paraId="41CCAF72" w14:textId="77777777" w:rsidR="00A87AD6" w:rsidRPr="00207551" w:rsidRDefault="00A87AD6" w:rsidP="00D930B5">
            <w:pPr>
              <w:jc w:val="center"/>
              <w:rPr>
                <w:rFonts w:ascii="Times New Roman" w:hAnsi="Times New Roman" w:cs="Times New Roman"/>
                <w:sz w:val="20"/>
                <w:szCs w:val="20"/>
                <w:lang w:val="en-US"/>
              </w:rPr>
            </w:pPr>
          </w:p>
        </w:tc>
      </w:tr>
      <w:tr w:rsidR="0065157D" w:rsidRPr="0039340D" w14:paraId="106D587D" w14:textId="77777777" w:rsidTr="00E84319">
        <w:tc>
          <w:tcPr>
            <w:tcW w:w="2306" w:type="dxa"/>
          </w:tcPr>
          <w:p w14:paraId="7A5BF491" w14:textId="3A27C930" w:rsidR="0065157D" w:rsidRPr="0065157D" w:rsidRDefault="0065157D" w:rsidP="007310F2">
            <w:pPr>
              <w:rPr>
                <w:rFonts w:ascii="Times New Roman" w:hAnsi="Times New Roman" w:cs="Times New Roman"/>
                <w:sz w:val="20"/>
                <w:szCs w:val="20"/>
                <w:lang w:val="en-US"/>
              </w:rPr>
            </w:pPr>
            <w:r w:rsidRPr="0065157D">
              <w:rPr>
                <w:rFonts w:ascii="Times New Roman" w:hAnsi="Times New Roman" w:cs="Times New Roman"/>
                <w:sz w:val="20"/>
                <w:szCs w:val="20"/>
                <w:lang w:val="en-US"/>
              </w:rPr>
              <w:t>RPS6KA4/S343/0.76</w:t>
            </w:r>
          </w:p>
        </w:tc>
        <w:tc>
          <w:tcPr>
            <w:tcW w:w="8087" w:type="dxa"/>
            <w:vMerge w:val="restart"/>
          </w:tcPr>
          <w:p w14:paraId="34C24B53" w14:textId="791AAE3A" w:rsidR="0065157D" w:rsidRPr="00384B69" w:rsidRDefault="0065157D" w:rsidP="007310F2">
            <w:pPr>
              <w:rPr>
                <w:rFonts w:ascii="Times New Roman" w:hAnsi="Times New Roman" w:cs="Times New Roman"/>
                <w:sz w:val="20"/>
                <w:szCs w:val="20"/>
                <w:lang w:val="en-US"/>
              </w:rPr>
            </w:pPr>
            <w:r w:rsidRPr="00DC21FD">
              <w:rPr>
                <w:rFonts w:ascii="Times New Roman" w:hAnsi="Times New Roman" w:cs="Times New Roman"/>
                <w:b/>
                <w:color w:val="000000"/>
                <w:sz w:val="20"/>
                <w:szCs w:val="20"/>
                <w:shd w:val="clear" w:color="auto" w:fill="FFFFFF"/>
                <w:lang w:val="en-US"/>
              </w:rPr>
              <w:t>Ribosomal protein S6 kinase A4.</w:t>
            </w:r>
            <w:r w:rsidRPr="00384B69">
              <w:rPr>
                <w:rFonts w:ascii="Times New Roman" w:hAnsi="Times New Roman" w:cs="Times New Roman"/>
                <w:color w:val="000000"/>
                <w:sz w:val="20"/>
                <w:szCs w:val="20"/>
                <w:shd w:val="clear" w:color="auto" w:fill="FFFFFF"/>
                <w:lang w:val="en-US"/>
              </w:rPr>
              <w:t xml:space="preserve"> This member of the RSK (ribosomal S6 kinase) family of serine/threonine kinases</w:t>
            </w:r>
            <w:r>
              <w:rPr>
                <w:rFonts w:ascii="Times New Roman" w:hAnsi="Times New Roman" w:cs="Times New Roman"/>
                <w:color w:val="000000"/>
                <w:sz w:val="20"/>
                <w:szCs w:val="20"/>
                <w:shd w:val="clear" w:color="auto" w:fill="FFFFFF"/>
                <w:lang w:val="en-US"/>
              </w:rPr>
              <w:t xml:space="preserve"> that </w:t>
            </w:r>
            <w:r w:rsidRPr="00384B69">
              <w:rPr>
                <w:rFonts w:ascii="Times New Roman" w:hAnsi="Times New Roman" w:cs="Times New Roman"/>
                <w:color w:val="000000"/>
                <w:sz w:val="20"/>
                <w:szCs w:val="20"/>
                <w:shd w:val="clear" w:color="auto" w:fill="FFFFFF"/>
                <w:lang w:val="en-US"/>
              </w:rPr>
              <w:t>phosphorylates various substrates, including CREB1 and ATF1. The encoded protein can also phosphorylate histone H3</w:t>
            </w:r>
          </w:p>
        </w:tc>
        <w:tc>
          <w:tcPr>
            <w:tcW w:w="1915" w:type="dxa"/>
            <w:vMerge w:val="restart"/>
          </w:tcPr>
          <w:p w14:paraId="1CD07151" w14:textId="77777777" w:rsidR="0065157D" w:rsidRPr="00384B69" w:rsidRDefault="0065157D" w:rsidP="00D930B5">
            <w:pPr>
              <w:jc w:val="center"/>
              <w:rPr>
                <w:rFonts w:ascii="Times New Roman" w:hAnsi="Times New Roman" w:cs="Times New Roman"/>
                <w:sz w:val="20"/>
                <w:szCs w:val="20"/>
                <w:lang w:val="en-US"/>
              </w:rPr>
            </w:pPr>
          </w:p>
        </w:tc>
        <w:tc>
          <w:tcPr>
            <w:tcW w:w="1684" w:type="dxa"/>
            <w:vMerge w:val="restart"/>
          </w:tcPr>
          <w:p w14:paraId="0397F2D1" w14:textId="0F9AD8BD" w:rsidR="0065157D" w:rsidRDefault="0065157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CREB1, ATF,</w:t>
            </w:r>
          </w:p>
          <w:p w14:paraId="774AECDA" w14:textId="4D1371EB" w:rsidR="0065157D" w:rsidRPr="00384B69" w:rsidRDefault="0065157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histone</w:t>
            </w:r>
          </w:p>
        </w:tc>
      </w:tr>
      <w:tr w:rsidR="0065157D" w:rsidRPr="0039340D" w14:paraId="506C73EC" w14:textId="77777777" w:rsidTr="00E84319">
        <w:tc>
          <w:tcPr>
            <w:tcW w:w="2306" w:type="dxa"/>
          </w:tcPr>
          <w:p w14:paraId="4DE87F76" w14:textId="4734499E" w:rsidR="0065157D" w:rsidRPr="0065157D" w:rsidRDefault="0065157D" w:rsidP="007310F2">
            <w:pPr>
              <w:rPr>
                <w:rFonts w:ascii="Times New Roman" w:hAnsi="Times New Roman" w:cs="Times New Roman"/>
                <w:sz w:val="20"/>
                <w:szCs w:val="20"/>
                <w:lang w:val="en-US"/>
              </w:rPr>
            </w:pPr>
            <w:r w:rsidRPr="0065157D">
              <w:rPr>
                <w:rFonts w:ascii="Times New Roman" w:hAnsi="Times New Roman" w:cs="Times New Roman"/>
                <w:sz w:val="20"/>
                <w:szCs w:val="20"/>
                <w:lang w:val="en-US"/>
              </w:rPr>
              <w:t>RPS6KA4/S347/0.76</w:t>
            </w:r>
          </w:p>
        </w:tc>
        <w:tc>
          <w:tcPr>
            <w:tcW w:w="8087" w:type="dxa"/>
            <w:vMerge/>
          </w:tcPr>
          <w:p w14:paraId="6B6EB9B7" w14:textId="77777777" w:rsidR="0065157D" w:rsidRPr="00384B69" w:rsidRDefault="0065157D" w:rsidP="007310F2">
            <w:pPr>
              <w:rPr>
                <w:rFonts w:ascii="Times New Roman" w:hAnsi="Times New Roman" w:cs="Times New Roman"/>
                <w:sz w:val="20"/>
                <w:szCs w:val="20"/>
                <w:lang w:val="en-US"/>
              </w:rPr>
            </w:pPr>
          </w:p>
        </w:tc>
        <w:tc>
          <w:tcPr>
            <w:tcW w:w="1915" w:type="dxa"/>
            <w:vMerge/>
          </w:tcPr>
          <w:p w14:paraId="11D7983F" w14:textId="77777777" w:rsidR="0065157D" w:rsidRPr="00384B69" w:rsidRDefault="0065157D" w:rsidP="00D930B5">
            <w:pPr>
              <w:jc w:val="center"/>
              <w:rPr>
                <w:rFonts w:ascii="Times New Roman" w:hAnsi="Times New Roman" w:cs="Times New Roman"/>
                <w:sz w:val="20"/>
                <w:szCs w:val="20"/>
                <w:lang w:val="en-US"/>
              </w:rPr>
            </w:pPr>
          </w:p>
        </w:tc>
        <w:tc>
          <w:tcPr>
            <w:tcW w:w="1684" w:type="dxa"/>
            <w:vMerge/>
          </w:tcPr>
          <w:p w14:paraId="16F8589E" w14:textId="77777777" w:rsidR="0065157D" w:rsidRPr="00384B69" w:rsidRDefault="0065157D" w:rsidP="00D930B5">
            <w:pPr>
              <w:jc w:val="center"/>
              <w:rPr>
                <w:rFonts w:ascii="Times New Roman" w:hAnsi="Times New Roman" w:cs="Times New Roman"/>
                <w:sz w:val="20"/>
                <w:szCs w:val="20"/>
                <w:lang w:val="en-US"/>
              </w:rPr>
            </w:pPr>
          </w:p>
        </w:tc>
      </w:tr>
      <w:tr w:rsidR="000732B3" w:rsidRPr="0039340D" w14:paraId="51DF0E07" w14:textId="77777777" w:rsidTr="00E84319">
        <w:tc>
          <w:tcPr>
            <w:tcW w:w="2306" w:type="dxa"/>
          </w:tcPr>
          <w:p w14:paraId="28EF0748" w14:textId="7AF2B30D"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SEC61B</w:t>
            </w:r>
            <w:r w:rsidR="0065157D">
              <w:rPr>
                <w:rFonts w:ascii="Times New Roman" w:hAnsi="Times New Roman" w:cs="Times New Roman"/>
                <w:sz w:val="20"/>
                <w:szCs w:val="20"/>
                <w:lang w:val="en-US"/>
              </w:rPr>
              <w:t>/</w:t>
            </w:r>
            <w:r w:rsidRPr="00384B69">
              <w:rPr>
                <w:rFonts w:ascii="Times New Roman" w:hAnsi="Times New Roman" w:cs="Times New Roman"/>
                <w:sz w:val="20"/>
                <w:szCs w:val="20"/>
                <w:lang w:val="en-US"/>
              </w:rPr>
              <w:t>S17</w:t>
            </w:r>
            <w:r w:rsidR="0065157D">
              <w:rPr>
                <w:rFonts w:ascii="Times New Roman" w:hAnsi="Times New Roman" w:cs="Times New Roman"/>
                <w:sz w:val="20"/>
                <w:szCs w:val="20"/>
                <w:lang w:val="en-US"/>
              </w:rPr>
              <w:t>/</w:t>
            </w:r>
            <w:r w:rsidRPr="00384B69">
              <w:rPr>
                <w:rFonts w:ascii="Times New Roman" w:hAnsi="Times New Roman" w:cs="Times New Roman"/>
                <w:sz w:val="20"/>
                <w:szCs w:val="20"/>
                <w:lang w:val="en-US"/>
              </w:rPr>
              <w:t>0.79</w:t>
            </w:r>
          </w:p>
        </w:tc>
        <w:tc>
          <w:tcPr>
            <w:tcW w:w="8087" w:type="dxa"/>
          </w:tcPr>
          <w:p w14:paraId="74F71152" w14:textId="68574C43" w:rsidR="000732B3" w:rsidRPr="00384B69" w:rsidRDefault="000732B3" w:rsidP="007310F2">
            <w:pPr>
              <w:rPr>
                <w:rFonts w:ascii="Times New Roman" w:hAnsi="Times New Roman" w:cs="Times New Roman"/>
                <w:sz w:val="20"/>
                <w:szCs w:val="20"/>
                <w:lang w:val="en-US"/>
              </w:rPr>
            </w:pPr>
            <w:r w:rsidRPr="00DC21FD">
              <w:rPr>
                <w:rFonts w:ascii="Times New Roman" w:hAnsi="Times New Roman" w:cs="Times New Roman"/>
                <w:b/>
                <w:color w:val="000000"/>
                <w:sz w:val="20"/>
                <w:szCs w:val="20"/>
                <w:shd w:val="clear" w:color="auto" w:fill="FFFFFF"/>
                <w:lang w:val="en-US"/>
              </w:rPr>
              <w:t>SEC61 translocon subunit beta</w:t>
            </w:r>
            <w:r w:rsidRPr="00DC21FD">
              <w:rPr>
                <w:rStyle w:val="prov"/>
                <w:rFonts w:ascii="Times New Roman" w:hAnsi="Times New Roman" w:cs="Times New Roman"/>
                <w:b/>
                <w:color w:val="888888"/>
                <w:sz w:val="20"/>
                <w:szCs w:val="20"/>
                <w:lang w:val="en-US"/>
              </w:rPr>
              <w:t>.</w:t>
            </w:r>
            <w:r w:rsidRPr="00384B69">
              <w:rPr>
                <w:rStyle w:val="prov"/>
                <w:rFonts w:ascii="Times New Roman" w:hAnsi="Times New Roman" w:cs="Times New Roman"/>
                <w:color w:val="888888"/>
                <w:sz w:val="20"/>
                <w:szCs w:val="20"/>
                <w:lang w:val="en-US"/>
              </w:rPr>
              <w:t xml:space="preserve"> </w:t>
            </w:r>
            <w:r w:rsidRPr="00384B69">
              <w:rPr>
                <w:rFonts w:ascii="Times New Roman" w:hAnsi="Times New Roman" w:cs="Times New Roman"/>
                <w:color w:val="000000"/>
                <w:sz w:val="20"/>
                <w:szCs w:val="20"/>
                <w:shd w:val="clear" w:color="auto" w:fill="FFFFFF"/>
                <w:lang w:val="en-US"/>
              </w:rPr>
              <w:t>The Sec61 complex is the central component of the protein translocation apparatus of the endoplasmic reticulum membrane. Sec61 subunits are also observed in the post-ER compartment</w:t>
            </w:r>
          </w:p>
        </w:tc>
        <w:tc>
          <w:tcPr>
            <w:tcW w:w="1915" w:type="dxa"/>
          </w:tcPr>
          <w:p w14:paraId="45607186"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1FEFE98A" w14:textId="708C20B6" w:rsidR="000732B3" w:rsidRPr="00384B69" w:rsidRDefault="0065157D"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Endoplasmic</w:t>
            </w:r>
            <w:r w:rsidR="000732B3">
              <w:rPr>
                <w:rFonts w:ascii="Times New Roman" w:hAnsi="Times New Roman" w:cs="Times New Roman"/>
                <w:sz w:val="20"/>
                <w:szCs w:val="20"/>
                <w:lang w:val="en-US"/>
              </w:rPr>
              <w:t xml:space="preserve"> reticulum</w:t>
            </w:r>
          </w:p>
        </w:tc>
      </w:tr>
      <w:tr w:rsidR="000732B3" w:rsidRPr="0039340D" w14:paraId="380BBCC6" w14:textId="77777777" w:rsidTr="00E84319">
        <w:tc>
          <w:tcPr>
            <w:tcW w:w="2306" w:type="dxa"/>
          </w:tcPr>
          <w:p w14:paraId="6570DC88" w14:textId="700297DB" w:rsidR="000732B3" w:rsidRPr="00610A8D" w:rsidRDefault="000732B3" w:rsidP="007310F2">
            <w:pPr>
              <w:rPr>
                <w:rFonts w:ascii="Times New Roman" w:hAnsi="Times New Roman" w:cs="Times New Roman"/>
                <w:sz w:val="20"/>
                <w:szCs w:val="20"/>
                <w:lang w:val="en-US"/>
              </w:rPr>
            </w:pPr>
            <w:r w:rsidRPr="00610A8D">
              <w:rPr>
                <w:rFonts w:ascii="Times New Roman" w:hAnsi="Times New Roman" w:cs="Times New Roman"/>
                <w:sz w:val="20"/>
                <w:szCs w:val="20"/>
                <w:lang w:val="en-US"/>
              </w:rPr>
              <w:t>SP100</w:t>
            </w:r>
            <w:r w:rsidR="0065157D"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S389</w:t>
            </w:r>
            <w:r w:rsidR="0065157D"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1.04</w:t>
            </w:r>
          </w:p>
        </w:tc>
        <w:tc>
          <w:tcPr>
            <w:tcW w:w="8087" w:type="dxa"/>
          </w:tcPr>
          <w:p w14:paraId="35C940B9" w14:textId="77777777"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b/>
                <w:color w:val="000000"/>
                <w:sz w:val="20"/>
                <w:szCs w:val="20"/>
                <w:shd w:val="clear" w:color="auto" w:fill="FFFFFF"/>
                <w:lang w:val="en-US"/>
              </w:rPr>
              <w:t>SP100 nuclear antigen.</w:t>
            </w:r>
            <w:r w:rsidRPr="00384B69">
              <w:rPr>
                <w:rFonts w:ascii="Times New Roman" w:hAnsi="Times New Roman" w:cs="Times New Roman"/>
                <w:color w:val="000000"/>
                <w:sz w:val="20"/>
                <w:szCs w:val="20"/>
                <w:shd w:val="clear" w:color="auto" w:fill="FFFFFF"/>
                <w:lang w:val="en-US"/>
              </w:rPr>
              <w:t xml:space="preserve"> This protein is a component of the PML (promyelocytic leukemia)-SP100 nuclear bodies and binds heterochromatin proteins </w:t>
            </w:r>
          </w:p>
        </w:tc>
        <w:tc>
          <w:tcPr>
            <w:tcW w:w="1915" w:type="dxa"/>
          </w:tcPr>
          <w:p w14:paraId="04C4C197"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0B43832B" w14:textId="77777777" w:rsidR="000732B3" w:rsidRPr="00384B69" w:rsidRDefault="000732B3" w:rsidP="00D930B5">
            <w:pPr>
              <w:jc w:val="center"/>
              <w:rPr>
                <w:rFonts w:ascii="Times New Roman" w:hAnsi="Times New Roman" w:cs="Times New Roman"/>
                <w:sz w:val="20"/>
                <w:szCs w:val="20"/>
                <w:lang w:val="en-US"/>
              </w:rPr>
            </w:pPr>
            <w:r w:rsidRPr="00384B69">
              <w:rPr>
                <w:rFonts w:ascii="Times New Roman" w:hAnsi="Times New Roman" w:cs="Times New Roman"/>
                <w:sz w:val="20"/>
                <w:szCs w:val="20"/>
                <w:lang w:val="en-US"/>
              </w:rPr>
              <w:t>Chromatin</w:t>
            </w:r>
          </w:p>
        </w:tc>
      </w:tr>
      <w:tr w:rsidR="000732B3" w:rsidRPr="0039340D" w14:paraId="26847814" w14:textId="77777777" w:rsidTr="00E84319">
        <w:tc>
          <w:tcPr>
            <w:tcW w:w="2306" w:type="dxa"/>
          </w:tcPr>
          <w:p w14:paraId="350A6A85" w14:textId="3B34F54B" w:rsidR="000732B3" w:rsidRPr="00610A8D" w:rsidRDefault="000732B3" w:rsidP="007310F2">
            <w:pPr>
              <w:rPr>
                <w:rFonts w:ascii="Times New Roman" w:hAnsi="Times New Roman" w:cs="Times New Roman"/>
                <w:sz w:val="20"/>
                <w:szCs w:val="20"/>
                <w:lang w:val="en-US"/>
              </w:rPr>
            </w:pPr>
            <w:r w:rsidRPr="00610A8D">
              <w:rPr>
                <w:rFonts w:ascii="Times New Roman" w:hAnsi="Times New Roman" w:cs="Times New Roman"/>
                <w:sz w:val="20"/>
                <w:szCs w:val="20"/>
                <w:lang w:val="en-US"/>
              </w:rPr>
              <w:t>TCEAL3</w:t>
            </w:r>
            <w:r w:rsidR="0065157D"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S30</w:t>
            </w:r>
            <w:r w:rsidR="0065157D"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1.02</w:t>
            </w:r>
          </w:p>
        </w:tc>
        <w:tc>
          <w:tcPr>
            <w:tcW w:w="8087" w:type="dxa"/>
          </w:tcPr>
          <w:p w14:paraId="6BA541E9" w14:textId="63BEB78C"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b/>
                <w:sz w:val="20"/>
                <w:szCs w:val="20"/>
                <w:lang w:val="en-US"/>
              </w:rPr>
              <w:t>T</w:t>
            </w:r>
            <w:r w:rsidRPr="00384B69">
              <w:rPr>
                <w:rFonts w:ascii="Times New Roman" w:hAnsi="Times New Roman" w:cs="Times New Roman"/>
                <w:b/>
                <w:color w:val="000000"/>
                <w:sz w:val="20"/>
                <w:szCs w:val="20"/>
                <w:shd w:val="clear" w:color="auto" w:fill="FFFFFF"/>
                <w:lang w:val="en-US"/>
              </w:rPr>
              <w:t>ranscription elongation factor A like 3.</w:t>
            </w:r>
            <w:r w:rsidRPr="00384B69">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protein is </w:t>
            </w:r>
            <w:r w:rsidRPr="00384B69">
              <w:rPr>
                <w:rFonts w:ascii="Times New Roman" w:hAnsi="Times New Roman" w:cs="Times New Roman"/>
                <w:color w:val="000000"/>
                <w:sz w:val="20"/>
                <w:szCs w:val="20"/>
                <w:shd w:val="clear" w:color="auto" w:fill="FFFFFF"/>
                <w:lang w:val="en-US"/>
              </w:rPr>
              <w:t>a member of the transcription elongation factor A (SII)-like (TCEAL) family. Members of this family may function as nuclear phosphoproteins that modulate transcription in a promoter context-dependent manner</w:t>
            </w:r>
          </w:p>
        </w:tc>
        <w:tc>
          <w:tcPr>
            <w:tcW w:w="1915" w:type="dxa"/>
          </w:tcPr>
          <w:p w14:paraId="3DDE806E"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1BF1CE4F"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p>
        </w:tc>
      </w:tr>
      <w:tr w:rsidR="000732B3" w:rsidRPr="0039340D" w14:paraId="0BB79C88" w14:textId="77777777" w:rsidTr="00E84319">
        <w:tc>
          <w:tcPr>
            <w:tcW w:w="2306" w:type="dxa"/>
          </w:tcPr>
          <w:p w14:paraId="5B163C53" w14:textId="3D5CE2DC" w:rsidR="000732B3" w:rsidRPr="00610A8D" w:rsidRDefault="000732B3" w:rsidP="007310F2">
            <w:pPr>
              <w:rPr>
                <w:rFonts w:ascii="Times New Roman" w:hAnsi="Times New Roman" w:cs="Times New Roman"/>
                <w:sz w:val="20"/>
                <w:szCs w:val="20"/>
                <w:lang w:val="en-US"/>
              </w:rPr>
            </w:pPr>
            <w:r w:rsidRPr="00610A8D">
              <w:rPr>
                <w:rFonts w:ascii="Times New Roman" w:hAnsi="Times New Roman" w:cs="Times New Roman"/>
                <w:sz w:val="20"/>
                <w:szCs w:val="20"/>
                <w:lang w:val="en-US"/>
              </w:rPr>
              <w:t>TMPO</w:t>
            </w:r>
            <w:r w:rsidR="005E6A24"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S159</w:t>
            </w:r>
            <w:r w:rsidR="005E6A24"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0.68</w:t>
            </w:r>
          </w:p>
        </w:tc>
        <w:tc>
          <w:tcPr>
            <w:tcW w:w="8087" w:type="dxa"/>
          </w:tcPr>
          <w:p w14:paraId="7F153528" w14:textId="699A42A2" w:rsidR="000732B3" w:rsidRPr="00207551" w:rsidRDefault="000732B3" w:rsidP="007310F2">
            <w:pPr>
              <w:rPr>
                <w:rFonts w:ascii="Times New Roman" w:hAnsi="Times New Roman" w:cs="Times New Roman"/>
                <w:sz w:val="20"/>
                <w:szCs w:val="20"/>
                <w:lang w:val="en-US"/>
              </w:rPr>
            </w:pPr>
            <w:r w:rsidRPr="00207551">
              <w:rPr>
                <w:rFonts w:ascii="Times New Roman" w:hAnsi="Times New Roman" w:cs="Times New Roman"/>
                <w:b/>
                <w:sz w:val="20"/>
                <w:szCs w:val="20"/>
                <w:lang w:val="en-US"/>
              </w:rPr>
              <w:t>Thymopoietin.</w:t>
            </w:r>
            <w:r w:rsidRPr="00207551">
              <w:rPr>
                <w:rFonts w:ascii="Times New Roman" w:hAnsi="Times New Roman" w:cs="Times New Roman"/>
                <w:sz w:val="20"/>
                <w:szCs w:val="20"/>
                <w:lang w:val="en-US"/>
              </w:rPr>
              <w:t xml:space="preserve"> The gene encodes</w:t>
            </w:r>
            <w:r w:rsidRPr="00207551">
              <w:rPr>
                <w:rFonts w:ascii="Times New Roman" w:hAnsi="Times New Roman" w:cs="Times New Roman"/>
                <w:color w:val="000000"/>
                <w:sz w:val="20"/>
                <w:szCs w:val="20"/>
                <w:shd w:val="clear" w:color="auto" w:fill="FFFFFF"/>
                <w:lang w:val="en-US"/>
              </w:rPr>
              <w:t xml:space="preserve"> several distinct LEM domain containing isoforms. LEM domain proteins include inner nuclear membrane and intranuclear proteins that are involved in gene expression (HDAC3 interaction), chromatin organization, and replication and cell cycle control</w:t>
            </w:r>
          </w:p>
        </w:tc>
        <w:tc>
          <w:tcPr>
            <w:tcW w:w="1915" w:type="dxa"/>
          </w:tcPr>
          <w:p w14:paraId="6BA54D25" w14:textId="77777777" w:rsidR="000732B3" w:rsidRPr="00207551" w:rsidRDefault="000732B3" w:rsidP="00D930B5">
            <w:pPr>
              <w:jc w:val="center"/>
              <w:rPr>
                <w:rFonts w:ascii="Times New Roman" w:hAnsi="Times New Roman" w:cs="Times New Roman"/>
                <w:sz w:val="20"/>
                <w:szCs w:val="20"/>
                <w:lang w:val="en-US"/>
              </w:rPr>
            </w:pPr>
          </w:p>
        </w:tc>
        <w:tc>
          <w:tcPr>
            <w:tcW w:w="1684" w:type="dxa"/>
          </w:tcPr>
          <w:p w14:paraId="3F8D69F8" w14:textId="2F77F641"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Transcription</w:t>
            </w:r>
            <w:r w:rsidR="005E6A24">
              <w:rPr>
                <w:rFonts w:ascii="Times New Roman" w:hAnsi="Times New Roman" w:cs="Times New Roman"/>
                <w:sz w:val="20"/>
                <w:szCs w:val="20"/>
                <w:lang w:val="en-US"/>
              </w:rPr>
              <w:t>,</w:t>
            </w:r>
          </w:p>
          <w:p w14:paraId="2F272DBB" w14:textId="39FB036F" w:rsidR="000732B3" w:rsidRPr="00207551" w:rsidRDefault="005E6A24"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sidRPr="00207551">
              <w:rPr>
                <w:rFonts w:ascii="Times New Roman" w:hAnsi="Times New Roman" w:cs="Times New Roman"/>
                <w:sz w:val="20"/>
                <w:szCs w:val="20"/>
                <w:lang w:val="en-US"/>
              </w:rPr>
              <w:t>hromatin</w:t>
            </w:r>
            <w:r>
              <w:rPr>
                <w:rFonts w:ascii="Times New Roman" w:hAnsi="Times New Roman" w:cs="Times New Roman"/>
                <w:sz w:val="20"/>
                <w:szCs w:val="20"/>
                <w:lang w:val="en-US"/>
              </w:rPr>
              <w:t>,</w:t>
            </w:r>
          </w:p>
          <w:p w14:paraId="0D122239" w14:textId="372A0ACC" w:rsidR="000732B3" w:rsidRPr="00207551" w:rsidRDefault="005E6A24"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0732B3" w:rsidRPr="00207551">
              <w:rPr>
                <w:rFonts w:ascii="Times New Roman" w:hAnsi="Times New Roman" w:cs="Times New Roman"/>
                <w:sz w:val="20"/>
                <w:szCs w:val="20"/>
                <w:lang w:val="en-US"/>
              </w:rPr>
              <w:t>ell cycle</w:t>
            </w:r>
          </w:p>
        </w:tc>
      </w:tr>
      <w:tr w:rsidR="000732B3" w:rsidRPr="0039340D" w14:paraId="2D30DF33" w14:textId="77777777" w:rsidTr="00E84319">
        <w:tc>
          <w:tcPr>
            <w:tcW w:w="2306" w:type="dxa"/>
          </w:tcPr>
          <w:p w14:paraId="065ABA70" w14:textId="2C54A7F4" w:rsidR="000732B3" w:rsidRPr="00610A8D" w:rsidRDefault="000732B3" w:rsidP="007310F2">
            <w:pPr>
              <w:rPr>
                <w:rFonts w:ascii="Times New Roman" w:hAnsi="Times New Roman" w:cs="Times New Roman"/>
                <w:sz w:val="20"/>
                <w:szCs w:val="20"/>
                <w:lang w:val="en-US"/>
              </w:rPr>
            </w:pPr>
            <w:r w:rsidRPr="00610A8D">
              <w:rPr>
                <w:rFonts w:ascii="Times New Roman" w:hAnsi="Times New Roman" w:cs="Times New Roman"/>
                <w:sz w:val="20"/>
                <w:szCs w:val="20"/>
                <w:highlight w:val="yellow"/>
                <w:lang w:val="en-US"/>
              </w:rPr>
              <w:t>TOX4</w:t>
            </w:r>
            <w:r w:rsidR="005E6A24"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S152</w:t>
            </w:r>
            <w:r w:rsidR="005E6A24" w:rsidRPr="00610A8D">
              <w:rPr>
                <w:rFonts w:ascii="Times New Roman" w:hAnsi="Times New Roman" w:cs="Times New Roman"/>
                <w:sz w:val="20"/>
                <w:szCs w:val="20"/>
                <w:lang w:val="en-US"/>
              </w:rPr>
              <w:t>/</w:t>
            </w:r>
            <w:r w:rsidRPr="00610A8D">
              <w:rPr>
                <w:rFonts w:ascii="Times New Roman" w:hAnsi="Times New Roman" w:cs="Times New Roman"/>
                <w:sz w:val="20"/>
                <w:szCs w:val="20"/>
                <w:lang w:val="en-US"/>
              </w:rPr>
              <w:t>0.57</w:t>
            </w:r>
          </w:p>
        </w:tc>
        <w:tc>
          <w:tcPr>
            <w:tcW w:w="8087" w:type="dxa"/>
          </w:tcPr>
          <w:p w14:paraId="15434179" w14:textId="28B11712" w:rsidR="000732B3" w:rsidRPr="00207551" w:rsidRDefault="000732B3" w:rsidP="005E6A24">
            <w:pPr>
              <w:rPr>
                <w:rFonts w:ascii="Times New Roman" w:hAnsi="Times New Roman" w:cs="Times New Roman"/>
                <w:sz w:val="20"/>
                <w:szCs w:val="20"/>
                <w:lang w:val="en-US"/>
              </w:rPr>
            </w:pPr>
            <w:r w:rsidRPr="00207551">
              <w:rPr>
                <w:rFonts w:ascii="Times New Roman" w:hAnsi="Times New Roman" w:cs="Times New Roman"/>
                <w:b/>
                <w:color w:val="000000"/>
                <w:sz w:val="20"/>
                <w:szCs w:val="20"/>
                <w:shd w:val="clear" w:color="auto" w:fill="FFFFFF"/>
                <w:lang w:val="en-US"/>
              </w:rPr>
              <w:t>TOX high mobility group box family member 4.</w:t>
            </w:r>
            <w:r w:rsidRPr="00207551">
              <w:rPr>
                <w:rFonts w:ascii="Times New Roman" w:hAnsi="Times New Roman" w:cs="Times New Roman"/>
                <w:color w:val="000000"/>
                <w:sz w:val="20"/>
                <w:szCs w:val="20"/>
                <w:shd w:val="clear" w:color="auto" w:fill="FFFFFF"/>
                <w:lang w:val="en-US"/>
              </w:rPr>
              <w:t xml:space="preserve"> The protein is a transcriptional modulator, it participates in reprogramming of cells and is important in DNA repair </w:t>
            </w:r>
          </w:p>
        </w:tc>
        <w:tc>
          <w:tcPr>
            <w:tcW w:w="1915" w:type="dxa"/>
          </w:tcPr>
          <w:p w14:paraId="50338517" w14:textId="37581798" w:rsidR="000732B3" w:rsidRPr="00207551"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[41, 42]</w:t>
            </w:r>
          </w:p>
        </w:tc>
        <w:tc>
          <w:tcPr>
            <w:tcW w:w="1684" w:type="dxa"/>
          </w:tcPr>
          <w:p w14:paraId="63859DCB" w14:textId="2CCECDE7" w:rsidR="000732B3" w:rsidRPr="00207551" w:rsidRDefault="000732B3" w:rsidP="00D930B5">
            <w:pPr>
              <w:jc w:val="center"/>
              <w:rPr>
                <w:rFonts w:ascii="Times New Roman" w:hAnsi="Times New Roman" w:cs="Times New Roman"/>
                <w:sz w:val="20"/>
                <w:szCs w:val="20"/>
                <w:lang w:val="en-US"/>
              </w:rPr>
            </w:pPr>
            <w:r w:rsidRPr="00207551">
              <w:rPr>
                <w:rFonts w:ascii="Times New Roman" w:hAnsi="Times New Roman" w:cs="Times New Roman"/>
                <w:sz w:val="20"/>
                <w:szCs w:val="20"/>
                <w:lang w:val="en-US"/>
              </w:rPr>
              <w:t>DNA repair</w:t>
            </w:r>
            <w:r w:rsidR="005E6A24">
              <w:rPr>
                <w:rFonts w:ascii="Times New Roman" w:hAnsi="Times New Roman" w:cs="Times New Roman"/>
                <w:sz w:val="20"/>
                <w:szCs w:val="20"/>
                <w:lang w:val="en-US"/>
              </w:rPr>
              <w:t>,</w:t>
            </w:r>
          </w:p>
          <w:p w14:paraId="180357CE" w14:textId="07F0899F" w:rsidR="000732B3" w:rsidRPr="00207551" w:rsidRDefault="005E6A24"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w:t>
            </w:r>
            <w:r w:rsidR="000732B3" w:rsidRPr="00207551">
              <w:rPr>
                <w:rFonts w:ascii="Times New Roman" w:hAnsi="Times New Roman" w:cs="Times New Roman"/>
                <w:sz w:val="20"/>
                <w:szCs w:val="20"/>
                <w:lang w:val="en-US"/>
              </w:rPr>
              <w:t>ranscription</w:t>
            </w:r>
            <w:r>
              <w:rPr>
                <w:rFonts w:ascii="Times New Roman" w:hAnsi="Times New Roman" w:cs="Times New Roman"/>
                <w:sz w:val="20"/>
                <w:szCs w:val="20"/>
                <w:lang w:val="en-US"/>
              </w:rPr>
              <w:t>,</w:t>
            </w:r>
          </w:p>
          <w:p w14:paraId="534C3242" w14:textId="3A94038E" w:rsidR="000732B3" w:rsidRPr="00207551" w:rsidRDefault="005E6A24"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000732B3" w:rsidRPr="00207551">
              <w:rPr>
                <w:rFonts w:ascii="Times New Roman" w:hAnsi="Times New Roman" w:cs="Times New Roman"/>
                <w:sz w:val="20"/>
                <w:szCs w:val="20"/>
                <w:lang w:val="en-US"/>
              </w:rPr>
              <w:t>eprogramming</w:t>
            </w:r>
          </w:p>
        </w:tc>
      </w:tr>
      <w:tr w:rsidR="00BB5B85" w:rsidRPr="008E0088" w14:paraId="533E5298" w14:textId="77777777" w:rsidTr="00E84319">
        <w:tc>
          <w:tcPr>
            <w:tcW w:w="2306" w:type="dxa"/>
          </w:tcPr>
          <w:p w14:paraId="6CAD4B8B" w14:textId="1230D240" w:rsidR="00BB5B85" w:rsidRPr="00610A8D" w:rsidRDefault="00BB5B85" w:rsidP="007310F2">
            <w:pPr>
              <w:rPr>
                <w:rFonts w:ascii="Times New Roman" w:hAnsi="Times New Roman" w:cs="Times New Roman"/>
                <w:sz w:val="20"/>
                <w:szCs w:val="20"/>
                <w:lang w:val="en-US"/>
              </w:rPr>
            </w:pPr>
            <w:r w:rsidRPr="00610A8D">
              <w:rPr>
                <w:rFonts w:ascii="Times New Roman" w:hAnsi="Times New Roman" w:cs="Times New Roman"/>
                <w:sz w:val="20"/>
                <w:szCs w:val="20"/>
                <w:highlight w:val="yellow"/>
                <w:lang w:val="en-US"/>
              </w:rPr>
              <w:t>TP53BP1</w:t>
            </w:r>
            <w:r w:rsidRPr="00610A8D">
              <w:rPr>
                <w:rFonts w:ascii="Times New Roman" w:hAnsi="Times New Roman" w:cs="Times New Roman"/>
                <w:sz w:val="20"/>
                <w:szCs w:val="20"/>
                <w:lang w:val="en-US"/>
              </w:rPr>
              <w:t>/S523/0.88</w:t>
            </w:r>
          </w:p>
        </w:tc>
        <w:tc>
          <w:tcPr>
            <w:tcW w:w="8087" w:type="dxa"/>
            <w:vMerge w:val="restart"/>
          </w:tcPr>
          <w:p w14:paraId="4F38035D" w14:textId="17456780" w:rsidR="00BB5B85" w:rsidRPr="00384B69" w:rsidRDefault="00BB5B85" w:rsidP="007310F2">
            <w:pPr>
              <w:rPr>
                <w:rFonts w:ascii="Times New Roman" w:hAnsi="Times New Roman" w:cs="Times New Roman"/>
                <w:sz w:val="20"/>
                <w:szCs w:val="20"/>
                <w:lang w:val="en-US"/>
              </w:rPr>
            </w:pPr>
            <w:r w:rsidRPr="00141BEA">
              <w:rPr>
                <w:rFonts w:ascii="Times New Roman" w:hAnsi="Times New Roman" w:cs="Times New Roman"/>
                <w:b/>
                <w:color w:val="000000"/>
                <w:sz w:val="20"/>
                <w:szCs w:val="20"/>
                <w:shd w:val="clear" w:color="auto" w:fill="FFFFFF"/>
                <w:lang w:val="de-DE"/>
              </w:rPr>
              <w:t>Tumor protein p53 binding protein 1.</w:t>
            </w:r>
            <w:r w:rsidRPr="00384B69">
              <w:rPr>
                <w:rFonts w:ascii="Times New Roman" w:hAnsi="Times New Roman" w:cs="Times New Roman"/>
                <w:color w:val="000000"/>
                <w:sz w:val="20"/>
                <w:szCs w:val="20"/>
                <w:shd w:val="clear" w:color="auto" w:fill="FFFFFF"/>
                <w:lang w:val="de-DE"/>
              </w:rPr>
              <w:t xml:space="preserve"> </w:t>
            </w:r>
            <w:r w:rsidRPr="00384B69">
              <w:rPr>
                <w:rFonts w:ascii="Times New Roman" w:hAnsi="Times New Roman" w:cs="Times New Roman"/>
                <w:color w:val="000000"/>
                <w:sz w:val="20"/>
                <w:szCs w:val="20"/>
                <w:shd w:val="clear" w:color="auto" w:fill="FFFFFF"/>
                <w:lang w:val="en-US"/>
              </w:rPr>
              <w:t>This protein functions in the DNA double-strand break repair pathway choice, promoting non-homologous end joining (NHEJ) pathways</w:t>
            </w:r>
            <w:r>
              <w:rPr>
                <w:rFonts w:ascii="Times New Roman" w:hAnsi="Times New Roman" w:cs="Times New Roman"/>
                <w:color w:val="000000"/>
                <w:sz w:val="20"/>
                <w:szCs w:val="20"/>
                <w:shd w:val="clear" w:color="auto" w:fill="FFFFFF"/>
                <w:lang w:val="en-US"/>
              </w:rPr>
              <w:t xml:space="preserve">. It </w:t>
            </w:r>
            <w:r w:rsidRPr="00384B69">
              <w:rPr>
                <w:rFonts w:ascii="Times New Roman" w:hAnsi="Times New Roman" w:cs="Times New Roman"/>
                <w:color w:val="000000"/>
                <w:sz w:val="20"/>
                <w:szCs w:val="20"/>
                <w:shd w:val="clear" w:color="auto" w:fill="FFFFFF"/>
                <w:lang w:val="en-US"/>
              </w:rPr>
              <w:t>plays multiple roles in the DNA damage response, including promoting checkpoint signaling following DNA damage, acting as a scaffold for recruitment of DNA damage response proteins to damaged chromatin, and promoting NHEJ pathways</w:t>
            </w:r>
          </w:p>
        </w:tc>
        <w:tc>
          <w:tcPr>
            <w:tcW w:w="1915" w:type="dxa"/>
            <w:vMerge w:val="restart"/>
          </w:tcPr>
          <w:p w14:paraId="32E5E7F8" w14:textId="367F5E89" w:rsidR="00BB5B85" w:rsidRPr="00384B69" w:rsidRDefault="00847C30" w:rsidP="00D930B5">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[43-47]</w:t>
            </w:r>
          </w:p>
        </w:tc>
        <w:tc>
          <w:tcPr>
            <w:tcW w:w="1684" w:type="dxa"/>
            <w:vMerge w:val="restart"/>
          </w:tcPr>
          <w:p w14:paraId="3900DF20" w14:textId="5177A621" w:rsidR="00BB5B85" w:rsidRDefault="00BB5B85"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DNA damage,</w:t>
            </w:r>
          </w:p>
          <w:p w14:paraId="717C93C8" w14:textId="3CA07C0A" w:rsidR="00BB5B85" w:rsidRPr="00384B69" w:rsidRDefault="00BB5B85"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chromatin</w:t>
            </w:r>
          </w:p>
        </w:tc>
      </w:tr>
      <w:tr w:rsidR="00BB5B85" w:rsidRPr="0039340D" w14:paraId="0F8CCF35" w14:textId="77777777" w:rsidTr="00E84319">
        <w:tc>
          <w:tcPr>
            <w:tcW w:w="2306" w:type="dxa"/>
          </w:tcPr>
          <w:p w14:paraId="510DC5B4" w14:textId="6949DB86" w:rsidR="00BB5B85" w:rsidRPr="00610A8D" w:rsidRDefault="00BB5B85" w:rsidP="007310F2">
            <w:pPr>
              <w:rPr>
                <w:rFonts w:ascii="Times New Roman" w:hAnsi="Times New Roman" w:cs="Times New Roman"/>
                <w:sz w:val="20"/>
                <w:szCs w:val="20"/>
                <w:lang w:val="en-US"/>
              </w:rPr>
            </w:pPr>
            <w:r w:rsidRPr="00610A8D">
              <w:rPr>
                <w:rFonts w:ascii="Times New Roman" w:hAnsi="Times New Roman" w:cs="Times New Roman"/>
                <w:sz w:val="20"/>
                <w:szCs w:val="20"/>
                <w:highlight w:val="yellow"/>
                <w:lang w:val="en-US"/>
              </w:rPr>
              <w:t>TP53BP1</w:t>
            </w:r>
            <w:r w:rsidRPr="00610A8D">
              <w:rPr>
                <w:rFonts w:ascii="Times New Roman" w:hAnsi="Times New Roman" w:cs="Times New Roman"/>
                <w:sz w:val="20"/>
                <w:szCs w:val="20"/>
                <w:lang w:val="en-US"/>
              </w:rPr>
              <w:t>/S525/0.88</w:t>
            </w:r>
          </w:p>
        </w:tc>
        <w:tc>
          <w:tcPr>
            <w:tcW w:w="8087" w:type="dxa"/>
            <w:vMerge/>
          </w:tcPr>
          <w:p w14:paraId="18665ACB" w14:textId="77777777" w:rsidR="00BB5B85" w:rsidRPr="00384B69" w:rsidRDefault="00BB5B85" w:rsidP="007310F2">
            <w:pPr>
              <w:rPr>
                <w:rFonts w:ascii="Times New Roman" w:hAnsi="Times New Roman" w:cs="Times New Roman"/>
                <w:sz w:val="20"/>
                <w:szCs w:val="20"/>
                <w:lang w:val="en-US"/>
              </w:rPr>
            </w:pPr>
          </w:p>
        </w:tc>
        <w:tc>
          <w:tcPr>
            <w:tcW w:w="1915" w:type="dxa"/>
            <w:vMerge/>
          </w:tcPr>
          <w:p w14:paraId="29B5CD67" w14:textId="77777777" w:rsidR="00BB5B85" w:rsidRPr="00384B69" w:rsidRDefault="00BB5B85" w:rsidP="00D930B5">
            <w:pPr>
              <w:jc w:val="center"/>
              <w:rPr>
                <w:rFonts w:ascii="Times New Roman" w:hAnsi="Times New Roman" w:cs="Times New Roman"/>
                <w:sz w:val="20"/>
                <w:szCs w:val="20"/>
                <w:lang w:val="en-US"/>
              </w:rPr>
            </w:pPr>
          </w:p>
        </w:tc>
        <w:tc>
          <w:tcPr>
            <w:tcW w:w="1684" w:type="dxa"/>
            <w:vMerge/>
          </w:tcPr>
          <w:p w14:paraId="3E95AFFA" w14:textId="77777777" w:rsidR="00BB5B85" w:rsidRPr="00384B69" w:rsidRDefault="00BB5B85" w:rsidP="00D930B5">
            <w:pPr>
              <w:jc w:val="center"/>
              <w:rPr>
                <w:rFonts w:ascii="Times New Roman" w:hAnsi="Times New Roman" w:cs="Times New Roman"/>
                <w:sz w:val="20"/>
                <w:szCs w:val="20"/>
                <w:lang w:val="en-US"/>
              </w:rPr>
            </w:pPr>
          </w:p>
        </w:tc>
      </w:tr>
      <w:tr w:rsidR="000732B3" w:rsidRPr="0039340D" w14:paraId="5B3AA995" w14:textId="77777777" w:rsidTr="00E84319">
        <w:tc>
          <w:tcPr>
            <w:tcW w:w="2306" w:type="dxa"/>
          </w:tcPr>
          <w:p w14:paraId="1E87256B" w14:textId="157CC12B" w:rsidR="000732B3" w:rsidRPr="00384B69" w:rsidRDefault="000732B3" w:rsidP="007310F2">
            <w:pPr>
              <w:rPr>
                <w:rFonts w:ascii="Times New Roman" w:hAnsi="Times New Roman" w:cs="Times New Roman"/>
                <w:sz w:val="20"/>
                <w:szCs w:val="20"/>
                <w:lang w:val="en-US"/>
              </w:rPr>
            </w:pPr>
            <w:r w:rsidRPr="00384B69">
              <w:rPr>
                <w:rFonts w:ascii="Times New Roman" w:hAnsi="Times New Roman" w:cs="Times New Roman"/>
                <w:sz w:val="20"/>
                <w:szCs w:val="20"/>
                <w:lang w:val="en-US"/>
              </w:rPr>
              <w:t>WDR44</w:t>
            </w:r>
            <w:r w:rsidR="005601D4">
              <w:rPr>
                <w:rFonts w:ascii="Times New Roman" w:hAnsi="Times New Roman" w:cs="Times New Roman"/>
                <w:sz w:val="20"/>
                <w:szCs w:val="20"/>
                <w:lang w:val="en-US"/>
              </w:rPr>
              <w:t>/</w:t>
            </w:r>
            <w:r w:rsidRPr="00384B69">
              <w:rPr>
                <w:rFonts w:ascii="Times New Roman" w:hAnsi="Times New Roman" w:cs="Times New Roman"/>
                <w:sz w:val="20"/>
                <w:szCs w:val="20"/>
                <w:lang w:val="en-US"/>
              </w:rPr>
              <w:t>S27</w:t>
            </w:r>
            <w:r w:rsidR="005601D4">
              <w:rPr>
                <w:rFonts w:ascii="Times New Roman" w:hAnsi="Times New Roman" w:cs="Times New Roman"/>
                <w:sz w:val="20"/>
                <w:szCs w:val="20"/>
                <w:lang w:val="en-US"/>
              </w:rPr>
              <w:t>/</w:t>
            </w:r>
            <w:r w:rsidRPr="00384B69">
              <w:rPr>
                <w:rFonts w:ascii="Times New Roman" w:hAnsi="Times New Roman" w:cs="Times New Roman"/>
                <w:sz w:val="20"/>
                <w:szCs w:val="20"/>
                <w:lang w:val="en-US"/>
              </w:rPr>
              <w:t>0.90</w:t>
            </w:r>
          </w:p>
        </w:tc>
        <w:tc>
          <w:tcPr>
            <w:tcW w:w="8087" w:type="dxa"/>
          </w:tcPr>
          <w:p w14:paraId="41B32E8C" w14:textId="416D3426" w:rsidR="000732B3" w:rsidRPr="00384B69" w:rsidRDefault="000732B3" w:rsidP="007310F2">
            <w:pPr>
              <w:rPr>
                <w:rFonts w:ascii="Times New Roman" w:hAnsi="Times New Roman" w:cs="Times New Roman"/>
                <w:sz w:val="20"/>
                <w:szCs w:val="20"/>
                <w:lang w:val="en-US"/>
              </w:rPr>
            </w:pPr>
            <w:r w:rsidRPr="00141BEA">
              <w:rPr>
                <w:rFonts w:ascii="Times New Roman" w:hAnsi="Times New Roman" w:cs="Times New Roman"/>
                <w:b/>
                <w:color w:val="000000"/>
                <w:sz w:val="20"/>
                <w:szCs w:val="20"/>
                <w:shd w:val="clear" w:color="auto" w:fill="FFFFFF"/>
                <w:lang w:val="en-US"/>
              </w:rPr>
              <w:t>WD repeat domain 44.</w:t>
            </w:r>
            <w:r w:rsidRPr="00384B69">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 xml:space="preserve">The </w:t>
            </w:r>
            <w:r w:rsidRPr="00384B69">
              <w:rPr>
                <w:rFonts w:ascii="Times New Roman" w:hAnsi="Times New Roman" w:cs="Times New Roman"/>
                <w:color w:val="000000"/>
                <w:sz w:val="20"/>
                <w:szCs w:val="20"/>
                <w:shd w:val="clear" w:color="auto" w:fill="FFFFFF"/>
                <w:lang w:val="en-US"/>
              </w:rPr>
              <w:t>protein that interacts with the small GTPase rab11</w:t>
            </w:r>
            <w:r>
              <w:rPr>
                <w:rFonts w:ascii="Times New Roman" w:hAnsi="Times New Roman" w:cs="Times New Roman"/>
                <w:color w:val="000000"/>
                <w:sz w:val="20"/>
                <w:szCs w:val="20"/>
                <w:shd w:val="clear" w:color="auto" w:fill="FFFFFF"/>
                <w:lang w:val="en-US"/>
              </w:rPr>
              <w:t xml:space="preserve"> and </w:t>
            </w:r>
            <w:r w:rsidRPr="00384B69">
              <w:rPr>
                <w:rFonts w:ascii="Times New Roman" w:hAnsi="Times New Roman" w:cs="Times New Roman"/>
                <w:color w:val="000000"/>
                <w:sz w:val="20"/>
                <w:szCs w:val="20"/>
                <w:shd w:val="clear" w:color="auto" w:fill="FFFFFF"/>
                <w:lang w:val="en-US"/>
              </w:rPr>
              <w:t>may play a role in endosome recycling</w:t>
            </w:r>
          </w:p>
        </w:tc>
        <w:tc>
          <w:tcPr>
            <w:tcW w:w="1915" w:type="dxa"/>
          </w:tcPr>
          <w:p w14:paraId="120D7EF0" w14:textId="77777777" w:rsidR="000732B3" w:rsidRPr="00384B69" w:rsidRDefault="000732B3" w:rsidP="00D930B5">
            <w:pPr>
              <w:jc w:val="center"/>
              <w:rPr>
                <w:rFonts w:ascii="Times New Roman" w:hAnsi="Times New Roman" w:cs="Times New Roman"/>
                <w:sz w:val="20"/>
                <w:szCs w:val="20"/>
                <w:lang w:val="en-US"/>
              </w:rPr>
            </w:pPr>
          </w:p>
        </w:tc>
        <w:tc>
          <w:tcPr>
            <w:tcW w:w="1684" w:type="dxa"/>
          </w:tcPr>
          <w:p w14:paraId="2ACB7B01"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Endosomal trafficking</w:t>
            </w:r>
          </w:p>
        </w:tc>
      </w:tr>
      <w:tr w:rsidR="000732B3" w:rsidRPr="00384B69" w14:paraId="3070B925" w14:textId="77777777" w:rsidTr="00E84319">
        <w:tc>
          <w:tcPr>
            <w:tcW w:w="2306" w:type="dxa"/>
          </w:tcPr>
          <w:p w14:paraId="376C7AE7" w14:textId="607F03E9" w:rsidR="000732B3" w:rsidRPr="00384B69" w:rsidRDefault="000732B3" w:rsidP="007310F2">
            <w:pPr>
              <w:rPr>
                <w:rFonts w:ascii="Times New Roman" w:hAnsi="Times New Roman" w:cs="Times New Roman"/>
                <w:sz w:val="20"/>
                <w:szCs w:val="20"/>
                <w:lang w:val="en-US"/>
              </w:rPr>
            </w:pPr>
            <w:r>
              <w:rPr>
                <w:rFonts w:ascii="Times New Roman" w:hAnsi="Times New Roman" w:cs="Times New Roman"/>
                <w:sz w:val="20"/>
                <w:szCs w:val="20"/>
                <w:lang w:val="en-US"/>
              </w:rPr>
              <w:t>ZMYND8</w:t>
            </w:r>
            <w:r w:rsidR="005601D4">
              <w:rPr>
                <w:rFonts w:ascii="Times New Roman" w:hAnsi="Times New Roman" w:cs="Times New Roman"/>
                <w:sz w:val="20"/>
                <w:szCs w:val="20"/>
                <w:lang w:val="en-US"/>
              </w:rPr>
              <w:t>/</w:t>
            </w:r>
            <w:r>
              <w:rPr>
                <w:rFonts w:ascii="Times New Roman" w:hAnsi="Times New Roman" w:cs="Times New Roman"/>
                <w:sz w:val="20"/>
                <w:szCs w:val="20"/>
                <w:lang w:val="en-US"/>
              </w:rPr>
              <w:t>S515</w:t>
            </w:r>
            <w:r w:rsidR="005601D4">
              <w:rPr>
                <w:rFonts w:ascii="Times New Roman" w:hAnsi="Times New Roman" w:cs="Times New Roman"/>
                <w:sz w:val="20"/>
                <w:szCs w:val="20"/>
                <w:lang w:val="en-US"/>
              </w:rPr>
              <w:t>/</w:t>
            </w:r>
            <w:r>
              <w:rPr>
                <w:rFonts w:ascii="Times New Roman" w:hAnsi="Times New Roman" w:cs="Times New Roman"/>
                <w:sz w:val="20"/>
                <w:szCs w:val="20"/>
                <w:lang w:val="en-US"/>
              </w:rPr>
              <w:t>0.63</w:t>
            </w:r>
          </w:p>
        </w:tc>
        <w:tc>
          <w:tcPr>
            <w:tcW w:w="8087" w:type="dxa"/>
          </w:tcPr>
          <w:p w14:paraId="57B3C88F" w14:textId="7D328CC3" w:rsidR="000732B3" w:rsidRPr="00EB4BC0" w:rsidRDefault="000732B3" w:rsidP="007310F2">
            <w:pPr>
              <w:rPr>
                <w:rFonts w:ascii="Times New Roman" w:hAnsi="Times New Roman" w:cs="Times New Roman"/>
                <w:sz w:val="20"/>
                <w:szCs w:val="20"/>
                <w:lang w:val="en-US"/>
              </w:rPr>
            </w:pPr>
            <w:r w:rsidRPr="00EB4BC0">
              <w:rPr>
                <w:rFonts w:ascii="Times New Roman" w:hAnsi="Times New Roman" w:cs="Times New Roman"/>
                <w:b/>
                <w:color w:val="000000"/>
                <w:sz w:val="20"/>
                <w:szCs w:val="20"/>
                <w:shd w:val="clear" w:color="auto" w:fill="FFFFFF"/>
                <w:lang w:val="en-US"/>
              </w:rPr>
              <w:t>Zinc finger MYND-type containing 8.</w:t>
            </w:r>
            <w:r w:rsidRPr="00EB4BC0">
              <w:rPr>
                <w:rFonts w:ascii="Times New Roman" w:hAnsi="Times New Roman" w:cs="Times New Roman"/>
                <w:color w:val="000000"/>
                <w:sz w:val="20"/>
                <w:szCs w:val="20"/>
                <w:shd w:val="clear" w:color="auto" w:fill="FFFFFF"/>
                <w:lang w:val="en-US"/>
              </w:rPr>
              <w:t xml:space="preserve"> This is a receptor for activated C-kinase (RACK) protein and binds to activated protein kinase C beta I. It contains a bromodomain and two zinc </w:t>
            </w:r>
            <w:r w:rsidR="005601D4" w:rsidRPr="00EB4BC0">
              <w:rPr>
                <w:rFonts w:ascii="Times New Roman" w:hAnsi="Times New Roman" w:cs="Times New Roman"/>
                <w:color w:val="000000"/>
                <w:sz w:val="20"/>
                <w:szCs w:val="20"/>
                <w:shd w:val="clear" w:color="auto" w:fill="FFFFFF"/>
                <w:lang w:val="en-US"/>
              </w:rPr>
              <w:t>fingers and</w:t>
            </w:r>
            <w:r w:rsidRPr="00EB4BC0">
              <w:rPr>
                <w:rFonts w:ascii="Times New Roman" w:hAnsi="Times New Roman" w:cs="Times New Roman"/>
                <w:color w:val="000000"/>
                <w:sz w:val="20"/>
                <w:szCs w:val="20"/>
                <w:shd w:val="clear" w:color="auto" w:fill="FFFFFF"/>
                <w:lang w:val="en-US"/>
              </w:rPr>
              <w:t xml:space="preserve"> is thought to be a transcriptional regulator</w:t>
            </w:r>
          </w:p>
        </w:tc>
        <w:tc>
          <w:tcPr>
            <w:tcW w:w="1915" w:type="dxa"/>
          </w:tcPr>
          <w:p w14:paraId="2721EB38" w14:textId="77777777" w:rsidR="000732B3" w:rsidRPr="00EB4BC0" w:rsidRDefault="000732B3" w:rsidP="00D930B5">
            <w:pPr>
              <w:jc w:val="center"/>
              <w:rPr>
                <w:rFonts w:ascii="Times New Roman" w:hAnsi="Times New Roman" w:cs="Times New Roman"/>
                <w:sz w:val="20"/>
                <w:szCs w:val="20"/>
                <w:lang w:val="en-US"/>
              </w:rPr>
            </w:pPr>
          </w:p>
        </w:tc>
        <w:tc>
          <w:tcPr>
            <w:tcW w:w="1684" w:type="dxa"/>
          </w:tcPr>
          <w:p w14:paraId="5B4991F1" w14:textId="77777777" w:rsidR="000732B3" w:rsidRPr="00384B69" w:rsidRDefault="000732B3" w:rsidP="00D930B5">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p>
        </w:tc>
      </w:tr>
    </w:tbl>
    <w:p w14:paraId="6F7B9E2D" w14:textId="77777777" w:rsidR="000732B3" w:rsidRDefault="000732B3" w:rsidP="000732B3">
      <w:pPr>
        <w:spacing w:after="0" w:line="240" w:lineRule="auto"/>
        <w:rPr>
          <w:rFonts w:ascii="Times New Roman" w:hAnsi="Times New Roman" w:cs="Times New Roman"/>
          <w:sz w:val="20"/>
          <w:szCs w:val="20"/>
          <w:lang w:val="en-US"/>
        </w:rPr>
      </w:pPr>
    </w:p>
    <w:p w14:paraId="7470071A" w14:textId="77777777" w:rsidR="000732B3" w:rsidRDefault="000732B3" w:rsidP="000732B3">
      <w:pPr>
        <w:spacing w:after="0" w:line="240" w:lineRule="auto"/>
        <w:rPr>
          <w:rFonts w:ascii="Times New Roman" w:hAnsi="Times New Roman" w:cs="Times New Roman"/>
          <w:sz w:val="20"/>
          <w:szCs w:val="20"/>
          <w:lang w:val="en-US"/>
        </w:rPr>
      </w:pPr>
      <w:bookmarkStart w:id="0" w:name="_GoBack"/>
      <w:bookmarkEnd w:id="0"/>
    </w:p>
    <w:sectPr w:rsidR="000732B3" w:rsidSect="002073A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DAE1C" w14:textId="77777777" w:rsidR="002C6C71" w:rsidRDefault="002C6C71">
      <w:pPr>
        <w:spacing w:after="0" w:line="240" w:lineRule="auto"/>
      </w:pPr>
      <w:r>
        <w:separator/>
      </w:r>
    </w:p>
  </w:endnote>
  <w:endnote w:type="continuationSeparator" w:id="0">
    <w:p w14:paraId="7C5B4812" w14:textId="77777777" w:rsidR="002C6C71" w:rsidRDefault="002C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notTrueType/>
    <w:pitch w:val="variable"/>
    <w:sig w:usb0="800000AF" w:usb1="40002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544EC" w14:textId="77777777" w:rsidR="002C6C71" w:rsidRDefault="002C6C71">
      <w:pPr>
        <w:spacing w:after="0" w:line="240" w:lineRule="auto"/>
      </w:pPr>
      <w:r>
        <w:separator/>
      </w:r>
    </w:p>
  </w:footnote>
  <w:footnote w:type="continuationSeparator" w:id="0">
    <w:p w14:paraId="3F8F553B" w14:textId="77777777" w:rsidR="002C6C71" w:rsidRDefault="002C6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6F42"/>
    <w:multiLevelType w:val="multilevel"/>
    <w:tmpl w:val="1EE4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pa99x9x0xveezfvhpfsx8vdzvdss902a0&quot;&gt;Aging_HvsL&lt;record-ids&gt;&lt;item&gt;7&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26&lt;/item&gt;&lt;/record-ids&gt;&lt;/item&gt;&lt;/Libraries&gt;"/>
  </w:docVars>
  <w:rsids>
    <w:rsidRoot w:val="00F67935"/>
    <w:rsid w:val="000050FA"/>
    <w:rsid w:val="00005801"/>
    <w:rsid w:val="00010FE3"/>
    <w:rsid w:val="00021592"/>
    <w:rsid w:val="00040C40"/>
    <w:rsid w:val="00050BF7"/>
    <w:rsid w:val="0006078C"/>
    <w:rsid w:val="000626AD"/>
    <w:rsid w:val="000732B3"/>
    <w:rsid w:val="0007412C"/>
    <w:rsid w:val="00096487"/>
    <w:rsid w:val="000A438A"/>
    <w:rsid w:val="000A61E1"/>
    <w:rsid w:val="000E6741"/>
    <w:rsid w:val="000F084C"/>
    <w:rsid w:val="000F0E55"/>
    <w:rsid w:val="000F7826"/>
    <w:rsid w:val="00102653"/>
    <w:rsid w:val="00110475"/>
    <w:rsid w:val="001174FB"/>
    <w:rsid w:val="001176FA"/>
    <w:rsid w:val="00137753"/>
    <w:rsid w:val="00164C0A"/>
    <w:rsid w:val="00171864"/>
    <w:rsid w:val="00185ABB"/>
    <w:rsid w:val="0019030F"/>
    <w:rsid w:val="001A10F4"/>
    <w:rsid w:val="001D1B41"/>
    <w:rsid w:val="001D42C1"/>
    <w:rsid w:val="001E2F6A"/>
    <w:rsid w:val="001E37FE"/>
    <w:rsid w:val="001F3E52"/>
    <w:rsid w:val="00204607"/>
    <w:rsid w:val="002073A4"/>
    <w:rsid w:val="002325B6"/>
    <w:rsid w:val="00250252"/>
    <w:rsid w:val="00253D79"/>
    <w:rsid w:val="00256A8C"/>
    <w:rsid w:val="00285F8B"/>
    <w:rsid w:val="00286952"/>
    <w:rsid w:val="00286B06"/>
    <w:rsid w:val="0028794F"/>
    <w:rsid w:val="002936B6"/>
    <w:rsid w:val="002A048D"/>
    <w:rsid w:val="002A4934"/>
    <w:rsid w:val="002C6C71"/>
    <w:rsid w:val="002E357D"/>
    <w:rsid w:val="002E63A3"/>
    <w:rsid w:val="002E6CAB"/>
    <w:rsid w:val="002F1A83"/>
    <w:rsid w:val="002F493D"/>
    <w:rsid w:val="002F5358"/>
    <w:rsid w:val="00303253"/>
    <w:rsid w:val="00311BF1"/>
    <w:rsid w:val="00316F43"/>
    <w:rsid w:val="00336BDB"/>
    <w:rsid w:val="00352B60"/>
    <w:rsid w:val="0035462B"/>
    <w:rsid w:val="003854E1"/>
    <w:rsid w:val="00386760"/>
    <w:rsid w:val="00393880"/>
    <w:rsid w:val="003D4D5E"/>
    <w:rsid w:val="003D787B"/>
    <w:rsid w:val="003E0CB7"/>
    <w:rsid w:val="004011ED"/>
    <w:rsid w:val="00407210"/>
    <w:rsid w:val="00412ABA"/>
    <w:rsid w:val="00414316"/>
    <w:rsid w:val="00414AD1"/>
    <w:rsid w:val="00417FF9"/>
    <w:rsid w:val="00421400"/>
    <w:rsid w:val="00425547"/>
    <w:rsid w:val="0043180D"/>
    <w:rsid w:val="00434690"/>
    <w:rsid w:val="00451428"/>
    <w:rsid w:val="00466277"/>
    <w:rsid w:val="00473A5E"/>
    <w:rsid w:val="004817CD"/>
    <w:rsid w:val="004829E2"/>
    <w:rsid w:val="00490799"/>
    <w:rsid w:val="0049266C"/>
    <w:rsid w:val="004929FC"/>
    <w:rsid w:val="00497AED"/>
    <w:rsid w:val="004D03C5"/>
    <w:rsid w:val="004E0D9A"/>
    <w:rsid w:val="004E3CFC"/>
    <w:rsid w:val="00502016"/>
    <w:rsid w:val="00516EB3"/>
    <w:rsid w:val="005601D4"/>
    <w:rsid w:val="00561A37"/>
    <w:rsid w:val="005824B3"/>
    <w:rsid w:val="00584D2D"/>
    <w:rsid w:val="00595C26"/>
    <w:rsid w:val="00596342"/>
    <w:rsid w:val="005A466D"/>
    <w:rsid w:val="005A5D67"/>
    <w:rsid w:val="005B07B7"/>
    <w:rsid w:val="005D35F9"/>
    <w:rsid w:val="005E6A24"/>
    <w:rsid w:val="005F3ECA"/>
    <w:rsid w:val="005F5D7A"/>
    <w:rsid w:val="005F6747"/>
    <w:rsid w:val="0060427E"/>
    <w:rsid w:val="00610A8D"/>
    <w:rsid w:val="0061100B"/>
    <w:rsid w:val="00626475"/>
    <w:rsid w:val="00630DC1"/>
    <w:rsid w:val="00641B1A"/>
    <w:rsid w:val="00642889"/>
    <w:rsid w:val="0065157D"/>
    <w:rsid w:val="00653CCA"/>
    <w:rsid w:val="006559B8"/>
    <w:rsid w:val="006747C1"/>
    <w:rsid w:val="006934ED"/>
    <w:rsid w:val="006944BB"/>
    <w:rsid w:val="006A1015"/>
    <w:rsid w:val="006A3BFB"/>
    <w:rsid w:val="006C0721"/>
    <w:rsid w:val="006D5FEB"/>
    <w:rsid w:val="006E0B48"/>
    <w:rsid w:val="006E11F3"/>
    <w:rsid w:val="006E16B5"/>
    <w:rsid w:val="006E24DE"/>
    <w:rsid w:val="006F3C9D"/>
    <w:rsid w:val="007107D5"/>
    <w:rsid w:val="00714B0D"/>
    <w:rsid w:val="00725B68"/>
    <w:rsid w:val="007310F2"/>
    <w:rsid w:val="00761A22"/>
    <w:rsid w:val="007767EF"/>
    <w:rsid w:val="00784697"/>
    <w:rsid w:val="00796868"/>
    <w:rsid w:val="007A2329"/>
    <w:rsid w:val="007B3F2D"/>
    <w:rsid w:val="007B6284"/>
    <w:rsid w:val="007C26A1"/>
    <w:rsid w:val="007D6D6A"/>
    <w:rsid w:val="007E279F"/>
    <w:rsid w:val="007E39B1"/>
    <w:rsid w:val="007E6D67"/>
    <w:rsid w:val="007E6F57"/>
    <w:rsid w:val="00805F7C"/>
    <w:rsid w:val="00807234"/>
    <w:rsid w:val="00814931"/>
    <w:rsid w:val="00816796"/>
    <w:rsid w:val="00817FE8"/>
    <w:rsid w:val="00831349"/>
    <w:rsid w:val="00847C30"/>
    <w:rsid w:val="00861397"/>
    <w:rsid w:val="008742DF"/>
    <w:rsid w:val="008818CC"/>
    <w:rsid w:val="00891A5B"/>
    <w:rsid w:val="008A1C46"/>
    <w:rsid w:val="008B07DB"/>
    <w:rsid w:val="008B50E5"/>
    <w:rsid w:val="008D4F52"/>
    <w:rsid w:val="008E0EA9"/>
    <w:rsid w:val="009308E3"/>
    <w:rsid w:val="00944246"/>
    <w:rsid w:val="00944E60"/>
    <w:rsid w:val="009459B0"/>
    <w:rsid w:val="00957D3B"/>
    <w:rsid w:val="0098605F"/>
    <w:rsid w:val="00991CB8"/>
    <w:rsid w:val="009A00C0"/>
    <w:rsid w:val="009A6EF9"/>
    <w:rsid w:val="009B0A09"/>
    <w:rsid w:val="009B23F5"/>
    <w:rsid w:val="009C134D"/>
    <w:rsid w:val="00A06F2E"/>
    <w:rsid w:val="00A10799"/>
    <w:rsid w:val="00A3320B"/>
    <w:rsid w:val="00A35E8E"/>
    <w:rsid w:val="00A4150D"/>
    <w:rsid w:val="00A50201"/>
    <w:rsid w:val="00A65659"/>
    <w:rsid w:val="00A71FFD"/>
    <w:rsid w:val="00A83032"/>
    <w:rsid w:val="00A87AD6"/>
    <w:rsid w:val="00AA6FDE"/>
    <w:rsid w:val="00AD0C68"/>
    <w:rsid w:val="00AD26DF"/>
    <w:rsid w:val="00AD383F"/>
    <w:rsid w:val="00AD54A2"/>
    <w:rsid w:val="00AE1714"/>
    <w:rsid w:val="00B273D6"/>
    <w:rsid w:val="00B32610"/>
    <w:rsid w:val="00B46369"/>
    <w:rsid w:val="00B51B6C"/>
    <w:rsid w:val="00B60BD0"/>
    <w:rsid w:val="00B70A3F"/>
    <w:rsid w:val="00B71B1C"/>
    <w:rsid w:val="00B84308"/>
    <w:rsid w:val="00B9447E"/>
    <w:rsid w:val="00BB44D0"/>
    <w:rsid w:val="00BB5B85"/>
    <w:rsid w:val="00BD2017"/>
    <w:rsid w:val="00BD493D"/>
    <w:rsid w:val="00BE030D"/>
    <w:rsid w:val="00BE7F9D"/>
    <w:rsid w:val="00BF1E67"/>
    <w:rsid w:val="00BF2C44"/>
    <w:rsid w:val="00C15526"/>
    <w:rsid w:val="00C1567B"/>
    <w:rsid w:val="00C23310"/>
    <w:rsid w:val="00C244DF"/>
    <w:rsid w:val="00C40528"/>
    <w:rsid w:val="00C46FBB"/>
    <w:rsid w:val="00C65836"/>
    <w:rsid w:val="00C65C11"/>
    <w:rsid w:val="00C71704"/>
    <w:rsid w:val="00C7728A"/>
    <w:rsid w:val="00C84A7C"/>
    <w:rsid w:val="00C85C4D"/>
    <w:rsid w:val="00C92263"/>
    <w:rsid w:val="00CA43CE"/>
    <w:rsid w:val="00CA7667"/>
    <w:rsid w:val="00CC1DDF"/>
    <w:rsid w:val="00CD0F64"/>
    <w:rsid w:val="00CD4A8E"/>
    <w:rsid w:val="00CD5A7D"/>
    <w:rsid w:val="00D107DB"/>
    <w:rsid w:val="00D217BE"/>
    <w:rsid w:val="00D3612B"/>
    <w:rsid w:val="00D46351"/>
    <w:rsid w:val="00D56277"/>
    <w:rsid w:val="00D6407D"/>
    <w:rsid w:val="00D70845"/>
    <w:rsid w:val="00D81452"/>
    <w:rsid w:val="00D930B5"/>
    <w:rsid w:val="00DA0D01"/>
    <w:rsid w:val="00DA1531"/>
    <w:rsid w:val="00DB1603"/>
    <w:rsid w:val="00DB284F"/>
    <w:rsid w:val="00DB4D63"/>
    <w:rsid w:val="00DB4E05"/>
    <w:rsid w:val="00DC2155"/>
    <w:rsid w:val="00DC5029"/>
    <w:rsid w:val="00DC6FEF"/>
    <w:rsid w:val="00DD1F4A"/>
    <w:rsid w:val="00DD3EDA"/>
    <w:rsid w:val="00DE06E8"/>
    <w:rsid w:val="00DE18E7"/>
    <w:rsid w:val="00DE6C36"/>
    <w:rsid w:val="00E00084"/>
    <w:rsid w:val="00E01A33"/>
    <w:rsid w:val="00E11492"/>
    <w:rsid w:val="00E1595D"/>
    <w:rsid w:val="00E21370"/>
    <w:rsid w:val="00E22936"/>
    <w:rsid w:val="00E34EEA"/>
    <w:rsid w:val="00E71712"/>
    <w:rsid w:val="00E8053F"/>
    <w:rsid w:val="00E84319"/>
    <w:rsid w:val="00EA0F5E"/>
    <w:rsid w:val="00EA5DE9"/>
    <w:rsid w:val="00EB4856"/>
    <w:rsid w:val="00EC5992"/>
    <w:rsid w:val="00ED0E50"/>
    <w:rsid w:val="00ED711F"/>
    <w:rsid w:val="00EE5AD6"/>
    <w:rsid w:val="00F05474"/>
    <w:rsid w:val="00F12A26"/>
    <w:rsid w:val="00F34046"/>
    <w:rsid w:val="00F4399D"/>
    <w:rsid w:val="00F4785E"/>
    <w:rsid w:val="00F53E7B"/>
    <w:rsid w:val="00F61542"/>
    <w:rsid w:val="00F62E80"/>
    <w:rsid w:val="00F67935"/>
    <w:rsid w:val="00F90948"/>
    <w:rsid w:val="00F9507A"/>
    <w:rsid w:val="00FA124C"/>
    <w:rsid w:val="00FA2335"/>
    <w:rsid w:val="00FA29DA"/>
    <w:rsid w:val="00FA66C7"/>
    <w:rsid w:val="00FA74F7"/>
    <w:rsid w:val="00FB117D"/>
    <w:rsid w:val="00FB1F6E"/>
    <w:rsid w:val="00FB7257"/>
    <w:rsid w:val="00FD4279"/>
    <w:rsid w:val="00FE3A8B"/>
    <w:rsid w:val="00FF24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8663"/>
  <w15:chartTrackingRefBased/>
  <w15:docId w15:val="{0CB1F599-4229-4BE5-B593-00A236F7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2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0732B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732B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35"/>
    <w:rPr>
      <w:rFonts w:ascii="Segoe UI" w:hAnsi="Segoe UI" w:cs="Segoe UI"/>
      <w:sz w:val="18"/>
      <w:szCs w:val="18"/>
    </w:rPr>
  </w:style>
  <w:style w:type="character" w:styleId="Hyperlink">
    <w:name w:val="Hyperlink"/>
    <w:basedOn w:val="DefaultParagraphFont"/>
    <w:uiPriority w:val="99"/>
    <w:semiHidden/>
    <w:unhideWhenUsed/>
    <w:rsid w:val="00A3320B"/>
    <w:rPr>
      <w:color w:val="0000FF"/>
      <w:u w:val="single"/>
    </w:rPr>
  </w:style>
  <w:style w:type="character" w:customStyle="1" w:styleId="Heading1Char">
    <w:name w:val="Heading 1 Char"/>
    <w:basedOn w:val="DefaultParagraphFont"/>
    <w:link w:val="Heading1"/>
    <w:uiPriority w:val="9"/>
    <w:rsid w:val="000732B3"/>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semiHidden/>
    <w:rsid w:val="000732B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732B3"/>
    <w:rPr>
      <w:rFonts w:ascii="Times New Roman" w:eastAsia="Times New Roman" w:hAnsi="Times New Roman" w:cs="Times New Roman"/>
      <w:b/>
      <w:bCs/>
      <w:sz w:val="24"/>
      <w:szCs w:val="24"/>
      <w:lang w:eastAsia="nb-NO"/>
    </w:rPr>
  </w:style>
  <w:style w:type="table" w:styleId="TableGrid">
    <w:name w:val="Table Grid"/>
    <w:basedOn w:val="TableNormal"/>
    <w:uiPriority w:val="59"/>
    <w:rsid w:val="0007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732B3"/>
  </w:style>
  <w:style w:type="character" w:customStyle="1" w:styleId="prov">
    <w:name w:val="prov"/>
    <w:basedOn w:val="DefaultParagraphFont"/>
    <w:rsid w:val="000732B3"/>
  </w:style>
  <w:style w:type="paragraph" w:styleId="NormalWeb">
    <w:name w:val="Normal (Web)"/>
    <w:basedOn w:val="Normal"/>
    <w:uiPriority w:val="99"/>
    <w:unhideWhenUsed/>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opyright">
    <w:name w:val="copyright"/>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links">
    <w:name w:val="link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ittel1">
    <w:name w:val="Tittel1"/>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sc">
    <w:name w:val="desc"/>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tails">
    <w:name w:val="detail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jrnl">
    <w:name w:val="jrnl"/>
    <w:basedOn w:val="DefaultParagraphFont"/>
    <w:rsid w:val="000732B3"/>
  </w:style>
  <w:style w:type="character" w:customStyle="1" w:styleId="ui-ncbitoggler-master-text">
    <w:name w:val="ui-ncbitoggler-master-text"/>
    <w:basedOn w:val="DefaultParagraphFont"/>
    <w:rsid w:val="000732B3"/>
  </w:style>
  <w:style w:type="paragraph" w:styleId="Header">
    <w:name w:val="header"/>
    <w:basedOn w:val="Normal"/>
    <w:link w:val="HeaderChar"/>
    <w:uiPriority w:val="99"/>
    <w:unhideWhenUsed/>
    <w:rsid w:val="00073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2B3"/>
  </w:style>
  <w:style w:type="paragraph" w:styleId="Footer">
    <w:name w:val="footer"/>
    <w:basedOn w:val="Normal"/>
    <w:link w:val="FooterChar"/>
    <w:uiPriority w:val="99"/>
    <w:unhideWhenUsed/>
    <w:rsid w:val="00073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32B3"/>
  </w:style>
  <w:style w:type="paragraph" w:customStyle="1" w:styleId="EndNoteBibliographyTitle">
    <w:name w:val="EndNote Bibliography Title"/>
    <w:basedOn w:val="Normal"/>
    <w:link w:val="EndNoteBibliographyTitleChar"/>
    <w:rsid w:val="00DE18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18E7"/>
    <w:rPr>
      <w:rFonts w:ascii="Calibri" w:hAnsi="Calibri" w:cs="Calibri"/>
      <w:noProof/>
      <w:lang w:val="en-US"/>
    </w:rPr>
  </w:style>
  <w:style w:type="paragraph" w:customStyle="1" w:styleId="EndNoteBibliography">
    <w:name w:val="EndNote Bibliography"/>
    <w:basedOn w:val="Normal"/>
    <w:link w:val="EndNoteBibliographyChar"/>
    <w:rsid w:val="00DE18E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E18E7"/>
    <w:rPr>
      <w:rFonts w:ascii="Calibri" w:hAnsi="Calibri" w:cs="Calibri"/>
      <w:noProof/>
      <w:lang w:val="en-US"/>
    </w:rPr>
  </w:style>
  <w:style w:type="character" w:styleId="CommentReference">
    <w:name w:val="annotation reference"/>
    <w:basedOn w:val="DefaultParagraphFont"/>
    <w:uiPriority w:val="99"/>
    <w:semiHidden/>
    <w:unhideWhenUsed/>
    <w:rsid w:val="00C23310"/>
    <w:rPr>
      <w:sz w:val="16"/>
      <w:szCs w:val="16"/>
    </w:rPr>
  </w:style>
  <w:style w:type="paragraph" w:styleId="CommentText">
    <w:name w:val="annotation text"/>
    <w:basedOn w:val="Normal"/>
    <w:link w:val="CommentTextChar"/>
    <w:uiPriority w:val="99"/>
    <w:semiHidden/>
    <w:unhideWhenUsed/>
    <w:rsid w:val="00C23310"/>
    <w:pPr>
      <w:spacing w:line="240" w:lineRule="auto"/>
    </w:pPr>
    <w:rPr>
      <w:sz w:val="20"/>
      <w:szCs w:val="20"/>
    </w:rPr>
  </w:style>
  <w:style w:type="character" w:customStyle="1" w:styleId="CommentTextChar">
    <w:name w:val="Comment Text Char"/>
    <w:basedOn w:val="DefaultParagraphFont"/>
    <w:link w:val="CommentText"/>
    <w:uiPriority w:val="99"/>
    <w:semiHidden/>
    <w:rsid w:val="00C23310"/>
    <w:rPr>
      <w:sz w:val="20"/>
      <w:szCs w:val="20"/>
    </w:rPr>
  </w:style>
  <w:style w:type="paragraph" w:styleId="CommentSubject">
    <w:name w:val="annotation subject"/>
    <w:basedOn w:val="CommentText"/>
    <w:next w:val="CommentText"/>
    <w:link w:val="CommentSubjectChar"/>
    <w:uiPriority w:val="99"/>
    <w:semiHidden/>
    <w:unhideWhenUsed/>
    <w:rsid w:val="00C23310"/>
    <w:rPr>
      <w:b/>
      <w:bCs/>
    </w:rPr>
  </w:style>
  <w:style w:type="character" w:customStyle="1" w:styleId="CommentSubjectChar">
    <w:name w:val="Comment Subject Char"/>
    <w:basedOn w:val="CommentTextChar"/>
    <w:link w:val="CommentSubject"/>
    <w:uiPriority w:val="99"/>
    <w:semiHidden/>
    <w:rsid w:val="00C23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25AD-69F7-4913-B599-992CEA98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3</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Hernandez-Valladares</dc:creator>
  <cp:keywords/>
  <dc:description/>
  <cp:lastModifiedBy>Dell 10</cp:lastModifiedBy>
  <cp:revision>7</cp:revision>
  <cp:lastPrinted>2020-09-02T08:00:00Z</cp:lastPrinted>
  <dcterms:created xsi:type="dcterms:W3CDTF">2020-11-11T20:59:00Z</dcterms:created>
  <dcterms:modified xsi:type="dcterms:W3CDTF">2020-11-26T09:36:00Z</dcterms:modified>
</cp:coreProperties>
</file>