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58" w:rsidRPr="00AF4385" w:rsidRDefault="00AF4385">
      <w:pPr>
        <w:jc w:val="left"/>
      </w:pPr>
      <w:r w:rsidRPr="00AF4385">
        <w:t xml:space="preserve">Supplementary </w:t>
      </w:r>
      <w:r w:rsidRPr="00AF4385">
        <w:t>Table 5</w:t>
      </w:r>
      <w:r w:rsidRPr="00AF4385">
        <w:t xml:space="preserve">. </w:t>
      </w:r>
      <w:r w:rsidRPr="00AF4385">
        <w:t>Detailed information about therapeutic e</w:t>
      </w:r>
      <w:r w:rsidRPr="00AF4385">
        <w:t>ff</w:t>
      </w:r>
      <w:r w:rsidRPr="00AF4385">
        <w:t>ects, pharmacological action</w:t>
      </w:r>
      <w:r w:rsidRPr="00AF4385">
        <w:rPr>
          <w:rFonts w:hint="eastAsia"/>
        </w:rPr>
        <w:t>s</w:t>
      </w:r>
      <w:r w:rsidRPr="00AF4385">
        <w:t xml:space="preserve"> of tern herbs c</w:t>
      </w:r>
      <w:bookmarkStart w:id="0" w:name="_GoBack"/>
      <w:bookmarkEnd w:id="0"/>
      <w:r w:rsidRPr="00AF4385">
        <w:t xml:space="preserve">ontained in </w:t>
      </w:r>
      <w:r w:rsidRPr="00AF4385">
        <w:rPr>
          <w:rFonts w:hint="eastAsia"/>
        </w:rPr>
        <w:t xml:space="preserve">TGLQ </w:t>
      </w:r>
      <w:r w:rsidRPr="00AF4385">
        <w:t xml:space="preserve">and the corresponding pathways involved by </w:t>
      </w:r>
      <w:r w:rsidRPr="00AF4385">
        <w:rPr>
          <w:rFonts w:hint="eastAsia"/>
        </w:rPr>
        <w:t xml:space="preserve">TGLQ </w:t>
      </w:r>
      <w:r w:rsidRPr="00AF4385">
        <w:t>putative</w:t>
      </w:r>
      <w:r w:rsidRPr="00AF4385">
        <w:rPr>
          <w:rFonts w:hint="eastAsia"/>
        </w:rPr>
        <w:t xml:space="preserve"> targets.</w:t>
      </w:r>
    </w:p>
    <w:tbl>
      <w:tblPr>
        <w:tblW w:w="88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013"/>
        <w:gridCol w:w="1607"/>
        <w:gridCol w:w="2240"/>
        <w:gridCol w:w="2947"/>
      </w:tblGrid>
      <w:tr w:rsidR="009C5B58" w:rsidTr="00AF4385">
        <w:trPr>
          <w:trHeight w:val="323"/>
        </w:trPr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Herbs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Roles of Herbs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Therapeutic effects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Pharmacological action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s</w:t>
            </w:r>
          </w:p>
        </w:tc>
        <w:tc>
          <w:tcPr>
            <w:tcW w:w="2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Corresponding pathways</w:t>
            </w:r>
          </w:p>
        </w:tc>
      </w:tr>
      <w:tr w:rsidR="009C5B58" w:rsidTr="00AF4385">
        <w:trPr>
          <w:trHeight w:val="319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Bupleurum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Chinense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DC.(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Chaihu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, CH)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Sovereign herb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①Soothing the liver                                 ②Regulating qi stagnation                        ③Replenishing qi                              ④Clearing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heat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①Sedative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②Antipyretic and analgesic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Antioxidation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④Anti-inflammatory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⑤Hypotensive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⑥Anticoagulant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⑦Protecting liver function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⑧Improving glucose and lipid metabolism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⑨Protecting stomach function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⑩Improving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immune system function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⑪Neuroendocrine regulation 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①GABA A receptor activation    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②Nuclear Receptor transcription pathway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SUMOylation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of intracellular receptors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④Endogenous sterols         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⑤Recycling of bile acids and sa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lts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⑥PPARA activates gene expression  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⑦Transcriptional regulation of white adipocyte differentiation             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⑧Synthesis of bile acids and bile salts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⑨Synthesis of Prostaglandins (PG) and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Thromboxan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es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(TX)                     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⑩Interleukin-1 processing             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⑪HSP90 chaperone cycle for steroid hormone receptors (SHR)             </w:t>
            </w:r>
          </w:p>
        </w:tc>
      </w:tr>
      <w:tr w:rsidR="009C5B58" w:rsidTr="00AF4385">
        <w:trPr>
          <w:trHeight w:val="226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Ligusticum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chuanxiong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Hort. (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Chuanxiong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, CX)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Sovereign herb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Style w:val="font11"/>
                <w:rFonts w:ascii="Times New Roman" w:hAnsi="Times New Roman" w:cs="Times New Roman" w:hint="default"/>
                <w:color w:val="000000" w:themeColor="text1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①Activating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blood circulation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br/>
              <w:t xml:space="preserve">②Regulating qi stagnation                            </w:t>
            </w:r>
            <w:r>
              <w:rPr>
                <w:rStyle w:val="font11"/>
                <w:rFonts w:ascii="Times New Roman" w:hAnsi="Times New Roman" w:cs="Times New Roman" w:hint="default"/>
                <w:color w:val="000000" w:themeColor="text1"/>
                <w:sz w:val="15"/>
                <w:szCs w:val="15"/>
                <w:lang w:bidi="ar"/>
              </w:rPr>
              <w:t>③Dispelling the wind pathogen                    ④Relieving pain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Style w:val="font11"/>
                <w:rFonts w:ascii="Times New Roman" w:hAnsi="Times New Roman" w:cs="Times New Roman" w:hint="default"/>
                <w:color w:val="000000" w:themeColor="text1"/>
                <w:sz w:val="15"/>
                <w:szCs w:val="15"/>
                <w:lang w:bidi="a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①Sedative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②Dilating coronary artery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③Improving myocardial metabolism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④Anti-platelet aggregation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⑤Anticoagulant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⑥Antispasmodic and analgesic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⑦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Bacteriostasis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⑧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Antiatherogenic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effect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①Nuclear Receptor transcription pathway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SUMOylation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of intracellular receptors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③Biosynthesis of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maresin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-like SPMs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④Regulation of insulin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secretion        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⑤Synthesis of Prostaglandins (PG) and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Thromboxanes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(TX)                                     ⑥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Adrenaline,noradrenaline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inhibits insulin secretion                                 ⑦CYP2E1 reactions            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⑧R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etinoid metabolism and transport </w:t>
            </w:r>
          </w:p>
        </w:tc>
      </w:tr>
      <w:tr w:rsidR="009C5B58" w:rsidTr="00AF4385">
        <w:trPr>
          <w:trHeight w:val="2559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Curcuma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wenyujin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Y.H.Chen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et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C.Ling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Yujin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, YJ)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Ministerial herb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/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①Activating blood circulation                             ②Regulating qi stagnation                             ③Cooling blood                  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             ④Curing jaundice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⑤Relieving pain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①Protecting liver function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②Improving immune system function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Bacteriostasis</w:t>
            </w:r>
            <w:proofErr w:type="spellEnd"/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④Improving lipid metabolism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⑤Promoting bile acid synthesis and secretion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⑥Promoting insulin secretion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⑦Promoting gastric acid secre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⑧Anti-platelet aggregation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lastRenderedPageBreak/>
              <w:t>⑨Anticoagulant effect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lastRenderedPageBreak/>
              <w:t xml:space="preserve">①Nuclear Receptor transcription pathway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SUMOylation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of intracellular receptors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③Synthesis of bile acids and bile salts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④TRP channels                   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⑤Transcriptional regu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lation of white adipocyte differentiation                          ⑥PPARA activates gene expression </w:t>
            </w:r>
          </w:p>
        </w:tc>
      </w:tr>
      <w:tr w:rsidR="009C5B58" w:rsidTr="00AF4385">
        <w:trPr>
          <w:trHeight w:val="3237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Angelica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sinensis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Oliv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.)Diels (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Danggui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, DG)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Ministerial herb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①Activating blood circulation                        ②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Tonifying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blood       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                    ③Moistening the intestines and relaxing the bowels                                                      ④Relieving pain                                 ⑤Regulating menstruation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①Antispasmodic and analgesic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②Dilating coronary ar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tery and improving myocardial ischemia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③Antiarrhythmic effect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br/>
              <w:t>④Anti-inflammatory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⑤Improving lipid metabolism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⑥Anti-platelet aggregation effect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⑦Anticoagulant effect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⑧Promoting hematopoietic function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⑨Improving immune system function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⑩Protecting liv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er function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⑪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Antioxidation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effect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①GABA A receptor activation                         ②Citric acid cycle (TCA cycle)                     ③Retinoid metabolism and transport     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④Nuclear Receptor transcription pathway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⑤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SUMOylation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of intr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acellular receptors 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⑥Synthesis of Prostaglandins (PG) and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Thromboxanes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(TX)                                        ⑦Synthesis of bile acids and bile salts        </w:t>
            </w:r>
          </w:p>
          <w:p w:rsidR="009C5B58" w:rsidRDefault="00AF4385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⑧PI5P, PP2A and IER3 Regulate PI3K/AKT Signaling </w:t>
            </w:r>
          </w:p>
          <w:p w:rsidR="009C5B58" w:rsidRDefault="009C5B58" w:rsidP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</w:p>
        </w:tc>
      </w:tr>
    </w:tbl>
    <w:p w:rsidR="009C5B58" w:rsidRDefault="009C5B58"/>
    <w:p w:rsidR="009C5B58" w:rsidRDefault="009C5B58"/>
    <w:p w:rsidR="009C5B58" w:rsidRDefault="009C5B58"/>
    <w:p w:rsidR="009C5B58" w:rsidRDefault="009C5B58"/>
    <w:p w:rsidR="009C5B58" w:rsidRDefault="00AF4385">
      <w:pPr>
        <w:widowControl/>
        <w:spacing w:line="220" w:lineRule="exact"/>
        <w:jc w:val="left"/>
        <w:textAlignment w:val="center"/>
        <w:rPr>
          <w:rFonts w:ascii="Times New Roman" w:eastAsia="SimSun" w:hAnsi="Times New Roman" w:cs="Times New Roman"/>
          <w:b/>
          <w:bCs/>
          <w:color w:val="000000"/>
          <w:kern w:val="0"/>
          <w:sz w:val="18"/>
          <w:szCs w:val="18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18"/>
          <w:szCs w:val="18"/>
          <w:lang w:bidi="ar"/>
        </w:rPr>
        <w:t>Table 2. (</w:t>
      </w:r>
      <w:proofErr w:type="gramStart"/>
      <w:r>
        <w:rPr>
          <w:rFonts w:ascii="Times New Roman" w:eastAsia="SimSun" w:hAnsi="Times New Roman" w:cs="Times New Roman"/>
          <w:b/>
          <w:bCs/>
          <w:color w:val="000000"/>
          <w:kern w:val="0"/>
          <w:sz w:val="18"/>
          <w:szCs w:val="18"/>
          <w:lang w:bidi="ar"/>
        </w:rPr>
        <w:t>continued</w:t>
      </w:r>
      <w:proofErr w:type="gramEnd"/>
      <w:r>
        <w:rPr>
          <w:rFonts w:ascii="Times New Roman" w:eastAsia="SimSun" w:hAnsi="Times New Roman" w:cs="Times New Roman"/>
          <w:b/>
          <w:bCs/>
          <w:color w:val="000000"/>
          <w:kern w:val="0"/>
          <w:sz w:val="18"/>
          <w:szCs w:val="18"/>
          <w:lang w:bidi="ar"/>
        </w:rPr>
        <w:t>)</w:t>
      </w:r>
    </w:p>
    <w:p w:rsidR="009C5B58" w:rsidRDefault="009C5B58"/>
    <w:tbl>
      <w:tblPr>
        <w:tblpPr w:leftFromText="180" w:rightFromText="180" w:vertAnchor="text" w:horzAnchor="page" w:tblpX="1744" w:tblpY="62"/>
        <w:tblOverlap w:val="never"/>
        <w:tblW w:w="8857" w:type="dxa"/>
        <w:tblBorders>
          <w:top w:val="non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049"/>
        <w:gridCol w:w="1607"/>
        <w:gridCol w:w="2336"/>
        <w:gridCol w:w="2851"/>
      </w:tblGrid>
      <w:tr w:rsidR="009C5B58">
        <w:trPr>
          <w:trHeight w:val="522"/>
        </w:trPr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Herbs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Roles of Herbs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Therapeutic effects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Pharmacological action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s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Corresponding pathways</w:t>
            </w:r>
          </w:p>
        </w:tc>
      </w:tr>
      <w:tr w:rsidR="009C5B58">
        <w:trPr>
          <w:trHeight w:val="90"/>
        </w:trPr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Paeonia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lactiflora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Pall.</w:t>
            </w:r>
            <w:r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  <w:t>（</w:t>
            </w:r>
            <w:proofErr w:type="spellStart"/>
            <w:r>
              <w:rPr>
                <w:rStyle w:val="font51"/>
                <w:rFonts w:eastAsia="SimSun"/>
                <w:sz w:val="15"/>
                <w:szCs w:val="15"/>
                <w:lang w:bidi="ar"/>
              </w:rPr>
              <w:t>Baishao</w:t>
            </w:r>
            <w:proofErr w:type="spellEnd"/>
            <w:r>
              <w:rPr>
                <w:rStyle w:val="font51"/>
                <w:rFonts w:eastAsia="SimSun"/>
                <w:sz w:val="15"/>
                <w:szCs w:val="15"/>
                <w:lang w:bidi="ar"/>
              </w:rPr>
              <w:t>, BS</w:t>
            </w:r>
            <w:r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  <w:t>）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Ministerial herb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①Softening the liver                                   ②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Tonifying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blood              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                          ③Retaining yin                                           ④Relieving pain                                             ⑤Regulating menstruation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①Antispasmodic and analgesic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②Anti-inflammatory and anti-ulcer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③Improving immune system function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Dilateing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blood vessels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⑤Anti-platelet aggregation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effec</w:t>
            </w:r>
            <w:proofErr w:type="spellEnd"/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⑥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Bacteriostasis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⑦Promoting hematopoietic function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⑧Protecting liver function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⑨Sedative effect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 xml:space="preserve">①Nuclear Receptor transcription pathway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SUMOylation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of intracellular receptors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③Recycling of bile acids and salts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④Synthesis of bile acids and bile salts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⑤Interleukin-4 and Interleukin-13 signaling                                        ⑥HSP90 chaperone cycle for steroid hormone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receptors (SHR)                                   ⑦PPARA activates gene expression                  ⑧Transcriptional regulation of white adipocyte differentiation                             ⑨Glucocorticoid biosynthesis                     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⑩ESR-mediated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signaling                              ⑪FOXO-mediated transcription of oxidative stress, metabolic and neuronal genes    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⑫VEGFA-VEGFR2 Pathway</w:t>
            </w:r>
          </w:p>
        </w:tc>
      </w:tr>
      <w:tr w:rsidR="009C5B58">
        <w:trPr>
          <w:trHeight w:val="2753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Atractylodes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macrocephala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Koidz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.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Baizhu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,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BZ)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Adjuvant herb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  <w:t xml:space="preserve">①Fortifying the spleen </w:t>
            </w:r>
            <w:r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  <w:t xml:space="preserve">                              ②Drying dampness and draining water                  ③Miscarriage prevention                                   ④Replenishing qi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①Diuretic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②Hypoglycemia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③Improving immune system function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④Anticoagulant effect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⑤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Dilateing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blood vessels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⑥Anti-cancer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⑦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Bacteriostasis</w:t>
            </w:r>
            <w:proofErr w:type="spellEnd"/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⑧Promoting hematopoietic function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⑨Protecting liver function 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①GABA A receptor activation                         ②Nuclear Receptor transcription pathway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SUMOylation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of intracellular receptors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④Interleukin-1 processing            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⑤Synthesis of bile acids and bile salts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⑥Interleukin-4 and Interleukin-13 signaling                                        ⑦Transcriptional regulation of white adipocyte differentiation              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     ⑧Activation of gene expression by SREBF (SREBP)                                           ⑨Interleukin-10 signaling                             ⑩PPARA activates gene expression                           ⑪HSP90 chaperone cycle for steroid hormone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receptors (SHR)</w:t>
            </w:r>
          </w:p>
        </w:tc>
      </w:tr>
      <w:tr w:rsidR="009C5B58">
        <w:trPr>
          <w:trHeight w:val="3025"/>
        </w:trPr>
        <w:tc>
          <w:tcPr>
            <w:tcW w:w="10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Poria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cocos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Schw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.)Wolf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Fuling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, FL)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Adjuvant herb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  <w:t>①Fortifying the spleen                                   ②Drying dampness and draining water           ③Calming the heart                                      ④Replenishing qi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①Diuretic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②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Bacteriostasis</w:t>
            </w:r>
            <w:proofErr w:type="spellEnd"/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③Protecting liver function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④Anti-cancer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⑤Improving immune system function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⑥Sedative effect 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①Nuclear Receptor transcription pathway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②GABA A receptor activation                 ③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SUMOylation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of intracellular receptors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④PPARA activates gene expression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⑤RORA activates gene expression                  ⑥Unblocking of NMDA receptors, glutamate binding and activation        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    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⑦Negative regulation of NMDA receptor-mediated neuronal transmission           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⑧Long-term potentiation                               ⑨Activation of gene expression by SREBF (SREBP)                                      ⑩Syn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thesis of bile acids and bile salts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⑪Recycling of bile acids and salts</w:t>
            </w:r>
          </w:p>
        </w:tc>
      </w:tr>
    </w:tbl>
    <w:p w:rsidR="009C5B58" w:rsidRDefault="009C5B58"/>
    <w:p w:rsidR="009C5B58" w:rsidRDefault="009C5B58"/>
    <w:p w:rsidR="009C5B58" w:rsidRDefault="009C5B58"/>
    <w:p w:rsidR="009C5B58" w:rsidRDefault="009C5B58"/>
    <w:p w:rsidR="009C5B58" w:rsidRDefault="009C5B58"/>
    <w:p w:rsidR="009C5B58" w:rsidRDefault="009C5B58"/>
    <w:p w:rsidR="009C5B58" w:rsidRDefault="009C5B58"/>
    <w:p w:rsidR="009C5B58" w:rsidRDefault="009C5B58"/>
    <w:p w:rsidR="009C5B58" w:rsidRDefault="009C5B58"/>
    <w:p w:rsidR="009C5B58" w:rsidRDefault="009C5B58">
      <w:pPr>
        <w:widowControl/>
        <w:spacing w:line="220" w:lineRule="exact"/>
        <w:jc w:val="left"/>
        <w:textAlignment w:val="center"/>
        <w:rPr>
          <w:rFonts w:ascii="Times New Roman" w:eastAsia="SimSun" w:hAnsi="Times New Roman" w:cs="Times New Roman"/>
          <w:b/>
          <w:bCs/>
          <w:color w:val="000000"/>
          <w:kern w:val="0"/>
          <w:sz w:val="18"/>
          <w:szCs w:val="18"/>
          <w:lang w:bidi="ar"/>
        </w:rPr>
      </w:pPr>
    </w:p>
    <w:p w:rsidR="009C5B58" w:rsidRDefault="00AF4385">
      <w:pPr>
        <w:widowControl/>
        <w:spacing w:line="220" w:lineRule="exact"/>
        <w:jc w:val="left"/>
        <w:textAlignment w:val="center"/>
        <w:rPr>
          <w:rFonts w:ascii="Times New Roman" w:eastAsia="SimSun" w:hAnsi="Times New Roman" w:cs="Times New Roman"/>
          <w:b/>
          <w:bCs/>
          <w:color w:val="000000"/>
          <w:kern w:val="0"/>
          <w:sz w:val="18"/>
          <w:szCs w:val="18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18"/>
          <w:szCs w:val="18"/>
          <w:lang w:bidi="ar"/>
        </w:rPr>
        <w:t>Table 2. (</w:t>
      </w:r>
      <w:proofErr w:type="gramStart"/>
      <w:r>
        <w:rPr>
          <w:rFonts w:ascii="Times New Roman" w:eastAsia="SimSun" w:hAnsi="Times New Roman" w:cs="Times New Roman"/>
          <w:b/>
          <w:bCs/>
          <w:color w:val="000000"/>
          <w:kern w:val="0"/>
          <w:sz w:val="18"/>
          <w:szCs w:val="18"/>
          <w:lang w:bidi="ar"/>
        </w:rPr>
        <w:t>continued</w:t>
      </w:r>
      <w:proofErr w:type="gramEnd"/>
      <w:r>
        <w:rPr>
          <w:rFonts w:ascii="Times New Roman" w:eastAsia="SimSun" w:hAnsi="Times New Roman" w:cs="Times New Roman"/>
          <w:b/>
          <w:bCs/>
          <w:color w:val="000000"/>
          <w:kern w:val="0"/>
          <w:sz w:val="18"/>
          <w:szCs w:val="18"/>
          <w:lang w:bidi="ar"/>
        </w:rPr>
        <w:t>)</w:t>
      </w:r>
    </w:p>
    <w:p w:rsidR="009C5B58" w:rsidRDefault="009C5B58"/>
    <w:tbl>
      <w:tblPr>
        <w:tblW w:w="88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104"/>
        <w:gridCol w:w="1618"/>
        <w:gridCol w:w="2143"/>
        <w:gridCol w:w="2872"/>
      </w:tblGrid>
      <w:tr w:rsidR="009C5B58">
        <w:trPr>
          <w:trHeight w:val="440"/>
        </w:trPr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Herbs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Roles of Herbs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Therapeutic effects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Pharmacological action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s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Corresponding pathways</w:t>
            </w:r>
          </w:p>
        </w:tc>
      </w:tr>
      <w:tr w:rsidR="009C5B58">
        <w:trPr>
          <w:trHeight w:val="4228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Glycyrrhiza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uralensis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Fisch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.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Gancao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,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GC)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Adjuvant herb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  <w:t>①Fortifying the spleen                                  ②Clearing heat                                  ③Resolving phlegm and suppressing cough                ④Relieving pain                              ⑤Moderating the property of herbs                ⑥Re</w:t>
            </w:r>
            <w:r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  <w:t>plenishing qi                                     ⑦</w:t>
            </w:r>
            <w:proofErr w:type="spellStart"/>
            <w:r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  <w:t>Detoxicating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①Anti-digestive system ulcer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②Promoting gastric acid secretion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③Protecting liver function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④Promoting bile acid synthesis and secretion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⑤Antiarrhythmic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⑥Improving lipid metabolism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⑦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Antiatherogenic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⑧Eliminating phlegm and antitussive effect ⑨Anti-inflammatory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⑩Sedative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⑪Improving immune system function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⑫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Detoxicating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effect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①Nuclear Receptor transcription pathway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②GABA A receptor activation                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③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SUMOylation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of intracellular receptors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④TP53 Regulates Metabolic Genes                  ⑤Interleukin-4 and Interleukin-13 signaling                                                  ⑥Synthesis of bile acids and bile salts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⑦Transcriptional regu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lation of white adipocyte differentiation          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⑧Synthesis of Prostaglandins (PG) and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Thromboxanes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(TX)                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⑨Recycling of bile acids and salts       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⑩HSP90 chaperone cycle for steroid hormone receptors (SHR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)                             ⑪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IkBA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variant leads to EDA-ID                     ⑫PPARA activates gene expression    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⑬Activation of gene expression by SREBF (SREBP)                                       ⑭Glucocorticoid biosynthesis           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⑮TRAF6 mediated NF-kB activation</w:t>
            </w:r>
          </w:p>
        </w:tc>
      </w:tr>
      <w:tr w:rsidR="009C5B58">
        <w:trPr>
          <w:trHeight w:val="27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Style w:val="font51"/>
                <w:rFonts w:eastAsia="SimSun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Mentha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haplocalyx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Briq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.</w:t>
            </w:r>
            <w:r>
              <w:rPr>
                <w:rStyle w:val="font01"/>
                <w:rFonts w:ascii="Times New Roman" w:hAnsi="Times New Roman" w:cs="Times New Roman" w:hint="default"/>
                <w:sz w:val="15"/>
                <w:szCs w:val="15"/>
                <w:lang w:bidi="ar"/>
              </w:rPr>
              <w:t>（</w:t>
            </w:r>
            <w:proofErr w:type="spellStart"/>
            <w:r>
              <w:rPr>
                <w:rStyle w:val="font51"/>
                <w:rFonts w:eastAsia="SimSun"/>
                <w:sz w:val="15"/>
                <w:szCs w:val="15"/>
                <w:lang w:bidi="ar"/>
              </w:rPr>
              <w:t>Bohe</w:t>
            </w:r>
            <w:proofErr w:type="spellEnd"/>
            <w:r>
              <w:rPr>
                <w:rStyle w:val="font51"/>
                <w:rFonts w:eastAsia="SimSun"/>
                <w:sz w:val="15"/>
                <w:szCs w:val="15"/>
                <w:lang w:bidi="ar"/>
              </w:rPr>
              <w:t>,</w:t>
            </w:r>
            <w:r>
              <w:rPr>
                <w:rStyle w:val="font51"/>
                <w:rFonts w:eastAsia="SimSun" w:hint="eastAsia"/>
                <w:sz w:val="15"/>
                <w:szCs w:val="15"/>
                <w:lang w:bidi="ar"/>
              </w:rPr>
              <w:t xml:space="preserve"> </w:t>
            </w:r>
            <w:r>
              <w:rPr>
                <w:rStyle w:val="font51"/>
                <w:rFonts w:eastAsia="SimSun"/>
                <w:sz w:val="15"/>
                <w:szCs w:val="15"/>
                <w:lang w:bidi="ar"/>
              </w:rPr>
              <w:t>BH)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Messenger herb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C5B58" w:rsidRDefault="009C5B58">
            <w:pPr>
              <w:widowControl/>
              <w:spacing w:line="220" w:lineRule="exact"/>
              <w:jc w:val="left"/>
              <w:textAlignment w:val="top"/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</w:pPr>
          </w:p>
          <w:p w:rsidR="009C5B58" w:rsidRDefault="009C5B58">
            <w:pPr>
              <w:widowControl/>
              <w:spacing w:line="220" w:lineRule="exact"/>
              <w:jc w:val="left"/>
              <w:textAlignment w:val="top"/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</w:pPr>
          </w:p>
          <w:p w:rsidR="009C5B58" w:rsidRDefault="00AF4385">
            <w:pPr>
              <w:widowControl/>
              <w:spacing w:line="220" w:lineRule="exact"/>
              <w:jc w:val="left"/>
              <w:textAlignment w:val="top"/>
              <w:rPr>
                <w:rFonts w:ascii="Times New Roman" w:eastAsia="SimSun" w:hAnsi="Times New Roman" w:cs="Times New Roman"/>
                <w:color w:val="2C2E2F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  <w:t xml:space="preserve">①Soothing the liver                                 ②Regulating qi stagnation                                 ③Dispelling the wind pathogen                        </w:t>
            </w:r>
            <w:r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  <w:t xml:space="preserve">             ④Relieving sore throat                                 ⑤</w:t>
            </w:r>
            <w:proofErr w:type="spellStart"/>
            <w:r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  <w:t>Detoxicating</w:t>
            </w:r>
            <w:proofErr w:type="spellEnd"/>
            <w:r>
              <w:rPr>
                <w:rFonts w:ascii="Times New Roman" w:eastAsia="SimSun" w:hAnsi="Times New Roman" w:cs="Times New Roman"/>
                <w:color w:val="2C2E2F"/>
                <w:kern w:val="0"/>
                <w:sz w:val="15"/>
                <w:szCs w:val="15"/>
                <w:lang w:bidi="ar"/>
              </w:rPr>
              <w:t xml:space="preserve">                                       ⑥Clearing heat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①Anti-virus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②Analgesic and antipruritic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③Eliminating phlegm and antitussive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Bacteriostasis</w:t>
            </w:r>
            <w:proofErr w:type="spellEnd"/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⑤Promoti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ng bile acid synthesis and secretion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⑥Protecting liver function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①Amino acid synthesis and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interconversion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(transamination)                              ②Mitochondrial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aminoacylation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          ③Unblocking of NMDA receptors, glutamate binding and activation                 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④TP53 Regulates Metabolic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Genes      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⑤Purine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ribonucleoside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monophosphate biosynthesis                                ⑥Activation of AMPA receptors                           ⑦Long-term potentiation                          ⑧Neurotransmitter receptors and postsynaptic sign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al transmission </w:t>
            </w:r>
          </w:p>
        </w:tc>
      </w:tr>
      <w:tr w:rsidR="009C5B58">
        <w:trPr>
          <w:trHeight w:val="2404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Zingiber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officinale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Rosc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.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Shengjiang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, SJ)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Messenger herb</w:t>
            </w:r>
          </w:p>
          <w:p w:rsidR="009C5B58" w:rsidRDefault="009C5B58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①Releasing the exterior and dissipating cold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②Warming the middle and relieving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vomitting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③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Detoxicating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                                  ④Resolving phlegm and suppressi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ng cough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①Protecting stomach function and antiemetic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②Hypertensive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Bacteriostasis</w:t>
            </w:r>
            <w:proofErr w:type="spellEnd"/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④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Antioxidation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⑤Improving glucose and lipid metabolism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⑥Anti-inflammatory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⑦Anti-platelet aggregation effect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⑧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Antiatherogenic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effect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①GABA A receptor activation                      ②Nuclear Receptor transcription pathway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③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SUMOylation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of intracellular receptors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④TRP channels                               ⑤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Adrenaline,noradrenaline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inhibits insulin secretion                 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                ⑥Regulation of insulin secretion                      ⑦Synthesis of bile acids and bile salts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⑧Recycling of bile acids and salts         </w:t>
            </w:r>
          </w:p>
          <w:p w:rsidR="009C5B58" w:rsidRDefault="00AF4385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⑨Retinoid metabolism and transport </w:t>
            </w:r>
          </w:p>
        </w:tc>
      </w:tr>
    </w:tbl>
    <w:p w:rsidR="009C5B58" w:rsidRDefault="009C5B58"/>
    <w:sectPr w:rsidR="009C5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E3B8A"/>
    <w:rsid w:val="009C5B58"/>
    <w:rsid w:val="00AF4385"/>
    <w:rsid w:val="0E6E3B8A"/>
    <w:rsid w:val="234B62A5"/>
    <w:rsid w:val="49FA6683"/>
    <w:rsid w:val="54905EDA"/>
    <w:rsid w:val="54ED366C"/>
    <w:rsid w:val="6EE5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AC3286-D40E-4890-B786-A4CAAFA3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1">
    <w:name w:val="font11"/>
    <w:basedOn w:val="DefaultParagraphFont"/>
    <w:qFormat/>
    <w:rPr>
      <w:rFonts w:ascii="SimSun" w:eastAsia="SimSun" w:hAnsi="SimSun" w:cs="SimSun" w:hint="eastAsia"/>
      <w:color w:val="2C2E2F"/>
      <w:sz w:val="23"/>
      <w:szCs w:val="23"/>
      <w:u w:val="none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1735</Words>
  <Characters>9893</Characters>
  <Application>Microsoft Office Word</Application>
  <DocSecurity>0</DocSecurity>
  <Lines>82</Lines>
  <Paragraphs>23</Paragraphs>
  <ScaleCrop>false</ScaleCrop>
  <Company/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PC6</cp:lastModifiedBy>
  <cp:revision>2</cp:revision>
  <dcterms:created xsi:type="dcterms:W3CDTF">2020-09-24T08:02:00Z</dcterms:created>
  <dcterms:modified xsi:type="dcterms:W3CDTF">2021-03-10T07:47:00Z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