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723" w:rsidRPr="005D1377" w:rsidRDefault="005D1377" w:rsidP="00B602E5">
      <w:pPr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Supplementary File 6. </w:t>
      </w:r>
      <w:r w:rsidR="00A72723" w:rsidRPr="005D1377">
        <w:rPr>
          <w:rFonts w:ascii="Calibri" w:hAnsi="Calibri" w:cs="Calibri"/>
          <w:b/>
          <w:sz w:val="22"/>
        </w:rPr>
        <w:t xml:space="preserve">The effects of sodium </w:t>
      </w:r>
      <w:bookmarkStart w:id="0" w:name="_GoBack"/>
      <w:bookmarkEnd w:id="0"/>
      <w:r w:rsidR="00A72723" w:rsidRPr="005D1377">
        <w:rPr>
          <w:rFonts w:ascii="Calibri" w:hAnsi="Calibri" w:cs="Calibri"/>
          <w:b/>
          <w:sz w:val="22"/>
        </w:rPr>
        <w:t xml:space="preserve">cyclamate on the activity and cytotoxicity of </w:t>
      </w:r>
      <w:r w:rsidR="00153458" w:rsidRPr="005D1377">
        <w:rPr>
          <w:rFonts w:ascii="Calibri" w:hAnsi="Calibri" w:cs="Calibri"/>
          <w:b/>
          <w:sz w:val="22"/>
        </w:rPr>
        <w:t>HRPECs</w:t>
      </w:r>
      <w:r w:rsidRPr="005D1377">
        <w:rPr>
          <w:rFonts w:ascii="Calibri" w:hAnsi="Calibri" w:cs="Calibri"/>
          <w:b/>
          <w:sz w:val="22"/>
        </w:rPr>
        <w:t xml:space="preserve">. </w:t>
      </w:r>
    </w:p>
    <w:p w:rsidR="00A72723" w:rsidRPr="00BF0E42" w:rsidRDefault="00A72723" w:rsidP="00A7272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1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1526"/>
        <w:gridCol w:w="1734"/>
        <w:gridCol w:w="2640"/>
        <w:gridCol w:w="1296"/>
      </w:tblGrid>
      <w:tr w:rsidR="00BF0E42" w:rsidRPr="00BF0E42" w:rsidTr="00B602E5">
        <w:tc>
          <w:tcPr>
            <w:tcW w:w="669" w:type="pct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A72723" w:rsidP="00B6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42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1044" w:type="pct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A72723" w:rsidP="00B6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42">
              <w:rPr>
                <w:rFonts w:ascii="Times New Roman" w:hAnsi="Times New Roman" w:cs="Times New Roman"/>
                <w:b/>
                <w:sz w:val="20"/>
                <w:szCs w:val="20"/>
              </w:rPr>
              <w:t>Mean±SEM (%)</w:t>
            </w:r>
          </w:p>
        </w:tc>
        <w:tc>
          <w:tcPr>
            <w:tcW w:w="2369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D75A2A" w:rsidP="00B602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5A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Comparing group </w:t>
            </w:r>
            <w:r w:rsidRPr="00D75A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P </w:t>
            </w:r>
            <w:r w:rsidRPr="00D75A2A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BF0E42" w:rsidRPr="00BF0E42" w:rsidTr="00B602E5">
        <w:tc>
          <w:tcPr>
            <w:tcW w:w="669" w:type="pct"/>
            <w:tcBorders>
              <w:top w:val="single" w:sz="12" w:space="0" w:color="auto"/>
              <w:bottom w:val="single" w:sz="4" w:space="0" w:color="auto"/>
            </w:tcBorders>
          </w:tcPr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723" w:rsidRPr="00BF0E42" w:rsidRDefault="004C3D35" w:rsidP="00B602E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ell activity (24h)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1.107 ± 0.016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1.040 ± 0.027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0.787 ± 0.026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0.702 ± 0.027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0.379 ± 0.003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0.228 ± 0.007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0.196 ± 0.003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pct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0.077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0.006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0.065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</w:tr>
      <w:tr w:rsidR="00BF0E42" w:rsidRPr="00BF0E42" w:rsidTr="00B602E5"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4C3D35" w:rsidP="00B602E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ell activity (48h)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1.669 ± 0.061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1.680 ± 0.026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1.563 ± 0.009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0.969 ± 0.077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0.404 ± 0.011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0.190 ± 0.002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0.178 ± 0.002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0.876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0.006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</w:tr>
      <w:tr w:rsidR="00BF0E42" w:rsidRPr="00BF0E42" w:rsidTr="00B602E5"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4C3D35" w:rsidP="00B602E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 xml:space="preserve">nhibition rate </w:t>
            </w:r>
            <w:r w:rsidR="00A72723" w:rsidRPr="00BF0E42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  <w:r w:rsidR="00A72723" w:rsidRPr="00BF0E42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13.229 ± 0.829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27.172 ± 0.780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28.919 ± 0.540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30.581 ± 0.910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36.554 ± 0.419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0.00</w:t>
                  </w: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</w:t>
                  </w: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.000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</w:t>
                  </w: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.000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</w:t>
                  </w: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.000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</w:tr>
      <w:tr w:rsidR="00BF0E42" w:rsidRPr="00BF0E42" w:rsidTr="00B602E5">
        <w:tc>
          <w:tcPr>
            <w:tcW w:w="669" w:type="pct"/>
            <w:tcBorders>
              <w:top w:val="single" w:sz="4" w:space="0" w:color="auto"/>
              <w:bottom w:val="single" w:sz="12" w:space="0" w:color="auto"/>
            </w:tcBorders>
          </w:tcPr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4C3D35" w:rsidP="00B602E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nhibition rate (48h)</w:t>
            </w:r>
          </w:p>
        </w:tc>
        <w:tc>
          <w:tcPr>
            <w:tcW w:w="91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16.174 ± 0.310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28.413 ± 0.975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28.934 ± 0.764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32.410 ± 0.153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37.059 ± 0.216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9" w:type="pct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12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</w:t>
                  </w: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.000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</w:t>
                  </w: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.000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</w:t>
                  </w: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.000</w:t>
                  </w:r>
                </w:p>
              </w:tc>
            </w:tr>
            <w:tr w:rsidR="00BF0E42" w:rsidRPr="00BF0E42" w:rsidTr="00A72723">
              <w:trPr>
                <w:trHeight w:val="454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B602E5">
                  <w:pPr>
                    <w:framePr w:hSpace="180" w:wrap="around" w:vAnchor="page" w:hAnchor="margin" w:y="2123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bCs/>
                      <w:kern w:val="0"/>
                      <w:sz w:val="20"/>
                      <w:szCs w:val="20"/>
                    </w:rPr>
                    <w:t>0</w:t>
                  </w: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.000</w:t>
                  </w:r>
                </w:p>
              </w:tc>
            </w:tr>
          </w:tbl>
          <w:p w:rsidR="00A72723" w:rsidRPr="00BF0E42" w:rsidRDefault="00A72723" w:rsidP="00B602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2723" w:rsidRPr="00BF0E42" w:rsidRDefault="00A72723" w:rsidP="00A72723">
      <w:pPr>
        <w:rPr>
          <w:sz w:val="20"/>
          <w:szCs w:val="20"/>
        </w:rPr>
      </w:pPr>
    </w:p>
    <w:p w:rsidR="007170DF" w:rsidRPr="00BF0E42" w:rsidRDefault="007170DF"/>
    <w:p w:rsidR="00A72723" w:rsidRPr="00BF0E42" w:rsidRDefault="00A72723"/>
    <w:p w:rsidR="00A72723" w:rsidRPr="00BF0E42" w:rsidRDefault="00A72723"/>
    <w:p w:rsidR="00A72723" w:rsidRPr="00BF0E42" w:rsidRDefault="00A72723"/>
    <w:p w:rsidR="00A72723" w:rsidRPr="00BF0E42" w:rsidRDefault="00A72723"/>
    <w:p w:rsidR="00A72723" w:rsidRPr="00BF0E42" w:rsidRDefault="00A72723"/>
    <w:p w:rsidR="00A72723" w:rsidRPr="00BF0E42" w:rsidRDefault="00A72723"/>
    <w:p w:rsidR="00A72723" w:rsidRPr="00BF0E42" w:rsidRDefault="00A72723" w:rsidP="00A72723">
      <w:pPr>
        <w:jc w:val="center"/>
        <w:rPr>
          <w:rFonts w:ascii="Times New Roman" w:hAnsi="Times New Roman" w:cs="Times New Roman"/>
          <w:sz w:val="20"/>
          <w:szCs w:val="20"/>
        </w:rPr>
      </w:pPr>
      <w:r w:rsidRPr="00BF0E42">
        <w:rPr>
          <w:rFonts w:ascii="Times New Roman" w:hAnsi="Times New Roman" w:cs="Times New Roman"/>
          <w:sz w:val="20"/>
          <w:szCs w:val="20"/>
        </w:rPr>
        <w:t>The effects of</w:t>
      </w:r>
      <w:r w:rsidRPr="00BF0E42">
        <w:rPr>
          <w:sz w:val="20"/>
          <w:szCs w:val="20"/>
        </w:rPr>
        <w:t xml:space="preserve"> </w:t>
      </w:r>
      <w:r w:rsidRPr="00BF0E42">
        <w:rPr>
          <w:rFonts w:ascii="Times New Roman" w:hAnsi="Times New Roman" w:cs="Times New Roman"/>
          <w:sz w:val="20"/>
          <w:szCs w:val="20"/>
        </w:rPr>
        <w:t>sodium cyclamate on apoptosis and necrosis of</w:t>
      </w:r>
      <w:r w:rsidR="00BF0E42" w:rsidRPr="00BF0E42">
        <w:rPr>
          <w:rFonts w:ascii="Times New Roman" w:hAnsi="Times New Roman" w:cs="Times New Roman"/>
          <w:sz w:val="20"/>
          <w:szCs w:val="20"/>
        </w:rPr>
        <w:t xml:space="preserve"> HRPECs</w:t>
      </w:r>
    </w:p>
    <w:p w:rsidR="00A72723" w:rsidRPr="00BF0E42" w:rsidRDefault="00A72723" w:rsidP="00A7272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871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34"/>
        <w:gridCol w:w="1753"/>
        <w:gridCol w:w="2647"/>
        <w:gridCol w:w="1296"/>
      </w:tblGrid>
      <w:tr w:rsidR="00BF0E42" w:rsidRPr="00BF0E42" w:rsidTr="00A72723"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A72723" w:rsidP="00A727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42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1773" w:type="dxa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A72723" w:rsidP="00A727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42">
              <w:rPr>
                <w:rFonts w:ascii="Times New Roman" w:hAnsi="Times New Roman" w:cs="Times New Roman"/>
                <w:b/>
                <w:sz w:val="20"/>
                <w:szCs w:val="20"/>
              </w:rPr>
              <w:t>Mean±SEM (%)</w:t>
            </w:r>
          </w:p>
        </w:tc>
        <w:tc>
          <w:tcPr>
            <w:tcW w:w="388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72723" w:rsidRPr="00BF0E42" w:rsidRDefault="00D75A2A" w:rsidP="00A727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D75A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Comparing group </w:t>
            </w:r>
            <w:r w:rsidRPr="00D75A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P </w:t>
            </w:r>
            <w:r w:rsidRPr="00D75A2A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BF0E42" w:rsidRPr="00BF0E42" w:rsidTr="00A72723">
        <w:tc>
          <w:tcPr>
            <w:tcW w:w="1164" w:type="dxa"/>
            <w:tcBorders>
              <w:top w:val="single" w:sz="12" w:space="0" w:color="auto"/>
              <w:bottom w:val="single" w:sz="4" w:space="0" w:color="auto"/>
            </w:tcBorders>
          </w:tcPr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4C3D35" w:rsidP="00A7272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poptosis rate (24h)</w:t>
            </w:r>
          </w:p>
        </w:tc>
        <w:tc>
          <w:tcPr>
            <w:tcW w:w="1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3.863 ± 0.669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4.414 ± 0.400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11.720 ± 0.165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4.271 ± 0.296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9.725 ± 0.580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29.950 ± 0.968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32.840 ± 6.615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0.518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0.607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0.012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0.030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0.013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</w:tr>
      <w:tr w:rsidR="00BF0E42" w:rsidRPr="00BF0E42" w:rsidTr="00A72723"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4C3D35" w:rsidP="00A7272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poptosis rate (48h)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6.449 ± 0.370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7.611 ± 0.315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13.22 ± 0.763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5.187 ± 0.552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12.180 ± 1.173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31.550 ± 4.388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35.850 ± 0.263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0.227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0.009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0.015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0.002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0.008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0.008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0.009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</w:tr>
      <w:tr w:rsidR="00BF0E42" w:rsidRPr="00BF0E42" w:rsidTr="00A72723"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4C3D35" w:rsidP="00A7272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 xml:space="preserve">ecrosis rate </w:t>
            </w:r>
            <w:r w:rsidR="00A72723" w:rsidRPr="00BF0E42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24h</w:t>
            </w:r>
            <w:r w:rsidR="00A72723" w:rsidRPr="00BF0E42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0.127 ± 0.001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0.127 ± 0.001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1.411 ± 0.243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1.413 ± 0.311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2.962 ± 0.201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24.850 ± 3.528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25.310 ± 5.083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285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0.075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0.003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0.130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0.005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0.497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0.015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</w:tr>
      <w:tr w:rsidR="00BF0E42" w:rsidRPr="00BF0E42" w:rsidTr="00A72723"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</w:tcPr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  <w:p w:rsidR="00A72723" w:rsidRPr="00BF0E42" w:rsidRDefault="004C3D35" w:rsidP="00A7272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72723" w:rsidRPr="00BF0E42">
              <w:rPr>
                <w:rFonts w:ascii="Times New Roman" w:hAnsi="Times New Roman" w:cs="Times New Roman"/>
                <w:sz w:val="20"/>
                <w:szCs w:val="20"/>
              </w:rPr>
              <w:t>ecrosis rate (48h)</w: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Cur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1474" w:type="dxa"/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0.133 ± 0.025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0.133 ± 0.025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4.167 ± 1.381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1.675 ± 0.159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3.485 ± 1.101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26.510 ± 4.733</w:t>
                  </w:r>
                </w:p>
              </w:tc>
            </w:tr>
            <w:tr w:rsidR="00BF0E42" w:rsidRPr="00BF0E42" w:rsidTr="00A72723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27.010 ± 4.354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 vs Cur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Con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Con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ind w:firstLineChars="300" w:firstLine="6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Cur</w:t>
                  </w:r>
                </w:p>
              </w:tc>
            </w:tr>
            <w:tr w:rsidR="00BF0E42" w:rsidRPr="00BF0E42" w:rsidTr="00A72723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Cur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1080" w:type="dxa"/>
              <w:tblLook w:val="04A0" w:firstRow="1" w:lastRow="0" w:firstColumn="1" w:lastColumn="0" w:noHBand="0" w:noVBand="1"/>
            </w:tblPr>
            <w:tblGrid>
              <w:gridCol w:w="1080"/>
            </w:tblGrid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0.154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0.043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0.001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0.039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0.005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0.004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0.148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bCs/>
                      <w:kern w:val="0"/>
                      <w:sz w:val="20"/>
                      <w:szCs w:val="20"/>
                    </w:rPr>
                    <w:t>0.719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0.011</w:t>
                  </w:r>
                </w:p>
              </w:tc>
            </w:tr>
            <w:tr w:rsidR="00BF0E42" w:rsidRPr="00BF0E42" w:rsidTr="00A72723">
              <w:trPr>
                <w:trHeight w:val="300"/>
              </w:trPr>
              <w:tc>
                <w:tcPr>
                  <w:tcW w:w="1080" w:type="dxa"/>
                  <w:shd w:val="clear" w:color="auto" w:fill="auto"/>
                  <w:noWrap/>
                  <w:vAlign w:val="bottom"/>
                  <w:hideMark/>
                </w:tcPr>
                <w:p w:rsidR="00A72723" w:rsidRPr="00BF0E42" w:rsidRDefault="00A72723" w:rsidP="005D1377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0.008</w:t>
                  </w:r>
                </w:p>
              </w:tc>
            </w:tr>
          </w:tbl>
          <w:p w:rsidR="00A72723" w:rsidRPr="00BF0E42" w:rsidRDefault="00A72723" w:rsidP="00A727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2723" w:rsidRPr="00BF0E42" w:rsidRDefault="00A72723" w:rsidP="00A72723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871"/>
        <w:tblW w:w="7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690"/>
        <w:gridCol w:w="2657"/>
        <w:gridCol w:w="1237"/>
      </w:tblGrid>
      <w:tr w:rsidR="00BF0E42" w:rsidRPr="00BF0E42" w:rsidTr="00EE5BB5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EE5BB5" w:rsidRPr="00BF0E42" w:rsidRDefault="00EE5BB5" w:rsidP="00787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42">
              <w:rPr>
                <w:rFonts w:ascii="Times New Roman" w:hAnsi="Times New Roman" w:cs="Times New Roman"/>
                <w:b/>
                <w:sz w:val="20"/>
                <w:szCs w:val="20"/>
              </w:rPr>
              <w:t>Group</w:t>
            </w:r>
          </w:p>
        </w:tc>
        <w:tc>
          <w:tcPr>
            <w:tcW w:w="1690" w:type="dxa"/>
            <w:tcBorders>
              <w:top w:val="single" w:sz="12" w:space="0" w:color="auto"/>
              <w:bottom w:val="single" w:sz="12" w:space="0" w:color="auto"/>
            </w:tcBorders>
          </w:tcPr>
          <w:p w:rsidR="00EE5BB5" w:rsidRPr="00BF0E42" w:rsidRDefault="00EE5BB5" w:rsidP="00787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E42">
              <w:rPr>
                <w:rFonts w:ascii="Times New Roman" w:hAnsi="Times New Roman" w:cs="Times New Roman"/>
                <w:b/>
                <w:sz w:val="20"/>
                <w:szCs w:val="20"/>
              </w:rPr>
              <w:t>Mean±SEM</w:t>
            </w:r>
          </w:p>
        </w:tc>
        <w:tc>
          <w:tcPr>
            <w:tcW w:w="389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E5BB5" w:rsidRPr="00BF0E42" w:rsidRDefault="00D75A2A" w:rsidP="007870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D75A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Comparing group </w:t>
            </w:r>
            <w:r w:rsidRPr="00D75A2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P </w:t>
            </w:r>
            <w:r w:rsidRPr="00D75A2A">
              <w:rPr>
                <w:rFonts w:ascii="Times New Roman" w:hAnsi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BF0E42" w:rsidRPr="00BF0E42" w:rsidTr="00EE5BB5">
        <w:tc>
          <w:tcPr>
            <w:tcW w:w="15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0"/>
            </w:tblGrid>
            <w:tr w:rsidR="00BF0E42" w:rsidRPr="00BF0E42" w:rsidTr="007870F6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</w:t>
                  </w:r>
                </w:p>
              </w:tc>
            </w:tr>
            <w:tr w:rsidR="00BF0E42" w:rsidRPr="00BF0E42" w:rsidTr="007870F6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DMSO</w:t>
                  </w:r>
                </w:p>
              </w:tc>
            </w:tr>
            <w:tr w:rsidR="00BF0E42" w:rsidRPr="00BF0E42" w:rsidTr="007870F6">
              <w:trPr>
                <w:trHeight w:val="397"/>
              </w:trPr>
              <w:tc>
                <w:tcPr>
                  <w:tcW w:w="1310" w:type="dxa"/>
                  <w:noWrap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Bev</w:t>
                  </w:r>
                </w:p>
              </w:tc>
            </w:tr>
            <w:tr w:rsidR="00BF0E42" w:rsidRPr="00BF0E42" w:rsidTr="007870F6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</w:t>
                  </w:r>
                </w:p>
              </w:tc>
            </w:tr>
            <w:tr w:rsidR="00BF0E42" w:rsidRPr="00BF0E42" w:rsidTr="007870F6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</w:t>
                  </w:r>
                </w:p>
              </w:tc>
            </w:tr>
            <w:tr w:rsidR="00BF0E42" w:rsidRPr="00BF0E42" w:rsidTr="007870F6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ind w:firstLineChars="150" w:firstLine="300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</w:t>
                  </w:r>
                </w:p>
              </w:tc>
            </w:tr>
            <w:tr w:rsidR="00BF0E42" w:rsidRPr="00BF0E42" w:rsidTr="007870F6">
              <w:trPr>
                <w:trHeight w:val="397"/>
              </w:trPr>
              <w:tc>
                <w:tcPr>
                  <w:tcW w:w="1310" w:type="dxa"/>
                  <w:noWrap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</w:t>
                  </w:r>
                </w:p>
              </w:tc>
            </w:tr>
          </w:tbl>
          <w:p w:rsidR="00EE5BB5" w:rsidRPr="00BF0E42" w:rsidRDefault="00EE5BB5" w:rsidP="0078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tbl>
            <w:tblPr>
              <w:tblStyle w:val="TableGrid"/>
              <w:tblW w:w="14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4"/>
            </w:tblGrid>
            <w:tr w:rsidR="00BF0E42" w:rsidRPr="00BF0E42" w:rsidTr="00603C0C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59.161 ± 2.126</w:t>
                  </w:r>
                </w:p>
              </w:tc>
            </w:tr>
            <w:tr w:rsidR="00BF0E42" w:rsidRPr="00BF0E42" w:rsidTr="00603C0C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60.348 ± 0.180</w:t>
                  </w:r>
                </w:p>
              </w:tc>
            </w:tr>
            <w:tr w:rsidR="00BF0E42" w:rsidRPr="00BF0E42" w:rsidTr="00603C0C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48.624 ± 0.637</w:t>
                  </w:r>
                </w:p>
              </w:tc>
            </w:tr>
            <w:tr w:rsidR="00BF0E42" w:rsidRPr="00BF0E42" w:rsidTr="00603C0C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33.697 ± 0.564</w:t>
                  </w:r>
                </w:p>
              </w:tc>
            </w:tr>
            <w:tr w:rsidR="00BF0E42" w:rsidRPr="00BF0E42" w:rsidTr="00603C0C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23.102 ± 0.361</w:t>
                  </w:r>
                </w:p>
              </w:tc>
            </w:tr>
            <w:tr w:rsidR="00BF0E42" w:rsidRPr="00BF0E42" w:rsidTr="00603C0C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 ± 0.000</w:t>
                  </w:r>
                </w:p>
              </w:tc>
            </w:tr>
            <w:tr w:rsidR="00BF0E42" w:rsidRPr="00BF0E42" w:rsidTr="00603C0C">
              <w:trPr>
                <w:trHeight w:val="397"/>
              </w:trPr>
              <w:tc>
                <w:tcPr>
                  <w:tcW w:w="1474" w:type="dxa"/>
                  <w:shd w:val="clear" w:color="auto" w:fill="auto"/>
                  <w:noWrap/>
                  <w:vAlign w:val="center"/>
                  <w:hideMark/>
                </w:tcPr>
                <w:p w:rsidR="00EE5BB5" w:rsidRPr="00BF0E42" w:rsidRDefault="00EE5BB5" w:rsidP="00A15695">
                  <w:pPr>
                    <w:framePr w:hSpace="180" w:wrap="around" w:vAnchor="page" w:hAnchor="margin" w:y="1871"/>
                    <w:widowControl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 ± 0.000</w:t>
                  </w:r>
                </w:p>
              </w:tc>
            </w:tr>
          </w:tbl>
          <w:p w:rsidR="00EE5BB5" w:rsidRPr="00BF0E42" w:rsidRDefault="00EE5BB5" w:rsidP="00787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W w:w="2423" w:type="dxa"/>
              <w:tblLook w:val="04A0" w:firstRow="1" w:lastRow="0" w:firstColumn="1" w:lastColumn="0" w:noHBand="0" w:noVBand="1"/>
            </w:tblPr>
            <w:tblGrid>
              <w:gridCol w:w="2423"/>
            </w:tblGrid>
            <w:tr w:rsidR="00BF0E42" w:rsidRPr="00BF0E42" w:rsidTr="007870F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Con vs DMSO</w:t>
                  </w:r>
                </w:p>
              </w:tc>
            </w:tr>
            <w:tr w:rsidR="00BF0E42" w:rsidRPr="00BF0E42" w:rsidTr="007870F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Con vs </w:t>
                  </w:r>
                  <w:r w:rsidRPr="00BF0E42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Bev</w:t>
                  </w:r>
                </w:p>
              </w:tc>
            </w:tr>
            <w:tr w:rsidR="00BF0E42" w:rsidRPr="00BF0E42" w:rsidTr="007870F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S-50 vs Con</w:t>
                  </w:r>
                </w:p>
              </w:tc>
            </w:tr>
            <w:tr w:rsidR="00BF0E42" w:rsidRPr="00BF0E42" w:rsidTr="007870F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S-100 vs Con</w:t>
                  </w:r>
                </w:p>
              </w:tc>
            </w:tr>
            <w:tr w:rsidR="00BF0E42" w:rsidRPr="00BF0E42" w:rsidTr="007870F6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S-150 vs Con</w:t>
                  </w:r>
                </w:p>
              </w:tc>
            </w:tr>
            <w:tr w:rsidR="00BF0E42" w:rsidRPr="00BF0E42" w:rsidTr="007870F6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S-200 vs Con</w:t>
                  </w:r>
                </w:p>
              </w:tc>
            </w:tr>
            <w:tr w:rsidR="00BF0E42" w:rsidRPr="00BF0E42" w:rsidTr="007870F6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S-50 vs </w:t>
                  </w:r>
                  <w:r w:rsidRPr="00BF0E42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Bev</w:t>
                  </w:r>
                </w:p>
              </w:tc>
            </w:tr>
            <w:tr w:rsidR="00BF0E42" w:rsidRPr="00BF0E42" w:rsidTr="007870F6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S-100 vs </w:t>
                  </w:r>
                  <w:r w:rsidRPr="00BF0E42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Bev</w:t>
                  </w:r>
                </w:p>
              </w:tc>
            </w:tr>
            <w:tr w:rsidR="00BF0E42" w:rsidRPr="00BF0E42" w:rsidTr="007870F6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S-150 vs </w:t>
                  </w:r>
                  <w:r w:rsidRPr="00BF0E42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Bev</w:t>
                  </w:r>
                </w:p>
              </w:tc>
            </w:tr>
            <w:tr w:rsidR="00BF0E42" w:rsidRPr="00BF0E42" w:rsidTr="007870F6">
              <w:trPr>
                <w:trHeight w:val="285"/>
              </w:trPr>
              <w:tc>
                <w:tcPr>
                  <w:tcW w:w="0" w:type="auto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EE5BB5">
                  <w:pPr>
                    <w:framePr w:hSpace="180" w:wrap="around" w:vAnchor="page" w:hAnchor="margin" w:y="1871"/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 xml:space="preserve">S-200 vs </w:t>
                  </w:r>
                  <w:r w:rsidRPr="00BF0E42">
                    <w:rPr>
                      <w:rFonts w:ascii="Times New Roman" w:eastAsia="等线" w:hAnsi="Times New Roman" w:cs="Times New Roman" w:hint="eastAsia"/>
                      <w:kern w:val="0"/>
                      <w:sz w:val="20"/>
                      <w:szCs w:val="20"/>
                    </w:rPr>
                    <w:t>Bev</w:t>
                  </w:r>
                </w:p>
              </w:tc>
            </w:tr>
          </w:tbl>
          <w:p w:rsidR="00EE5BB5" w:rsidRPr="00BF0E42" w:rsidRDefault="00EE5BB5" w:rsidP="007870F6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auto"/>
              <w:bottom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17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</w:tblGrid>
            <w:tr w:rsidR="00BF0E42" w:rsidRPr="00BF0E42" w:rsidTr="00D069AA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D1128E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D1128E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0.608</w:t>
                  </w:r>
                </w:p>
              </w:tc>
            </w:tr>
            <w:tr w:rsidR="00BF0E42" w:rsidRPr="00BF0E42" w:rsidTr="00D069AA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0.009</w:t>
                  </w:r>
                </w:p>
              </w:tc>
            </w:tr>
            <w:tr w:rsidR="00BF0E42" w:rsidRPr="00BF0E42" w:rsidTr="00D069AA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D069AA">
              <w:trPr>
                <w:trHeight w:val="300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D069AA">
              <w:trPr>
                <w:trHeight w:val="285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D069AA">
              <w:trPr>
                <w:trHeight w:val="285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D069AA">
              <w:trPr>
                <w:trHeight w:val="285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D069AA">
              <w:trPr>
                <w:trHeight w:val="285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D069AA">
              <w:trPr>
                <w:trHeight w:val="285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  <w:tr w:rsidR="00BF0E42" w:rsidRPr="00BF0E42" w:rsidTr="00D069AA">
              <w:trPr>
                <w:trHeight w:val="285"/>
              </w:trPr>
              <w:tc>
                <w:tcPr>
                  <w:tcW w:w="1021" w:type="dxa"/>
                  <w:shd w:val="clear" w:color="auto" w:fill="auto"/>
                  <w:noWrap/>
                  <w:vAlign w:val="bottom"/>
                  <w:hideMark/>
                </w:tcPr>
                <w:p w:rsidR="00EE5BB5" w:rsidRPr="00BF0E42" w:rsidRDefault="00EE5BB5" w:rsidP="005D1377">
                  <w:pPr>
                    <w:widowControl/>
                    <w:jc w:val="center"/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</w:pPr>
                  <w:r w:rsidRPr="00BF0E42">
                    <w:rPr>
                      <w:rFonts w:ascii="Times New Roman" w:eastAsia="等线" w:hAnsi="Times New Roman" w:cs="Times New Roman"/>
                      <w:kern w:val="0"/>
                      <w:sz w:val="20"/>
                      <w:szCs w:val="20"/>
                    </w:rPr>
                    <w:t>0.000</w:t>
                  </w:r>
                </w:p>
              </w:tc>
            </w:tr>
          </w:tbl>
          <w:p w:rsidR="00EE5BB5" w:rsidRPr="00BF0E42" w:rsidRDefault="00EE5BB5" w:rsidP="007870F6">
            <w:pPr>
              <w:rPr>
                <w:sz w:val="20"/>
                <w:szCs w:val="20"/>
              </w:rPr>
            </w:pPr>
          </w:p>
        </w:tc>
      </w:tr>
    </w:tbl>
    <w:p w:rsidR="00EE5BB5" w:rsidRDefault="00EE5BB5" w:rsidP="00BF0E42">
      <w:pPr>
        <w:ind w:firstLineChars="350" w:firstLine="700"/>
        <w:rPr>
          <w:rFonts w:ascii="Times New Roman" w:hAnsi="Times New Roman" w:cs="Times New Roman"/>
          <w:sz w:val="20"/>
          <w:szCs w:val="20"/>
        </w:rPr>
      </w:pPr>
      <w:r w:rsidRPr="00BF0E42">
        <w:rPr>
          <w:rFonts w:ascii="Times New Roman" w:hAnsi="Times New Roman" w:cs="Times New Roman"/>
          <w:sz w:val="20"/>
          <w:szCs w:val="20"/>
        </w:rPr>
        <w:t>The effects of</w:t>
      </w:r>
      <w:r w:rsidRPr="00BF0E42">
        <w:rPr>
          <w:sz w:val="20"/>
          <w:szCs w:val="20"/>
        </w:rPr>
        <w:t xml:space="preserve"> </w:t>
      </w:r>
      <w:r w:rsidRPr="00BF0E42">
        <w:rPr>
          <w:rFonts w:ascii="Times New Roman" w:hAnsi="Times New Roman" w:cs="Times New Roman"/>
          <w:sz w:val="20"/>
          <w:szCs w:val="20"/>
        </w:rPr>
        <w:t xml:space="preserve">sodium cyclamate on </w:t>
      </w:r>
      <w:r w:rsidR="009741E3" w:rsidRPr="00BF0E42">
        <w:rPr>
          <w:rFonts w:ascii="Times New Roman" w:hAnsi="Times New Roman" w:cs="Times New Roman"/>
          <w:sz w:val="20"/>
          <w:szCs w:val="20"/>
        </w:rPr>
        <w:t xml:space="preserve">migration rate of </w:t>
      </w:r>
      <w:r w:rsidR="00BF0E42">
        <w:rPr>
          <w:rFonts w:ascii="Times New Roman" w:hAnsi="Times New Roman" w:cs="Times New Roman"/>
          <w:sz w:val="20"/>
          <w:szCs w:val="20"/>
        </w:rPr>
        <w:t>HRECs</w:t>
      </w:r>
    </w:p>
    <w:p w:rsidR="00BF0E42" w:rsidRPr="00BF0E42" w:rsidRDefault="00BF0E42" w:rsidP="009741E3">
      <w:pPr>
        <w:rPr>
          <w:rFonts w:ascii="Times New Roman" w:hAnsi="Times New Roman" w:cs="Times New Roman"/>
          <w:sz w:val="20"/>
          <w:szCs w:val="20"/>
        </w:rPr>
      </w:pPr>
    </w:p>
    <w:p w:rsidR="00A72723" w:rsidRPr="00BF0E42" w:rsidRDefault="00A72723"/>
    <w:p w:rsidR="00A72723" w:rsidRPr="00BF0E42" w:rsidRDefault="00A72723"/>
    <w:p w:rsidR="00A72723" w:rsidRPr="00BF0E42" w:rsidRDefault="00A72723"/>
    <w:p w:rsidR="00A72723" w:rsidRPr="00BF0E42" w:rsidRDefault="00A72723"/>
    <w:p w:rsidR="00A72723" w:rsidRPr="00BF0E42" w:rsidRDefault="00A72723"/>
    <w:p w:rsidR="00A72723" w:rsidRPr="00BF0E42" w:rsidRDefault="00A72723"/>
    <w:sectPr w:rsidR="00A72723" w:rsidRPr="00BF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865" w:rsidRDefault="00814865" w:rsidP="00A72723">
      <w:r>
        <w:separator/>
      </w:r>
    </w:p>
  </w:endnote>
  <w:endnote w:type="continuationSeparator" w:id="0">
    <w:p w:rsidR="00814865" w:rsidRDefault="00814865" w:rsidP="00A7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865" w:rsidRDefault="00814865" w:rsidP="00A72723">
      <w:r>
        <w:separator/>
      </w:r>
    </w:p>
  </w:footnote>
  <w:footnote w:type="continuationSeparator" w:id="0">
    <w:p w:rsidR="00814865" w:rsidRDefault="00814865" w:rsidP="00A7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95"/>
    <w:rsid w:val="00026FB9"/>
    <w:rsid w:val="00153458"/>
    <w:rsid w:val="001559C3"/>
    <w:rsid w:val="0018688D"/>
    <w:rsid w:val="00217695"/>
    <w:rsid w:val="002C612B"/>
    <w:rsid w:val="0046399A"/>
    <w:rsid w:val="004C3D35"/>
    <w:rsid w:val="004C3E48"/>
    <w:rsid w:val="005B19D8"/>
    <w:rsid w:val="005D1377"/>
    <w:rsid w:val="00674C98"/>
    <w:rsid w:val="007170DF"/>
    <w:rsid w:val="00813456"/>
    <w:rsid w:val="00814865"/>
    <w:rsid w:val="009741E3"/>
    <w:rsid w:val="009F6915"/>
    <w:rsid w:val="00A15695"/>
    <w:rsid w:val="00A72723"/>
    <w:rsid w:val="00B602E5"/>
    <w:rsid w:val="00BF0E42"/>
    <w:rsid w:val="00D1128E"/>
    <w:rsid w:val="00D75A2A"/>
    <w:rsid w:val="00DB72CB"/>
    <w:rsid w:val="00EE5BB5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067610A-06F0-49C6-8712-43D2A03D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72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272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2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72723"/>
    <w:rPr>
      <w:sz w:val="18"/>
      <w:szCs w:val="18"/>
    </w:rPr>
  </w:style>
  <w:style w:type="table" w:styleId="TableGrid">
    <w:name w:val="Table Grid"/>
    <w:basedOn w:val="TableNormal"/>
    <w:uiPriority w:val="39"/>
    <w:rsid w:val="00A72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Envisage-3</cp:lastModifiedBy>
  <cp:revision>16</cp:revision>
  <dcterms:created xsi:type="dcterms:W3CDTF">2021-02-14T13:29:00Z</dcterms:created>
  <dcterms:modified xsi:type="dcterms:W3CDTF">2021-04-19T07:23:00Z</dcterms:modified>
</cp:coreProperties>
</file>