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A2" w:rsidRPr="00E509A2" w:rsidRDefault="00E509A2" w:rsidP="00E509A2">
      <w:pPr>
        <w:spacing w:line="360" w:lineRule="auto"/>
        <w:jc w:val="both"/>
        <w:rPr>
          <w:rFonts w:asciiTheme="minorHAnsi" w:hAnsiTheme="minorHAnsi" w:cstheme="minorHAnsi"/>
          <w:b/>
          <w:color w:val="221F1F"/>
        </w:rPr>
      </w:pPr>
      <w:r w:rsidRPr="00E509A2">
        <w:rPr>
          <w:rFonts w:asciiTheme="minorHAnsi" w:hAnsiTheme="minorHAnsi" w:cstheme="minorHAnsi"/>
          <w:b/>
          <w:color w:val="221F1F"/>
        </w:rPr>
        <w:t xml:space="preserve">Supplementary Table 2. The database of </w:t>
      </w:r>
      <w:r w:rsidR="00D44D65" w:rsidRPr="00D44D65">
        <w:rPr>
          <w:rFonts w:asciiTheme="minorHAnsi" w:hAnsiTheme="minorHAnsi" w:cstheme="minorHAnsi"/>
          <w:b/>
          <w:color w:val="221F1F"/>
        </w:rPr>
        <w:t>cBioPortal</w:t>
      </w:r>
      <w:bookmarkStart w:id="0" w:name="_GoBack"/>
      <w:bookmarkEnd w:id="0"/>
      <w:r w:rsidRPr="00E509A2">
        <w:rPr>
          <w:rFonts w:asciiTheme="minorHAnsi" w:hAnsiTheme="minorHAnsi" w:cstheme="minorHAnsi"/>
          <w:b/>
          <w:color w:val="221F1F"/>
        </w:rPr>
        <w:t xml:space="preserve"> applied to search the altered genes of the YTH domain family in tissues of hepatocellular carcinoma.</w:t>
      </w:r>
    </w:p>
    <w:p w:rsidR="00E509A2" w:rsidRDefault="00E509A2" w:rsidP="00E509A2">
      <w:pPr>
        <w:jc w:val="both"/>
        <w:rPr>
          <w:sz w:val="24"/>
        </w:rPr>
      </w:pPr>
    </w:p>
    <w:tbl>
      <w:tblPr>
        <w:tblStyle w:val="TableGrid"/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2416"/>
        <w:gridCol w:w="1701"/>
        <w:gridCol w:w="1418"/>
        <w:gridCol w:w="1134"/>
        <w:gridCol w:w="1134"/>
        <w:gridCol w:w="1751"/>
      </w:tblGrid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bidi="ar"/>
              </w:rPr>
            </w:pPr>
            <w:r w:rsidRPr="00AF7526">
              <w:rPr>
                <w:rFonts w:eastAsia="等线" w:hint="eastAsia"/>
                <w:b/>
                <w:bCs/>
                <w:color w:val="000000"/>
                <w:sz w:val="24"/>
                <w:szCs w:val="24"/>
                <w:lang w:bidi="ar"/>
              </w:rPr>
              <w:t>Gene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widowControl/>
              <w:jc w:val="center"/>
              <w:textAlignment w:val="center"/>
              <w:rPr>
                <w:rFonts w:eastAsia="等线"/>
                <w:b/>
                <w:bCs/>
                <w:color w:val="000000"/>
                <w:sz w:val="24"/>
                <w:szCs w:val="24"/>
                <w:lang w:bidi="ar"/>
              </w:rPr>
            </w:pPr>
            <w:proofErr w:type="spellStart"/>
            <w:r w:rsidRPr="00AF7526">
              <w:rPr>
                <w:rFonts w:eastAsia="等线" w:hint="eastAsia"/>
                <w:b/>
                <w:bCs/>
                <w:color w:val="000000"/>
                <w:sz w:val="24"/>
                <w:szCs w:val="24"/>
                <w:lang w:bidi="ar"/>
              </w:rPr>
              <w:t>Cytoband</w:t>
            </w:r>
            <w:proofErr w:type="spellEnd"/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widowControl/>
              <w:jc w:val="center"/>
              <w:textAlignment w:val="center"/>
              <w:rPr>
                <w:rFonts w:eastAsia="等线"/>
                <w:b/>
                <w:bCs/>
                <w:color w:val="000000"/>
                <w:sz w:val="24"/>
                <w:szCs w:val="24"/>
                <w:lang w:bidi="ar"/>
              </w:rPr>
            </w:pPr>
            <w:r w:rsidRPr="00AF7526">
              <w:rPr>
                <w:rFonts w:eastAsia="等线" w:hint="eastAsia"/>
                <w:b/>
                <w:bCs/>
                <w:color w:val="000000"/>
                <w:sz w:val="24"/>
                <w:szCs w:val="24"/>
                <w:lang w:bidi="ar"/>
              </w:rPr>
              <w:t>Log Ratio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widowControl/>
              <w:jc w:val="center"/>
              <w:textAlignment w:val="center"/>
              <w:rPr>
                <w:rFonts w:eastAsia="等线"/>
                <w:b/>
                <w:bCs/>
                <w:color w:val="000000"/>
                <w:sz w:val="24"/>
                <w:szCs w:val="24"/>
                <w:lang w:bidi="ar"/>
              </w:rPr>
            </w:pPr>
            <w:r w:rsidRPr="00AF7526">
              <w:rPr>
                <w:rFonts w:eastAsia="等线" w:hint="eastAsia"/>
                <w:b/>
                <w:bCs/>
                <w:color w:val="000000"/>
                <w:sz w:val="24"/>
                <w:szCs w:val="24"/>
                <w:lang w:bidi="ar"/>
              </w:rPr>
              <w:t>p-Value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widowControl/>
              <w:jc w:val="center"/>
              <w:textAlignment w:val="center"/>
              <w:rPr>
                <w:rFonts w:eastAsia="等线"/>
                <w:b/>
                <w:bCs/>
                <w:color w:val="000000"/>
                <w:sz w:val="24"/>
                <w:szCs w:val="24"/>
                <w:lang w:bidi="ar"/>
              </w:rPr>
            </w:pPr>
            <w:r w:rsidRPr="00AF7526">
              <w:rPr>
                <w:rFonts w:eastAsia="等线" w:hint="eastAsia"/>
                <w:b/>
                <w:bCs/>
                <w:color w:val="000000"/>
                <w:sz w:val="24"/>
                <w:szCs w:val="24"/>
                <w:lang w:bidi="ar"/>
              </w:rPr>
              <w:t>q-Value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widowControl/>
              <w:jc w:val="center"/>
              <w:textAlignment w:val="center"/>
              <w:rPr>
                <w:rFonts w:eastAsia="等线"/>
                <w:b/>
                <w:bCs/>
                <w:color w:val="000000"/>
                <w:sz w:val="24"/>
                <w:szCs w:val="24"/>
                <w:lang w:bidi="ar"/>
              </w:rPr>
            </w:pPr>
            <w:r w:rsidRPr="00AF7526">
              <w:rPr>
                <w:rFonts w:eastAsia="等线" w:hint="eastAsia"/>
                <w:b/>
                <w:bCs/>
                <w:color w:val="000000"/>
                <w:sz w:val="24"/>
                <w:szCs w:val="24"/>
                <w:lang w:bidi="ar"/>
              </w:rPr>
              <w:t>expression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TSC1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9q34.13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6.54E-04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0.0752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SMAD3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15q22.33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1.09E-03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0.0752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SRC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20q11.23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1.16E-03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0.0752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PDK1_PS241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15q22.1-q22.33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1.48E-03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0.0752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MAPK14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6p21.31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2.38E-03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RPS6_PS240_S244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-0.41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2.47E-03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YWHAZ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8q22.3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2.69E-03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PDK1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2q31.1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3.46E-03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XRCC5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2q35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4.47E-03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AKT1_PS473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-0.29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4.79E-03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AKT2_PS473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-0.29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4.79E-03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AKT3_PS473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-0.29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4.79E-03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BID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22q11.21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5.26E-03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RPS6_PS235_S236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6.05E-03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ESR1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6q25.1-q25.2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6.18E-03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BRAF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7q34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6.88E-03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GSK3A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7.60E-03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GSK3B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3q13.33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7.60E-03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RAB25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-0.32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7.66E-03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FN1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2q35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8.79E-03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0.0892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EIF4EBP1_PS65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9.76E-03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0.0943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BCL2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18q21.33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0.0121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PGR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0.0124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CTNNB1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3p22.1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0.0155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MTOR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1p36.22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0.0181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TFRC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3q29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0.0185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RPTOR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0.0199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CDKN1B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12p13.1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ACVRL1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12q13.13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TSC2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16p13.3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FOXO3_PS318_S321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0.0237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EGFR_PY1068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7q31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0.0243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CDKN1A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6p21.2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0.0253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TP53BP1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15q15.3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0.0263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FOXO3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6q21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0.0269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DIRAS3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1p31.3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0.0276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RAF1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3p25.2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0.0276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ERBB2_PY1248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6q25.1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0.0282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9p22.1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0.0284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SMAD1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4q31.21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YAP1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0.0293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ATM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11q22.3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0.0295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lastRenderedPageBreak/>
              <w:t>ANXA1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9q21.13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-0.21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0.0298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PECAM1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0.0299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ARAF_PS299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12q24.11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0.0323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0.146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STK11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19p13.3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0.0345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RBM15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0.0367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INPP4B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4q31.21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0.0369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22q11.22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0.0371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MSH2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2p21-p16.3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0.0373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LCK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1p35.2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Xq12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RICTOR_PT1135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2q31.1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0.0415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AKT1_PT308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0.0452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AKT2_PT308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0.0452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AKT3_PT308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0.0452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5q35.3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0.0465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SMAD4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18q21.2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0.0471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SRSF1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0.0473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TP53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17p13.1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0.0498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FOXM1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12p13.33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0.0532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PEA15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1q23.2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0.0547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ACACA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0.0555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PRKCD_PS664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12p13.1-p12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FASN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-0.34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0.0587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0.183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TSC2_PT1462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1q21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0.188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YAP1_PS127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20q12-q13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0.0658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YWHAE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17p13.3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0.0667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ERBB3_PY1298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0.0689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PREX1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20q13.13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0.0693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RAB11A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15q22.31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0.0694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RAB11B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19p13.2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0.0694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PRKAA1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5p13.1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0.0728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0.202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ERCC1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19q13.32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0.0759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0.208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CDKN1B_PT157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0.0771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0.209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BAX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0.215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BECN1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17q21.31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0.215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BIRC2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11q22.2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0.0889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0.231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BAP1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3p21.1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0.234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ERBB2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0.0947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BAK1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6p21.31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MS4A1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11q12.2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RAD50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5q31.1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ESR1_PS118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11q24.2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CHEK1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11q24.2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0.277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SRC_PY416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9p21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0.277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XBP1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22q12.1|22q12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0.277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BCL2L1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20q11.21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NF2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22q12.2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KDR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lastRenderedPageBreak/>
              <w:t>CHEK2_PT68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1p32-p31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CHEK1_PS345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5p12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YWHAB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20q13.12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0.128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RPS6KB1_PT389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6q21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CLDN7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17p13.1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AKT1S1_PT246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0.149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0.314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PDCD4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10q25.2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0.315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GSK3A_PS9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0.322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GSK3B_PS9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0.157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0.322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COL6A1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21q22.3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0.166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0.338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YBX1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1p34.2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0.341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4117" w:type="dxa"/>
            <w:gridSpan w:val="2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MAPK8_PT183_Y185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0.341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TGM2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20q11.23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-0.12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0.341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SYK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9q22.2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0.341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TIGAR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12p13.32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0.178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0.344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EEF2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19p13.3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0.364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PRKAA1_PT172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19q13.1-q13.2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0.391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PRDX1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1p34.1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0.216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0.406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SERPINE1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7q22.1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GAPDH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12p13.31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0.223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IRS1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2q36.3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0.227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EGFR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7p11.2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RPS6KB1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0.231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BCL2L11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0.237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0.423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PIK3R1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0.245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0.429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PIK3R2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19p13.11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0.245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0.429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MRE11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0.441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MAP2K1_PS217_S221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0.257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0.443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CDH3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16q22.1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0.262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0.448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CDH2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18q12.1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0.266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0.449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WWTR1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3q25.1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0.272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0.456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SHC1_PY317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13q14.2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0.279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0.464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PEA15_PS116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1p36.2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0.288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CDKN1B_PT198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Xp11.4-p11.2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ERRFI1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1p36.23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0.29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CASP7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10q25.3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RPS6KA1_PT359_S363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NRAS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DIABLO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12q24.31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MAPK14_PT180_Y182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VHL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3p25.3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-0.23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YBX1_PS102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20q12-q13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0.324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0.498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MTOR_PS2448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0.334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MSH6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2p16.3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0.355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0.535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RAF1_PS338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1q44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0.356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0.535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BRCA2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13q13.1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0.358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0.535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STMN1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1p36.11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0.367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0.542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PXN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12q24.23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0.542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lastRenderedPageBreak/>
              <w:t>CAV1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7q31.2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0.371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0.542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CCNE2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8q22.1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PRKCA_PS657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4q24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0.384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IGFBP2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2q35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0.13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0.386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STAT3_PY705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0.572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RAD51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15q15.1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0.579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RPS6KA1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1p36.11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0.579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MAP2K1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15q22.31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0.416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0.579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PIK3CA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3q26.32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0.424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0.585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KIT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0.437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NOTCH1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9q34.3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0.614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RICTOR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5p13.1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0.467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CCNB1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ANXA7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10q22.2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0.477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14q32.33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0.482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0.482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AKT3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1q43-q44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0.482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EEF2K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16p12.2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0.485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DVL3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3q27.1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0.487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ERBB3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12q13.2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0.495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NDRG1_PT346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22q11.21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0.516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0.659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ITGA2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5q11.2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0.521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0.661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STAT5A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0.525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0.663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NRG1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0.542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MAPK1_PT202_Y204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MAPK3_PT202_Y204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EGFR_PY1173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3p25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0.678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CDH1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16q22.1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0.556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JUN_PS73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17q21.31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0.567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0.689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EIF4EBP1_PT70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0.574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0.693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EIF4G1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3q27.1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0.588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0.706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GAB2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11q14.1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0.717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SCD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10q24.31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0.624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PRKCA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17q24.2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0.744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CHEK2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22q12.1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0.649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0.762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EIF4EBP1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0.667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0.775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EIF4E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4q23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0.668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0.775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CCND1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0.68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0.785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MYC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8q24.21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0.807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RB1_PS807_S811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0.708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0.807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EIF4EBP1_PT37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0.718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0.814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GATA3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10p14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0.722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0.815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G6PD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Xq28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0.819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NFKB1_PS536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16p11.2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0.739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0.821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MET_PY1235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11q13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0.821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PARK7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1p36.23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0.746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0.823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CDK1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10q21.2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0.755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SRC_PY527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9p21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0.786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0.855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MYH11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16p13.11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0.788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0.855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XRCC1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0.819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0.882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BAD_PS112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19q13.1-q13.2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0.822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0.882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GSK3A_PS21_S9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0.846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0.899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GSK3B_PS21_S9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0.846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0.899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SQSTM1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5q35.3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0.852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0.901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CCNE1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19q12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0.915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ACACA_PS79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3q13.3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0.881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0.917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ACACB_PS79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8p11.1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0.881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0.917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MYH9_PS1943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10q11.22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0.89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0.922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PRKCB_PS660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5q21-q22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0.926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HSPA1A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6p21.33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0.904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0.926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TUBA1B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12q13.12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-0.01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0.911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ASNS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7q21.3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0.914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0.928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ETS1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11q24.3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0.01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0.923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0.933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PCNA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20p12.3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0.947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0.951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Unaltered group</w:t>
            </w:r>
          </w:p>
        </w:tc>
      </w:tr>
      <w:tr w:rsidR="00E509A2" w:rsidRPr="00AF7526" w:rsidTr="00DF7A25">
        <w:trPr>
          <w:trHeight w:val="280"/>
          <w:jc w:val="center"/>
        </w:trPr>
        <w:tc>
          <w:tcPr>
            <w:tcW w:w="2416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PTEN</w:t>
            </w:r>
          </w:p>
        </w:tc>
        <w:tc>
          <w:tcPr>
            <w:tcW w:w="170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10q23.31</w:t>
            </w:r>
          </w:p>
        </w:tc>
        <w:tc>
          <w:tcPr>
            <w:tcW w:w="1418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0.974</w:t>
            </w:r>
          </w:p>
        </w:tc>
        <w:tc>
          <w:tcPr>
            <w:tcW w:w="1134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0.974</w:t>
            </w:r>
          </w:p>
        </w:tc>
        <w:tc>
          <w:tcPr>
            <w:tcW w:w="1751" w:type="dxa"/>
            <w:noWrap/>
            <w:hideMark/>
          </w:tcPr>
          <w:p w:rsidR="00E509A2" w:rsidRPr="00AF7526" w:rsidRDefault="00E509A2" w:rsidP="00DF7A25">
            <w:pPr>
              <w:jc w:val="center"/>
              <w:rPr>
                <w:rFonts w:eastAsia="等线"/>
                <w:szCs w:val="22"/>
              </w:rPr>
            </w:pPr>
            <w:r w:rsidRPr="00AF7526">
              <w:rPr>
                <w:rFonts w:eastAsia="等线" w:hint="eastAsia"/>
                <w:szCs w:val="22"/>
              </w:rPr>
              <w:t>Altered group</w:t>
            </w:r>
          </w:p>
        </w:tc>
      </w:tr>
    </w:tbl>
    <w:p w:rsidR="00E509A2" w:rsidRDefault="00E509A2" w:rsidP="00E509A2">
      <w:pPr>
        <w:jc w:val="center"/>
        <w:rPr>
          <w:sz w:val="24"/>
        </w:rPr>
      </w:pPr>
    </w:p>
    <w:p w:rsidR="00E509A2" w:rsidRPr="0043297E" w:rsidRDefault="00E509A2" w:rsidP="00E509A2">
      <w:pPr>
        <w:spacing w:line="360" w:lineRule="auto"/>
        <w:rPr>
          <w:b/>
          <w:color w:val="221F1F"/>
        </w:rPr>
      </w:pPr>
    </w:p>
    <w:p w:rsidR="003D6457" w:rsidRDefault="003D6457"/>
    <w:sectPr w:rsidR="003D6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4D65">
      <w:r>
        <w:separator/>
      </w:r>
    </w:p>
  </w:endnote>
  <w:endnote w:type="continuationSeparator" w:id="0">
    <w:p w:rsidR="00000000" w:rsidRDefault="00D4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Default="00D44D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Default="00D44D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Default="00D44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4D65">
      <w:r>
        <w:separator/>
      </w:r>
    </w:p>
  </w:footnote>
  <w:footnote w:type="continuationSeparator" w:id="0">
    <w:p w:rsidR="00000000" w:rsidRDefault="00D4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Default="00D44D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Default="00D44D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Default="00D44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A2"/>
    <w:rsid w:val="003117B1"/>
    <w:rsid w:val="003D6457"/>
    <w:rsid w:val="00D44D65"/>
    <w:rsid w:val="00E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D35D0-7F40-4BE7-B828-FE33D20C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509A2"/>
    <w:pPr>
      <w:ind w:left="227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09A2"/>
    <w:rPr>
      <w:rFonts w:ascii="Calibri" w:eastAsia="Calibri" w:hAnsi="Calibri" w:cs="Calibri"/>
      <w:b/>
      <w:bCs/>
      <w:lang w:val="en-US"/>
    </w:rPr>
  </w:style>
  <w:style w:type="paragraph" w:styleId="Header">
    <w:name w:val="header"/>
    <w:basedOn w:val="Normal"/>
    <w:link w:val="HeaderChar"/>
    <w:unhideWhenUsed/>
    <w:rsid w:val="00E5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509A2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nhideWhenUsed/>
    <w:rsid w:val="00E509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509A2"/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rsid w:val="00E509A2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9A2"/>
    <w:pPr>
      <w:spacing w:before="1" w:line="221" w:lineRule="exact"/>
      <w:ind w:left="315"/>
      <w:jc w:val="center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09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09A2"/>
    <w:rPr>
      <w:rFonts w:ascii="SimSun" w:eastAsia="SimSun" w:hAnsi="SimSun" w:cs="SimSu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509A2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509A2"/>
    <w:rPr>
      <w:rFonts w:ascii="Times New Roman" w:eastAsia="Times New Roman" w:hAnsi="Times New Roman" w:cs="Times New Roman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E509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09A2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E509A2"/>
    <w:rPr>
      <w:color w:val="954F72"/>
      <w:u w:val="single"/>
    </w:rPr>
  </w:style>
  <w:style w:type="paragraph" w:customStyle="1" w:styleId="msonormal0">
    <w:name w:val="msonormal"/>
    <w:basedOn w:val="Normal"/>
    <w:rsid w:val="00E509A2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table" w:styleId="TableGrid">
    <w:name w:val="Table Grid"/>
    <w:basedOn w:val="TableNormal"/>
    <w:rsid w:val="00E509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1521</Words>
  <Characters>8674</Characters>
  <Application>Microsoft Office Word</Application>
  <DocSecurity>0</DocSecurity>
  <Lines>72</Lines>
  <Paragraphs>20</Paragraphs>
  <ScaleCrop>false</ScaleCrop>
  <Company/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</dc:creator>
  <cp:keywords/>
  <dc:description/>
  <cp:lastModifiedBy>VEL</cp:lastModifiedBy>
  <cp:revision>2</cp:revision>
  <dcterms:created xsi:type="dcterms:W3CDTF">2021-10-29T13:52:00Z</dcterms:created>
  <dcterms:modified xsi:type="dcterms:W3CDTF">2021-11-03T05:38:00Z</dcterms:modified>
</cp:coreProperties>
</file>