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A40" w:rsidRDefault="00F21655">
      <w:pPr>
        <w:spacing w:before="240"/>
        <w:rPr>
          <w:rFonts w:ascii="等线" w:eastAsia="等线" w:hAnsi="等线" w:cs="等线"/>
          <w:color w:val="000000"/>
          <w:kern w:val="0"/>
          <w:sz w:val="22"/>
          <w:szCs w:val="22"/>
          <w:lang w:bidi="ar"/>
        </w:rPr>
      </w:pPr>
      <w:bookmarkStart w:id="0" w:name="_GoBack"/>
      <w:bookmarkEnd w:id="0"/>
      <w:r>
        <w:rPr>
          <w:rFonts w:ascii="Times New Roman" w:eastAsia="SimSun" w:hAnsi="Times New Roman" w:hint="eastAsia"/>
          <w:b/>
          <w:bCs/>
          <w:sz w:val="24"/>
        </w:rPr>
        <w:t xml:space="preserve">Supplementary Table </w:t>
      </w:r>
      <w:r>
        <w:rPr>
          <w:rFonts w:ascii="Times New Roman" w:eastAsia="SimSun" w:hAnsi="Times New Roman" w:hint="eastAsia"/>
          <w:b/>
          <w:bCs/>
          <w:sz w:val="24"/>
        </w:rPr>
        <w:t>1</w:t>
      </w:r>
      <w:r>
        <w:rPr>
          <w:rFonts w:ascii="Times New Roman" w:eastAsia="SimSun" w:hAnsi="Times New Roman"/>
          <w:b/>
          <w:bCs/>
          <w:sz w:val="24"/>
        </w:rPr>
        <w:t>.</w:t>
      </w:r>
      <w:r>
        <w:rPr>
          <w:rFonts w:ascii="Times New Roman" w:eastAsia="SimSun" w:hAnsi="Times New Roman" w:hint="eastAsia"/>
          <w:b/>
          <w:bCs/>
          <w:sz w:val="24"/>
        </w:rPr>
        <w:t xml:space="preserve"> The top 200 genes that were correlated most clearly with ZNF320.</w:t>
      </w:r>
    </w:p>
    <w:tbl>
      <w:tblPr>
        <w:tblW w:w="2741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476"/>
      </w:tblGrid>
      <w:tr w:rsidR="00B86A40">
        <w:trPr>
          <w:trHeight w:val="277"/>
          <w:jc w:val="center"/>
        </w:trPr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Query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  <w:t>Statistic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ZNF320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ZNF816A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0.867297442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ZNF321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0.855147813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ZNF468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0.789981575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ZNF611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0.786112648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ZNF28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0.77529904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ZNF83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0.772791221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ZNF525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0.765279372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ZNF600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0.727046382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ZNF14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0.722140665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ZNF701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0.718192603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ZNF808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0.704183627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ZNF347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0.688330268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ZNF160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0.685869857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ZNF737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0.671466407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ZNF665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0.653230266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ZNF43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0.644109791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ZNF135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0.644091907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ZNF137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0.642102084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ZNF528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0.640616167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ZNF607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0.636841995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ZSCAN18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0.633914084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ZNF93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0.632209372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ZNF85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0.62880708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ZNF549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0.628193157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ZNF702P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0.626475156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ZNF793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0.614238913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ZFP82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0.613354284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ZNF610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0.612695206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ZNF506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0.611584647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ZNF880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0.608692306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ZNF826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0.597044291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ZNF578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0.596363519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ZNF845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0.58858374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ZNF626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0.588482055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ZNF681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0.587408954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ZNF813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0.584419445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ZNF879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0.581987485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ZNF431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0.580043083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ZNF256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0.57502037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ZNF714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0.568434371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ZNF239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0.567762664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ZIK1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0.565278475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ZNF695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0.559967554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LOC441666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0.559707063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ZNF738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0.557522013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MTMR2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0.553703771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ZNF471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0.55206442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ZNF486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0.541913682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ZNF391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0.537219253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ZNF667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0.536984316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ZNF418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0.536274582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ZNF430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0.535409655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ZNF761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0.531556989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FAM64A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0.529967319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ZNF300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0.529155583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ZNF765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0.527404971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ZNF415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0.524508333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ZFP28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0.524232712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MAPRE1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0.52255028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LOC147804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0.513727217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ZNF354A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0.513530054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ZNF568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0.509371748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ZNF257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0.508392916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ZNF829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0.504811312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C17orf63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0.500268191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ZNF781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0.49970728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PNMA1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0.495794813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ZNF426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0.493715756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ZNF439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0.492217244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ZDHHC13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0.491730065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ZNF287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0.491655246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TRDMT1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0.488827027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ZNF98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0.488079616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ZNF675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0.4878047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ZNF141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0.487670282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FRAS1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0.486653561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ZNF285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0.485466827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ZNF788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0.484604536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ZNF559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0.484281152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C18orf54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0.483792827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ZNF331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0.483549666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COMMD2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0.482346529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ZNF708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0.479069091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HIST3H2A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0.478600148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ZNF501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0.476749109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ZNF124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0.47577913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PCLO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0.472956256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PRKCI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0.471376423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ZNF71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0.471118009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ZNF273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0.470129528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ENPP5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0.467149175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ZNF100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0.466898703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ZNF682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0.466871588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ZNF354C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0.466541366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ZNF204P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0.465915451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ZNF773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0.465150523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WNK2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0.463948014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ABCC10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0.463442175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ZNF107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0.462758459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ZNF492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0.462069946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YEATS2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0.46080442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ZNF727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0.46077594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PRSS16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0.460467292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TRIM59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0.460004644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RCC2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0.458606672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ZNF329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0.458419171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ZNF253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0.457523425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TMED3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0.456368008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ZNF614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0.45538832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TET1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0.45479798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ZNF606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0.454773578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FAM164A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0.454033716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MAPK13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0.45372117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CSNK2A1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0.453351311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ACTL6A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0.453052982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PLEKHB1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0.451788667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ZNF550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0.451572499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NCK2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0.451287955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ZNF519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0.451141805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ZBTB12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0.450192568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MPP2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0.449693608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ZNF585A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0.448709227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ZFP30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0.447997224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JRKL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0.445482812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ZNF70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0.444268967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C2orf29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0.443666134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NCBP2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0.442707044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VPS37C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0.442605173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ZNF772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0.442595786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DVL3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0.442275981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HCG18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0.441577269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PLAGL2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0.441175111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ZNF676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0.441120989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ZNF470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0.440877343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ZNF649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0.439562416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GTF3C2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0.439302613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TRAM1L1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0.43930241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C9orf140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0.438984088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CLSTN1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0.436042654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ROD1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0.435718644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ZNF711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0.435165952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ILDR1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0.435051414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BTBD3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0.434755834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SOX4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0.434284992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ACOT11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0.43408956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SLC25A24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0.433862022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CNOT6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0.432328884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ZNF233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0.432272056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CCDC99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0.431607198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ECT2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0.430935073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STX6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0.428938242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DLX4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0.428017127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RCAN3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0.427598882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KIF3C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0.427334361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RTKN2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0.427162258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CDK16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0.427142536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PKM2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0.427117249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ZNF835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0.426539544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FBLIM1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0.42651762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ZNF229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0.426292811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C1orf116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0.425962723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ZNF283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0.425805914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EVC2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0.425110734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PRAME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0.425027813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ZNF211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0.424405381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ZNF502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0.424295922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VPS24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0.423859387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C3orf52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0.423834857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PDCL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0.4229629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PLEKHG4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0.422660854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ZNF530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0.422215794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NFYA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0.422177229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STX3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0.422066855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IFT52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0.421848703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HKR1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0.421339304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PRKCD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0.421253338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PPT1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0.420220976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KIF12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0.419810788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SPIN1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0.41886887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DNMT3B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0.41814737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C1orf88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0.417958887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ZNF518B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0.417095439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NAP1L3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0.416057865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SH3PXD2B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0.415625389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PRIM2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0.415613497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RALGAPB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0.415551037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MARK2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0.415443809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CKAP5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0.414291383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C3orf21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0.41393503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C5orf13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0.413549517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ZNF208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0.413476817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ZNF493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0.413237606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EPCAM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0.412835047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ZNF585B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0.412540394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ASNS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0.411895537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TMEM87B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0.411497075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PPAP2C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0.411351954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BCORL1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0.410976629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RYK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0.410752137</w:t>
            </w:r>
          </w:p>
        </w:tc>
      </w:tr>
      <w:tr w:rsidR="00B86A40">
        <w:trPr>
          <w:trHeight w:val="277"/>
          <w:jc w:val="center"/>
        </w:trPr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lef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SERPINH1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86A40" w:rsidRDefault="00F21655">
            <w:pPr>
              <w:widowControl/>
              <w:jc w:val="right"/>
              <w:textAlignment w:val="center"/>
              <w:rPr>
                <w:rFonts w:ascii="Times New Roman" w:eastAsia="等线" w:hAnsi="Times New Roman" w:cs="Times New Roman"/>
                <w:color w:val="000000"/>
                <w:sz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lang w:bidi="ar"/>
              </w:rPr>
              <w:t>0.410032479</w:t>
            </w:r>
          </w:p>
        </w:tc>
      </w:tr>
    </w:tbl>
    <w:p w:rsidR="00B86A40" w:rsidRDefault="00B86A40"/>
    <w:sectPr w:rsidR="00B86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40706BD"/>
    <w:rsid w:val="00B86A40"/>
    <w:rsid w:val="00F21655"/>
    <w:rsid w:val="040706BD"/>
    <w:rsid w:val="650E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8B1A426-CD20-4724-85C1-8A7B1650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ZNF320 is a hypomethylated prognostic biomarker involved in immune infiltration of hepatocellular carcinoma and associated with cell cycle</dc:title>
  <dc:creator>安然若梦</dc:creator>
  <cp:lastModifiedBy>Admin</cp:lastModifiedBy>
  <cp:revision>2</cp:revision>
  <dcterms:created xsi:type="dcterms:W3CDTF">2022-10-05T15:16:00Z</dcterms:created>
  <dcterms:modified xsi:type="dcterms:W3CDTF">2022-10-20T06:24:00Z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44D3F3A4F46C4C179E7ADC9FF26D6D09</vt:lpwstr>
  </property>
</Properties>
</file>