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953"/>
        <w:gridCol w:w="926"/>
        <w:gridCol w:w="722"/>
        <w:gridCol w:w="926"/>
        <w:gridCol w:w="926"/>
        <w:gridCol w:w="722"/>
        <w:gridCol w:w="953"/>
        <w:gridCol w:w="926"/>
        <w:gridCol w:w="722"/>
        <w:gridCol w:w="1019"/>
        <w:gridCol w:w="953"/>
        <w:gridCol w:w="722"/>
        <w:gridCol w:w="1019"/>
        <w:gridCol w:w="953"/>
        <w:gridCol w:w="722"/>
      </w:tblGrid>
      <w:tr w:rsidR="003E4EBB" w:rsidRPr="000648E5" w14:paraId="6B5255A2" w14:textId="77777777" w:rsidTr="002974C1">
        <w:trPr>
          <w:trHeight w:val="330"/>
        </w:trPr>
        <w:tc>
          <w:tcPr>
            <w:tcW w:w="14809" w:type="dxa"/>
            <w:gridSpan w:val="16"/>
            <w:tcBorders>
              <w:bottom w:val="single" w:sz="4" w:space="0" w:color="auto"/>
            </w:tcBorders>
            <w:noWrap/>
          </w:tcPr>
          <w:p w14:paraId="358C8836" w14:textId="0F9F5347" w:rsidR="003E4EBB" w:rsidRPr="003C52B1" w:rsidRDefault="003C52B1" w:rsidP="002974C1">
            <w:pPr>
              <w:rPr>
                <w:b/>
                <w:bCs/>
              </w:rPr>
            </w:pPr>
            <w:r w:rsidRPr="003C52B1">
              <w:rPr>
                <w:rFonts w:ascii="Calibri-Bold" w:hAnsi="Calibri-Bold" w:cs="Calibri-Bold"/>
                <w:b/>
                <w:bCs/>
                <w:color w:val="231F20"/>
                <w:kern w:val="0"/>
                <w:sz w:val="22"/>
                <w:lang w:val="en-IN"/>
              </w:rPr>
              <w:t xml:space="preserve">Supplementary Table </w:t>
            </w:r>
            <w:r w:rsidR="003E4EBB" w:rsidRPr="003C52B1">
              <w:rPr>
                <w:b/>
                <w:bCs/>
              </w:rPr>
              <w:t>2</w:t>
            </w:r>
            <w:r w:rsidRPr="003C52B1">
              <w:rPr>
                <w:b/>
                <w:bCs/>
              </w:rPr>
              <w:t>.</w:t>
            </w:r>
            <w:r w:rsidR="003E4EBB" w:rsidRPr="003C52B1">
              <w:rPr>
                <w:b/>
                <w:bCs/>
              </w:rPr>
              <w:t xml:space="preserve"> Basic characteristics of participants by subcategories of intrinsic capacity</w:t>
            </w:r>
            <w:r w:rsidRPr="003C52B1">
              <w:rPr>
                <w:b/>
                <w:bCs/>
              </w:rPr>
              <w:t>.</w:t>
            </w:r>
          </w:p>
        </w:tc>
      </w:tr>
      <w:tr w:rsidR="003E4EBB" w:rsidRPr="000648E5" w14:paraId="049F5368" w14:textId="77777777" w:rsidTr="0047468E">
        <w:trPr>
          <w:trHeight w:val="330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AC15C5" w14:textId="77777777" w:rsidR="003E4EBB" w:rsidRPr="00914FED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914FED">
              <w:rPr>
                <w:rFonts w:cstheme="minorHAnsi"/>
                <w:sz w:val="20"/>
                <w:szCs w:val="20"/>
              </w:rPr>
              <w:t>Characteristics: mean ± SD or number (%)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CC1263" w14:textId="77777777" w:rsidR="003E4EBB" w:rsidRPr="00914FED" w:rsidRDefault="003E4EBB" w:rsidP="00297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4FED">
              <w:rPr>
                <w:rFonts w:cstheme="minorHAnsi"/>
                <w:sz w:val="20"/>
                <w:szCs w:val="20"/>
              </w:rPr>
              <w:t>Mobility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EA486A" w14:textId="77777777" w:rsidR="003E4EBB" w:rsidRPr="000648E5" w:rsidRDefault="003E4EBB" w:rsidP="00297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Cognition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E8EC70" w14:textId="77777777" w:rsidR="003E4EBB" w:rsidRPr="000648E5" w:rsidRDefault="003E4EBB" w:rsidP="00297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Psychological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36137F2" w14:textId="3C1CB571" w:rsidR="003E4EBB" w:rsidRPr="000648E5" w:rsidRDefault="003E4EBB" w:rsidP="003E4E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Vitality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3AC0F3C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E4AF14C" w14:textId="4AE00D8F" w:rsidR="003E4EBB" w:rsidRPr="000648E5" w:rsidRDefault="003E4EBB" w:rsidP="003E4E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Sensory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C17B59F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EBB" w:rsidRPr="000648E5" w14:paraId="43EEB24D" w14:textId="77777777" w:rsidTr="002974C1">
        <w:trPr>
          <w:trHeight w:val="315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A8F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4B7EF7A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1230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2F6AFB28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609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ED39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p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4666652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996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57701D9F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843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D41B2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p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A3DF079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1172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353F559C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 w:hint="eastAsia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667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4119E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p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1E4D355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1394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noWrap/>
            <w:hideMark/>
          </w:tcPr>
          <w:p w14:paraId="528C4429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445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FC264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p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F716CF0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1834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noWrap/>
            <w:hideMark/>
          </w:tcPr>
          <w:p w14:paraId="1D6D21A2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</w:t>
            </w:r>
            <w:r>
              <w:rPr>
                <w:rFonts w:cstheme="minorHAnsi"/>
                <w:sz w:val="20"/>
                <w:szCs w:val="20"/>
              </w:rPr>
              <w:br/>
              <w:t>(n=</w:t>
            </w:r>
            <w:r w:rsidRPr="000648E5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 w:hint="eastAsia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013A6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p</w:t>
            </w:r>
          </w:p>
        </w:tc>
      </w:tr>
      <w:tr w:rsidR="003E4EBB" w:rsidRPr="000648E5" w14:paraId="125FF59A" w14:textId="77777777" w:rsidTr="002974C1">
        <w:trPr>
          <w:trHeight w:val="31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73B1C80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Age (years)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1C11CE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61.2±8.1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hideMark/>
          </w:tcPr>
          <w:p w14:paraId="187E07C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69.4±9.1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5FC687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F4109B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60.0±7.6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hideMark/>
          </w:tcPr>
          <w:p w14:paraId="6D1E221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68.5±9.0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80FD00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1ACBBE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63.3±9.1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hideMark/>
          </w:tcPr>
          <w:p w14:paraId="6AB1E74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65.1±9.5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601B45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A70D7A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63.2±8.9</w:t>
            </w:r>
          </w:p>
        </w:tc>
        <w:tc>
          <w:tcPr>
            <w:tcW w:w="953" w:type="dxa"/>
            <w:tcBorders>
              <w:top w:val="single" w:sz="4" w:space="0" w:color="auto"/>
            </w:tcBorders>
            <w:noWrap/>
            <w:hideMark/>
          </w:tcPr>
          <w:p w14:paraId="660F192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66.3±10.0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C440EE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9FCC72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63.9±9.2</w:t>
            </w:r>
          </w:p>
        </w:tc>
        <w:tc>
          <w:tcPr>
            <w:tcW w:w="953" w:type="dxa"/>
            <w:tcBorders>
              <w:top w:val="single" w:sz="4" w:space="0" w:color="auto"/>
            </w:tcBorders>
            <w:noWrap/>
            <w:hideMark/>
          </w:tcPr>
          <w:p w14:paraId="4170FA2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84.1±7.7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639CC5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</w:tr>
      <w:tr w:rsidR="003E4EBB" w:rsidRPr="000648E5" w14:paraId="757B8463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5DD4F0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648E5">
              <w:rPr>
                <w:rFonts w:cstheme="minorHAnsi"/>
                <w:sz w:val="20"/>
                <w:szCs w:val="20"/>
              </w:rPr>
              <w:t>Sex(</w:t>
            </w:r>
            <w:proofErr w:type="gramEnd"/>
            <w:r w:rsidRPr="000648E5">
              <w:rPr>
                <w:rFonts w:cstheme="minorHAnsi"/>
                <w:sz w:val="20"/>
                <w:szCs w:val="20"/>
              </w:rPr>
              <w:t>Men)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58BEB34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640(52.0)</w:t>
            </w:r>
          </w:p>
        </w:tc>
        <w:tc>
          <w:tcPr>
            <w:tcW w:w="926" w:type="dxa"/>
            <w:noWrap/>
            <w:hideMark/>
          </w:tcPr>
          <w:p w14:paraId="26F1B96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233(38.3)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262D79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44F4E17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517(51.9)</w:t>
            </w:r>
          </w:p>
        </w:tc>
        <w:tc>
          <w:tcPr>
            <w:tcW w:w="926" w:type="dxa"/>
            <w:noWrap/>
            <w:hideMark/>
          </w:tcPr>
          <w:p w14:paraId="017B765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356(42.2)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878B49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49B4C06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598(51.0)</w:t>
            </w:r>
          </w:p>
        </w:tc>
        <w:tc>
          <w:tcPr>
            <w:tcW w:w="926" w:type="dxa"/>
            <w:noWrap/>
            <w:hideMark/>
          </w:tcPr>
          <w:p w14:paraId="3646E43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275(41.2)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8AD40C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099A303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705(50.6)</w:t>
            </w:r>
          </w:p>
        </w:tc>
        <w:tc>
          <w:tcPr>
            <w:tcW w:w="953" w:type="dxa"/>
            <w:noWrap/>
            <w:hideMark/>
          </w:tcPr>
          <w:p w14:paraId="7B386A5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168(37.8)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E55A7C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712ABC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870(47.4)</w:t>
            </w:r>
          </w:p>
        </w:tc>
        <w:tc>
          <w:tcPr>
            <w:tcW w:w="953" w:type="dxa"/>
            <w:noWrap/>
            <w:hideMark/>
          </w:tcPr>
          <w:p w14:paraId="2255B2E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3(60.0)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CBC790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0.673</w:t>
            </w:r>
          </w:p>
        </w:tc>
      </w:tr>
      <w:tr w:rsidR="003E4EBB" w:rsidRPr="000648E5" w14:paraId="6B2AB08D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92C66C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Education (years)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FD2EBD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7.7±4.8</w:t>
            </w:r>
          </w:p>
        </w:tc>
        <w:tc>
          <w:tcPr>
            <w:tcW w:w="926" w:type="dxa"/>
            <w:noWrap/>
            <w:hideMark/>
          </w:tcPr>
          <w:p w14:paraId="59AE38F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3.2±3.8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BCC863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4044E88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9.0±4.1</w:t>
            </w:r>
          </w:p>
        </w:tc>
        <w:tc>
          <w:tcPr>
            <w:tcW w:w="926" w:type="dxa"/>
            <w:noWrap/>
            <w:hideMark/>
          </w:tcPr>
          <w:p w14:paraId="2E9A78D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3.0±3.7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71B71A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2E301E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6.9±5.1</w:t>
            </w:r>
          </w:p>
        </w:tc>
        <w:tc>
          <w:tcPr>
            <w:tcW w:w="926" w:type="dxa"/>
            <w:noWrap/>
            <w:hideMark/>
          </w:tcPr>
          <w:p w14:paraId="09CDFC9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5.1±4.6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E5F69A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6D64BB6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6.6±5.0</w:t>
            </w:r>
          </w:p>
        </w:tc>
        <w:tc>
          <w:tcPr>
            <w:tcW w:w="953" w:type="dxa"/>
            <w:noWrap/>
            <w:hideMark/>
          </w:tcPr>
          <w:p w14:paraId="4C763DC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4.9±4.6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F2DC42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49CAEE7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6.2±5.0</w:t>
            </w:r>
          </w:p>
        </w:tc>
        <w:tc>
          <w:tcPr>
            <w:tcW w:w="953" w:type="dxa"/>
            <w:noWrap/>
            <w:hideMark/>
          </w:tcPr>
          <w:p w14:paraId="092B7DC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1.6±2.3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4855C1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0.037</w:t>
            </w:r>
          </w:p>
        </w:tc>
      </w:tr>
      <w:tr w:rsidR="003E4EBB" w:rsidRPr="000648E5" w14:paraId="468C5B5C" w14:textId="77777777" w:rsidTr="002974C1">
        <w:trPr>
          <w:trHeight w:val="360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C3F507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 xml:space="preserve">Current tobacco </w:t>
            </w:r>
            <w:proofErr w:type="spellStart"/>
            <w:r w:rsidRPr="000648E5">
              <w:rPr>
                <w:rFonts w:cstheme="minorHAnsi"/>
                <w:sz w:val="20"/>
                <w:szCs w:val="20"/>
              </w:rPr>
              <w:t>smoker</w:t>
            </w:r>
            <w:r w:rsidRPr="000648E5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B9BE54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994(80.8)</w:t>
            </w:r>
          </w:p>
        </w:tc>
        <w:tc>
          <w:tcPr>
            <w:tcW w:w="926" w:type="dxa"/>
            <w:noWrap/>
            <w:hideMark/>
          </w:tcPr>
          <w:p w14:paraId="26B7EFE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509(83.6)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97AFE0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0.148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7E704A9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815(81.8)</w:t>
            </w:r>
          </w:p>
        </w:tc>
        <w:tc>
          <w:tcPr>
            <w:tcW w:w="926" w:type="dxa"/>
            <w:noWrap/>
            <w:hideMark/>
          </w:tcPr>
          <w:p w14:paraId="34E9E94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688(81.6)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CA8319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0.906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2B829EE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973(83.0)</w:t>
            </w:r>
          </w:p>
        </w:tc>
        <w:tc>
          <w:tcPr>
            <w:tcW w:w="926" w:type="dxa"/>
            <w:noWrap/>
            <w:hideMark/>
          </w:tcPr>
          <w:p w14:paraId="4D160CB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530(79.5)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1F255F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0.057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28D8D93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1146(82.2)</w:t>
            </w:r>
          </w:p>
        </w:tc>
        <w:tc>
          <w:tcPr>
            <w:tcW w:w="953" w:type="dxa"/>
            <w:noWrap/>
            <w:hideMark/>
          </w:tcPr>
          <w:p w14:paraId="22130AA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357(80.2)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F8D389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0.346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7C08CA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1499(81.7)</w:t>
            </w:r>
          </w:p>
        </w:tc>
        <w:tc>
          <w:tcPr>
            <w:tcW w:w="953" w:type="dxa"/>
            <w:noWrap/>
            <w:hideMark/>
          </w:tcPr>
          <w:p w14:paraId="30E0214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4(80.0)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168A4F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0.999</w:t>
            </w:r>
          </w:p>
        </w:tc>
      </w:tr>
      <w:tr w:rsidR="003E4EBB" w:rsidRPr="000648E5" w14:paraId="2FCE5775" w14:textId="77777777" w:rsidTr="002974C1">
        <w:trPr>
          <w:trHeight w:val="360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99BFE7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 xml:space="preserve">Current alcohol </w:t>
            </w:r>
            <w:proofErr w:type="spellStart"/>
            <w:r w:rsidRPr="000648E5">
              <w:rPr>
                <w:rFonts w:cstheme="minorHAnsi"/>
                <w:sz w:val="20"/>
                <w:szCs w:val="20"/>
              </w:rPr>
              <w:t>consumer</w:t>
            </w:r>
            <w:r w:rsidRPr="000648E5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  <w:r w:rsidRPr="000648E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5263AE7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765(62.2)</w:t>
            </w:r>
          </w:p>
        </w:tc>
        <w:tc>
          <w:tcPr>
            <w:tcW w:w="926" w:type="dxa"/>
            <w:noWrap/>
            <w:hideMark/>
          </w:tcPr>
          <w:p w14:paraId="5529429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467(76.7)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AEC13D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3DC0E98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616(61.8)</w:t>
            </w:r>
          </w:p>
        </w:tc>
        <w:tc>
          <w:tcPr>
            <w:tcW w:w="926" w:type="dxa"/>
            <w:noWrap/>
            <w:hideMark/>
          </w:tcPr>
          <w:p w14:paraId="2CCCC20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616(73.1)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63B7CE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33369E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777(66.3)</w:t>
            </w:r>
          </w:p>
        </w:tc>
        <w:tc>
          <w:tcPr>
            <w:tcW w:w="926" w:type="dxa"/>
            <w:noWrap/>
            <w:hideMark/>
          </w:tcPr>
          <w:p w14:paraId="1672C7C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455(68.2)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C6685F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0.400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142F284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897(64.3)</w:t>
            </w:r>
          </w:p>
        </w:tc>
        <w:tc>
          <w:tcPr>
            <w:tcW w:w="953" w:type="dxa"/>
            <w:noWrap/>
            <w:hideMark/>
          </w:tcPr>
          <w:p w14:paraId="702A19A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335(75.3)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A278D1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A5C686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1228(67.0)</w:t>
            </w:r>
          </w:p>
        </w:tc>
        <w:tc>
          <w:tcPr>
            <w:tcW w:w="953" w:type="dxa"/>
            <w:noWrap/>
            <w:hideMark/>
          </w:tcPr>
          <w:p w14:paraId="461ED27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4(80.0)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77E354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0.999</w:t>
            </w:r>
          </w:p>
        </w:tc>
      </w:tr>
      <w:tr w:rsidR="003E4EBB" w:rsidRPr="000648E5" w14:paraId="148DA2AD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FDF09C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648E5">
              <w:rPr>
                <w:rFonts w:cstheme="minorHAnsi"/>
                <w:sz w:val="20"/>
                <w:szCs w:val="20"/>
              </w:rPr>
              <w:t>Charlson</w:t>
            </w:r>
            <w:proofErr w:type="spellEnd"/>
            <w:r w:rsidRPr="000648E5">
              <w:rPr>
                <w:rFonts w:cstheme="minorHAnsi"/>
                <w:sz w:val="20"/>
                <w:szCs w:val="20"/>
              </w:rPr>
              <w:t xml:space="preserve"> comorbidity index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3E0440A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0.8±1.1</w:t>
            </w:r>
          </w:p>
        </w:tc>
        <w:tc>
          <w:tcPr>
            <w:tcW w:w="926" w:type="dxa"/>
            <w:noWrap/>
            <w:hideMark/>
          </w:tcPr>
          <w:p w14:paraId="44301D8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1.5±1.4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4EAABD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39CF86D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0.7±1.1</w:t>
            </w:r>
          </w:p>
        </w:tc>
        <w:tc>
          <w:tcPr>
            <w:tcW w:w="926" w:type="dxa"/>
            <w:noWrap/>
            <w:hideMark/>
          </w:tcPr>
          <w:p w14:paraId="6973B16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1.4±1.3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668AB9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488B48B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0.9±1.2</w:t>
            </w:r>
          </w:p>
        </w:tc>
        <w:tc>
          <w:tcPr>
            <w:tcW w:w="926" w:type="dxa"/>
            <w:noWrap/>
            <w:hideMark/>
          </w:tcPr>
          <w:p w14:paraId="2270BF2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1.2±1.4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A617FD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6971A0E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0.9±1.2</w:t>
            </w:r>
          </w:p>
        </w:tc>
        <w:tc>
          <w:tcPr>
            <w:tcW w:w="953" w:type="dxa"/>
            <w:noWrap/>
            <w:hideMark/>
          </w:tcPr>
          <w:p w14:paraId="4735F92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1.5±1.4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CA370E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253043A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1.0±1.3</w:t>
            </w:r>
          </w:p>
        </w:tc>
        <w:tc>
          <w:tcPr>
            <w:tcW w:w="953" w:type="dxa"/>
            <w:noWrap/>
            <w:hideMark/>
          </w:tcPr>
          <w:p w14:paraId="47A0852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3.4±1.7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42041E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</w:tr>
      <w:tr w:rsidR="003E4EBB" w:rsidRPr="000648E5" w14:paraId="43880E36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A67348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Walking speed (m/s)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44A15FF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1.8±0.4</w:t>
            </w:r>
          </w:p>
        </w:tc>
        <w:tc>
          <w:tcPr>
            <w:tcW w:w="926" w:type="dxa"/>
            <w:noWrap/>
            <w:hideMark/>
          </w:tcPr>
          <w:p w14:paraId="7DEBFD5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1.0±0.2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162042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08467CE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1.7±0.5</w:t>
            </w:r>
          </w:p>
        </w:tc>
        <w:tc>
          <w:tcPr>
            <w:tcW w:w="926" w:type="dxa"/>
            <w:noWrap/>
            <w:hideMark/>
          </w:tcPr>
          <w:p w14:paraId="1333566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1.3±0.4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385AF9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2AAEF4D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1.6±0.5</w:t>
            </w:r>
          </w:p>
        </w:tc>
        <w:tc>
          <w:tcPr>
            <w:tcW w:w="926" w:type="dxa"/>
            <w:noWrap/>
            <w:hideMark/>
          </w:tcPr>
          <w:p w14:paraId="14F4085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1.4±0.4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0F1C85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069F119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1.6±0.5</w:t>
            </w:r>
          </w:p>
        </w:tc>
        <w:tc>
          <w:tcPr>
            <w:tcW w:w="953" w:type="dxa"/>
            <w:noWrap/>
            <w:hideMark/>
          </w:tcPr>
          <w:p w14:paraId="1F73787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1.4±0.5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BE0810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5EC3050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1.5±0.5</w:t>
            </w:r>
          </w:p>
        </w:tc>
        <w:tc>
          <w:tcPr>
            <w:tcW w:w="953" w:type="dxa"/>
            <w:noWrap/>
            <w:hideMark/>
          </w:tcPr>
          <w:p w14:paraId="7AA466F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0.9±0.2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00FA70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0.006</w:t>
            </w:r>
          </w:p>
        </w:tc>
      </w:tr>
      <w:tr w:rsidR="003E4EBB" w:rsidRPr="000648E5" w14:paraId="45323FD2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9616D1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MMSE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9F62AA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26.9±3.0</w:t>
            </w:r>
          </w:p>
        </w:tc>
        <w:tc>
          <w:tcPr>
            <w:tcW w:w="926" w:type="dxa"/>
            <w:noWrap/>
            <w:hideMark/>
          </w:tcPr>
          <w:p w14:paraId="73CF945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23.1±4.6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D7A029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4CC2AEA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28.5±1.1</w:t>
            </w:r>
          </w:p>
        </w:tc>
        <w:tc>
          <w:tcPr>
            <w:tcW w:w="926" w:type="dxa"/>
            <w:noWrap/>
            <w:hideMark/>
          </w:tcPr>
          <w:p w14:paraId="63B40FD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22.2±3.6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DD19C8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3D6DC71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26.1±3.8</w:t>
            </w:r>
          </w:p>
        </w:tc>
        <w:tc>
          <w:tcPr>
            <w:tcW w:w="926" w:type="dxa"/>
            <w:noWrap/>
            <w:hideMark/>
          </w:tcPr>
          <w:p w14:paraId="377ADEF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24.8±4.3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7FC7C8D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2E710BF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26.0±3.7</w:t>
            </w:r>
          </w:p>
        </w:tc>
        <w:tc>
          <w:tcPr>
            <w:tcW w:w="953" w:type="dxa"/>
            <w:noWrap/>
            <w:hideMark/>
          </w:tcPr>
          <w:p w14:paraId="41E5DD2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24.4±4.7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A60E3E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6213CF2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25.7±4.0</w:t>
            </w:r>
          </w:p>
        </w:tc>
        <w:tc>
          <w:tcPr>
            <w:tcW w:w="953" w:type="dxa"/>
            <w:noWrap/>
            <w:hideMark/>
          </w:tcPr>
          <w:p w14:paraId="2CFE50B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14.2±7.0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36BAF5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</w:tr>
      <w:tr w:rsidR="003E4EBB" w:rsidRPr="000648E5" w14:paraId="5859775C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C7435E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CESD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E702C1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1.7±3.2</w:t>
            </w:r>
          </w:p>
        </w:tc>
        <w:tc>
          <w:tcPr>
            <w:tcW w:w="926" w:type="dxa"/>
            <w:noWrap/>
            <w:hideMark/>
          </w:tcPr>
          <w:p w14:paraId="3058380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3.8±6.2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36993D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4459AD9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1.8±3.7</w:t>
            </w:r>
          </w:p>
        </w:tc>
        <w:tc>
          <w:tcPr>
            <w:tcW w:w="926" w:type="dxa"/>
            <w:noWrap/>
            <w:hideMark/>
          </w:tcPr>
          <w:p w14:paraId="3F6672A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3.1±5.3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849F60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286FE6E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0.3±0.5</w:t>
            </w:r>
          </w:p>
        </w:tc>
        <w:tc>
          <w:tcPr>
            <w:tcW w:w="926" w:type="dxa"/>
            <w:noWrap/>
            <w:hideMark/>
          </w:tcPr>
          <w:p w14:paraId="67F8D6A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6.1±5.9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050604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368A247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1.8±3.4</w:t>
            </w:r>
          </w:p>
        </w:tc>
        <w:tc>
          <w:tcPr>
            <w:tcW w:w="953" w:type="dxa"/>
            <w:noWrap/>
            <w:hideMark/>
          </w:tcPr>
          <w:p w14:paraId="6CA5A43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4.3±6.6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999107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01A953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2.4±4.5</w:t>
            </w:r>
          </w:p>
        </w:tc>
        <w:tc>
          <w:tcPr>
            <w:tcW w:w="953" w:type="dxa"/>
            <w:noWrap/>
            <w:hideMark/>
          </w:tcPr>
          <w:p w14:paraId="46DAC72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14.4±8.5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217064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0.034</w:t>
            </w:r>
          </w:p>
        </w:tc>
      </w:tr>
      <w:tr w:rsidR="003E4EBB" w:rsidRPr="000648E5" w14:paraId="6250123F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44F7E2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Mini-nutrition assessment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1FE695C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27.4±1.6</w:t>
            </w:r>
          </w:p>
        </w:tc>
        <w:tc>
          <w:tcPr>
            <w:tcW w:w="926" w:type="dxa"/>
            <w:noWrap/>
            <w:hideMark/>
          </w:tcPr>
          <w:p w14:paraId="6C0CFD1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26.7±2.0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956104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05BA70B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27.5±1.5</w:t>
            </w:r>
          </w:p>
        </w:tc>
        <w:tc>
          <w:tcPr>
            <w:tcW w:w="926" w:type="dxa"/>
            <w:noWrap/>
            <w:hideMark/>
          </w:tcPr>
          <w:p w14:paraId="5C840EC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26.8±2.0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137B56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6136BA0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27.5±1.6</w:t>
            </w:r>
          </w:p>
        </w:tc>
        <w:tc>
          <w:tcPr>
            <w:tcW w:w="926" w:type="dxa"/>
            <w:noWrap/>
            <w:hideMark/>
          </w:tcPr>
          <w:p w14:paraId="0B8AC22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26.6±2.1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54753C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C6675B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28.0±1.0</w:t>
            </w:r>
          </w:p>
        </w:tc>
        <w:tc>
          <w:tcPr>
            <w:tcW w:w="953" w:type="dxa"/>
            <w:noWrap/>
            <w:hideMark/>
          </w:tcPr>
          <w:p w14:paraId="01BF386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24.7±1.6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FE3034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6302C34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27.2±1.8</w:t>
            </w:r>
          </w:p>
        </w:tc>
        <w:tc>
          <w:tcPr>
            <w:tcW w:w="953" w:type="dxa"/>
            <w:noWrap/>
            <w:hideMark/>
          </w:tcPr>
          <w:p w14:paraId="7C0A092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23.9±3.5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80EFEC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0.105</w:t>
            </w:r>
          </w:p>
        </w:tc>
      </w:tr>
      <w:tr w:rsidR="003E4EBB" w:rsidRPr="000648E5" w14:paraId="7B43FAA5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D8D673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Sensory score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DA7D24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26" w:type="dxa"/>
            <w:noWrap/>
            <w:hideMark/>
          </w:tcPr>
          <w:p w14:paraId="2A3A686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DC3E7E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7FA42A08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26" w:type="dxa"/>
            <w:noWrap/>
            <w:hideMark/>
          </w:tcPr>
          <w:p w14:paraId="57ED800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D56320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ECA6FC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26" w:type="dxa"/>
            <w:noWrap/>
            <w:hideMark/>
          </w:tcPr>
          <w:p w14:paraId="372E8CA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FD652B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2C2FCF82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53" w:type="dxa"/>
            <w:noWrap/>
            <w:hideMark/>
          </w:tcPr>
          <w:p w14:paraId="41387B5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0.0±0.2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EE01BD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0.047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66989DC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53" w:type="dxa"/>
            <w:noWrap/>
            <w:hideMark/>
          </w:tcPr>
          <w:p w14:paraId="07EAE97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-2.2±0.4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A0B36D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</w:tr>
      <w:tr w:rsidR="003E4EBB" w:rsidRPr="000648E5" w14:paraId="54D61677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F387A5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SMAF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0EA7C0F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0.0±0.1</w:t>
            </w:r>
          </w:p>
        </w:tc>
        <w:tc>
          <w:tcPr>
            <w:tcW w:w="926" w:type="dxa"/>
            <w:noWrap/>
            <w:hideMark/>
          </w:tcPr>
          <w:p w14:paraId="54A1F56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-0.5±2.8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64515DE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208CDBD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0.0±0.7</w:t>
            </w:r>
          </w:p>
        </w:tc>
        <w:tc>
          <w:tcPr>
            <w:tcW w:w="926" w:type="dxa"/>
            <w:noWrap/>
            <w:hideMark/>
          </w:tcPr>
          <w:p w14:paraId="56DB587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-0.3±2.3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7DCD8D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2E78931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0.0±0.3</w:t>
            </w:r>
          </w:p>
        </w:tc>
        <w:tc>
          <w:tcPr>
            <w:tcW w:w="926" w:type="dxa"/>
            <w:noWrap/>
            <w:hideMark/>
          </w:tcPr>
          <w:p w14:paraId="62B0B0E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-0.4±2.7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F7F60F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44B6BAE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-0.1±0.6</w:t>
            </w:r>
          </w:p>
        </w:tc>
        <w:tc>
          <w:tcPr>
            <w:tcW w:w="953" w:type="dxa"/>
            <w:noWrap/>
            <w:hideMark/>
          </w:tcPr>
          <w:p w14:paraId="312D9A25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-0.5±3.1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3D7F4FF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0.002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582A838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-0.1±1.2</w:t>
            </w:r>
          </w:p>
        </w:tc>
        <w:tc>
          <w:tcPr>
            <w:tcW w:w="953" w:type="dxa"/>
            <w:noWrap/>
            <w:hideMark/>
          </w:tcPr>
          <w:p w14:paraId="7203B31E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-15.7±14.3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12FB7C2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0.071</w:t>
            </w:r>
          </w:p>
        </w:tc>
      </w:tr>
      <w:tr w:rsidR="003E4EBB" w:rsidRPr="000648E5" w14:paraId="0BE7F33E" w14:textId="77777777" w:rsidTr="002974C1">
        <w:trPr>
          <w:trHeight w:val="315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28C592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t>Intrinsic capacity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1B3052E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87.1±4.2</w:t>
            </w:r>
          </w:p>
        </w:tc>
        <w:tc>
          <w:tcPr>
            <w:tcW w:w="926" w:type="dxa"/>
            <w:noWrap/>
            <w:hideMark/>
          </w:tcPr>
          <w:p w14:paraId="27E9FC4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78.4±5.4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67F1F41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noWrap/>
            <w:hideMark/>
          </w:tcPr>
          <w:p w14:paraId="65DEF20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87.7±4.0</w:t>
            </w:r>
          </w:p>
        </w:tc>
        <w:tc>
          <w:tcPr>
            <w:tcW w:w="926" w:type="dxa"/>
            <w:noWrap/>
            <w:hideMark/>
          </w:tcPr>
          <w:p w14:paraId="34F8DD1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80.1±5.9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4A46018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noWrap/>
            <w:hideMark/>
          </w:tcPr>
          <w:p w14:paraId="7AB4CFB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86.0±5.2</w:t>
            </w:r>
          </w:p>
        </w:tc>
        <w:tc>
          <w:tcPr>
            <w:tcW w:w="926" w:type="dxa"/>
            <w:noWrap/>
            <w:hideMark/>
          </w:tcPr>
          <w:p w14:paraId="059254A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81.0±6.6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59C5B61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10E6CDF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85.5±5.3</w:t>
            </w:r>
          </w:p>
        </w:tc>
        <w:tc>
          <w:tcPr>
            <w:tcW w:w="953" w:type="dxa"/>
            <w:noWrap/>
            <w:hideMark/>
          </w:tcPr>
          <w:p w14:paraId="01787F7C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80.1±7.1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06BF6A1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noWrap/>
            <w:hideMark/>
          </w:tcPr>
          <w:p w14:paraId="785627C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84.3±6.1</w:t>
            </w:r>
          </w:p>
        </w:tc>
        <w:tc>
          <w:tcPr>
            <w:tcW w:w="953" w:type="dxa"/>
            <w:noWrap/>
            <w:hideMark/>
          </w:tcPr>
          <w:p w14:paraId="1C4216A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59.2±8.4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noWrap/>
            <w:hideMark/>
          </w:tcPr>
          <w:p w14:paraId="2E6C4D8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</w:tr>
      <w:tr w:rsidR="003E4EBB" w:rsidRPr="000648E5" w14:paraId="5A98301A" w14:textId="77777777" w:rsidTr="002974C1">
        <w:trPr>
          <w:trHeight w:val="330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B3CE8" w14:textId="77777777" w:rsidR="003E4EBB" w:rsidRPr="000648E5" w:rsidRDefault="003E4EBB" w:rsidP="002974C1">
            <w:pPr>
              <w:rPr>
                <w:rFonts w:cstheme="minorHAnsi"/>
                <w:sz w:val="20"/>
                <w:szCs w:val="20"/>
              </w:rPr>
            </w:pPr>
            <w:r w:rsidRPr="000648E5">
              <w:rPr>
                <w:rFonts w:cstheme="minorHAnsi"/>
                <w:sz w:val="20"/>
                <w:szCs w:val="20"/>
              </w:rPr>
              <w:lastRenderedPageBreak/>
              <w:t>Functional ability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90C70A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100.0±0.2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0D4A0DB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99.4±3.2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BEB3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CFC7D9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99.9±0.9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0E329C30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99.6±2.6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E946F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CB14C9A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100.0±0.3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hideMark/>
          </w:tcPr>
          <w:p w14:paraId="48D4877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99.5±3.1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99B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DDE4E14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99.9±0.7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noWrap/>
            <w:hideMark/>
          </w:tcPr>
          <w:p w14:paraId="64663E3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99.4±3.5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965B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0.002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A8B05FD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99.8±1.4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noWrap/>
            <w:hideMark/>
          </w:tcPr>
          <w:p w14:paraId="52718816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82.0±16.4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9147" w14:textId="77777777" w:rsidR="003E4EBB" w:rsidRPr="00914F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  <w:r w:rsidRPr="00914FED">
              <w:rPr>
                <w:rFonts w:cstheme="minorHAnsi"/>
                <w:sz w:val="16"/>
                <w:szCs w:val="16"/>
              </w:rPr>
              <w:t>0.071</w:t>
            </w:r>
          </w:p>
        </w:tc>
      </w:tr>
      <w:tr w:rsidR="003E4EBB" w:rsidRPr="000648E5" w14:paraId="28BD7F91" w14:textId="77777777" w:rsidTr="002974C1">
        <w:trPr>
          <w:trHeight w:val="330"/>
        </w:trPr>
        <w:tc>
          <w:tcPr>
            <w:tcW w:w="14809" w:type="dxa"/>
            <w:gridSpan w:val="16"/>
            <w:tcBorders>
              <w:top w:val="single" w:sz="4" w:space="0" w:color="auto"/>
            </w:tcBorders>
            <w:noWrap/>
          </w:tcPr>
          <w:p w14:paraId="1B7A3116" w14:textId="77777777" w:rsidR="003E4EBB" w:rsidRPr="00BB37ED" w:rsidRDefault="003E4EBB" w:rsidP="002974C1">
            <w:pPr>
              <w:rPr>
                <w:sz w:val="20"/>
                <w:szCs w:val="20"/>
              </w:rPr>
            </w:pPr>
            <w:proofErr w:type="spellStart"/>
            <w:r w:rsidRPr="00BB37ED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r w:rsidRPr="00BB37ED">
              <w:rPr>
                <w:rFonts w:cstheme="minorHAnsi"/>
                <w:sz w:val="20"/>
                <w:szCs w:val="20"/>
              </w:rPr>
              <w:t>Any</w:t>
            </w:r>
            <w:proofErr w:type="spellEnd"/>
            <w:r w:rsidRPr="00BB37ED">
              <w:rPr>
                <w:rFonts w:cstheme="minorHAnsi"/>
                <w:sz w:val="20"/>
                <w:szCs w:val="20"/>
              </w:rPr>
              <w:t xml:space="preserve"> use during 6 months preceding enrollment. </w:t>
            </w:r>
            <w:r w:rsidRPr="00BB37ED">
              <w:rPr>
                <w:rFonts w:cstheme="minorHAnsi" w:hint="eastAsia"/>
                <w:sz w:val="20"/>
                <w:szCs w:val="20"/>
              </w:rPr>
              <w:t>M</w:t>
            </w:r>
            <w:r w:rsidRPr="00BB37ED">
              <w:rPr>
                <w:rFonts w:cstheme="minorHAnsi"/>
                <w:sz w:val="20"/>
                <w:szCs w:val="20"/>
              </w:rPr>
              <w:t xml:space="preserve">MSE denotes </w:t>
            </w:r>
            <w:r w:rsidRPr="00BB37ED">
              <w:rPr>
                <w:sz w:val="20"/>
                <w:szCs w:val="20"/>
              </w:rPr>
              <w:t xml:space="preserve">Mini-Mental State Examination; CESD denotes Center for Epidemiologic Studies—Depression scale; SMAF denotes Functional Autonomy Measurement </w:t>
            </w:r>
            <w:proofErr w:type="gramStart"/>
            <w:r w:rsidRPr="00BB37ED">
              <w:rPr>
                <w:sz w:val="20"/>
                <w:szCs w:val="20"/>
              </w:rPr>
              <w:t>System..</w:t>
            </w:r>
            <w:proofErr w:type="gramEnd"/>
          </w:p>
          <w:p w14:paraId="39B9D217" w14:textId="77777777" w:rsidR="003E4EBB" w:rsidRPr="00BB37ED" w:rsidRDefault="003E4EBB" w:rsidP="002974C1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E3F07AF" w14:textId="77777777" w:rsidR="003E4EBB" w:rsidRDefault="003E4EBB" w:rsidP="00F01FBA">
      <w:pPr>
        <w:rPr>
          <w:rFonts w:cstheme="minorHAnsi"/>
          <w:iCs/>
          <w:szCs w:val="24"/>
        </w:rPr>
      </w:pPr>
    </w:p>
    <w:sectPr w:rsidR="003E4EBB" w:rsidSect="003C52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03A8" w14:textId="77777777" w:rsidR="009D3B44" w:rsidRDefault="009D3B44" w:rsidP="007D0CFA">
      <w:r>
        <w:separator/>
      </w:r>
    </w:p>
  </w:endnote>
  <w:endnote w:type="continuationSeparator" w:id="0">
    <w:p w14:paraId="2E07610C" w14:textId="77777777" w:rsidR="009D3B44" w:rsidRDefault="009D3B44" w:rsidP="007D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6171" w14:textId="77777777" w:rsidR="009D3B44" w:rsidRDefault="009D3B44" w:rsidP="007D0CFA">
      <w:r>
        <w:separator/>
      </w:r>
    </w:p>
  </w:footnote>
  <w:footnote w:type="continuationSeparator" w:id="0">
    <w:p w14:paraId="3FC68820" w14:textId="77777777" w:rsidR="009D3B44" w:rsidRDefault="009D3B44" w:rsidP="007D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81"/>
    <w:rsid w:val="00031F02"/>
    <w:rsid w:val="000339ED"/>
    <w:rsid w:val="000A0955"/>
    <w:rsid w:val="000C3D2F"/>
    <w:rsid w:val="00137992"/>
    <w:rsid w:val="00177801"/>
    <w:rsid w:val="00177E96"/>
    <w:rsid w:val="0025168A"/>
    <w:rsid w:val="00272D04"/>
    <w:rsid w:val="002B323F"/>
    <w:rsid w:val="00304570"/>
    <w:rsid w:val="003675C7"/>
    <w:rsid w:val="00370B47"/>
    <w:rsid w:val="003C52B1"/>
    <w:rsid w:val="003E4EBB"/>
    <w:rsid w:val="00485071"/>
    <w:rsid w:val="00491F9C"/>
    <w:rsid w:val="004922AA"/>
    <w:rsid w:val="004D0F5C"/>
    <w:rsid w:val="00507122"/>
    <w:rsid w:val="00510316"/>
    <w:rsid w:val="005853B0"/>
    <w:rsid w:val="006A7AA8"/>
    <w:rsid w:val="006C33CD"/>
    <w:rsid w:val="006F53DD"/>
    <w:rsid w:val="006F585B"/>
    <w:rsid w:val="006F7239"/>
    <w:rsid w:val="00735441"/>
    <w:rsid w:val="00743E05"/>
    <w:rsid w:val="00747655"/>
    <w:rsid w:val="007506B7"/>
    <w:rsid w:val="00770E0C"/>
    <w:rsid w:val="0079492E"/>
    <w:rsid w:val="007C41F8"/>
    <w:rsid w:val="007D0CFA"/>
    <w:rsid w:val="008A5189"/>
    <w:rsid w:val="009210B4"/>
    <w:rsid w:val="00933A1A"/>
    <w:rsid w:val="00940AA7"/>
    <w:rsid w:val="00955F66"/>
    <w:rsid w:val="009A0162"/>
    <w:rsid w:val="009D3B44"/>
    <w:rsid w:val="00A25E8F"/>
    <w:rsid w:val="00A53D8A"/>
    <w:rsid w:val="00AE2CE9"/>
    <w:rsid w:val="00B265BC"/>
    <w:rsid w:val="00B640D9"/>
    <w:rsid w:val="00BB5A2F"/>
    <w:rsid w:val="00BC741A"/>
    <w:rsid w:val="00C55BFA"/>
    <w:rsid w:val="00C565C7"/>
    <w:rsid w:val="00CA0F99"/>
    <w:rsid w:val="00CA5ABE"/>
    <w:rsid w:val="00CE1053"/>
    <w:rsid w:val="00CF07F4"/>
    <w:rsid w:val="00D24BE1"/>
    <w:rsid w:val="00D6224A"/>
    <w:rsid w:val="00DE76CA"/>
    <w:rsid w:val="00DF2702"/>
    <w:rsid w:val="00E22A7B"/>
    <w:rsid w:val="00F01FBA"/>
    <w:rsid w:val="00F43C81"/>
    <w:rsid w:val="00F52627"/>
    <w:rsid w:val="00F52EFF"/>
    <w:rsid w:val="00F90966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185C"/>
  <w15:chartTrackingRefBased/>
  <w15:docId w15:val="{0887CEC4-4073-42EF-9F5A-8D6DBC6A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D0CF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0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0CFA"/>
    <w:rPr>
      <w:sz w:val="20"/>
      <w:szCs w:val="20"/>
    </w:rPr>
  </w:style>
  <w:style w:type="table" w:styleId="TableGrid">
    <w:name w:val="Table Grid"/>
    <w:basedOn w:val="TableNormal"/>
    <w:uiPriority w:val="39"/>
    <w:rsid w:val="00510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李威儒</dc:creator>
  <cp:keywords/>
  <dc:description/>
  <cp:lastModifiedBy>Dhanasekar</cp:lastModifiedBy>
  <cp:revision>3</cp:revision>
  <dcterms:created xsi:type="dcterms:W3CDTF">2022-12-28T21:56:00Z</dcterms:created>
  <dcterms:modified xsi:type="dcterms:W3CDTF">2023-01-25T11:28:00Z</dcterms:modified>
</cp:coreProperties>
</file>