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7447" w14:textId="77777777" w:rsidR="0025724E" w:rsidRPr="00D96035" w:rsidRDefault="0025724E" w:rsidP="0025724E">
      <w:pPr>
        <w:jc w:val="center"/>
        <w:rPr>
          <w:rFonts w:ascii="Times New Roman" w:hAnsi="Times New Roman" w:cs="Times New Roman"/>
          <w:b/>
          <w:bCs/>
          <w:color w:val="000000" w:themeColor="text1"/>
          <w:lang w:val="en-US" w:eastAsia="zh-CN"/>
        </w:rPr>
      </w:pPr>
    </w:p>
    <w:p w14:paraId="42052B9B" w14:textId="2B17C8EA" w:rsidR="0025724E" w:rsidRPr="00D96035" w:rsidRDefault="0025724E" w:rsidP="0025724E">
      <w:pPr>
        <w:jc w:val="center"/>
        <w:rPr>
          <w:rFonts w:ascii="Times New Roman" w:hAnsi="Times New Roman" w:cs="Times New Roman"/>
          <w:b/>
          <w:bCs/>
          <w:color w:val="000000" w:themeColor="text1"/>
          <w:lang w:val="en-US"/>
        </w:rPr>
      </w:pPr>
      <w:r w:rsidRPr="00D96035">
        <w:rPr>
          <w:rFonts w:ascii="Times New Roman" w:hAnsi="Times New Roman" w:cs="Times New Roman"/>
          <w:b/>
          <w:bCs/>
          <w:color w:val="000000" w:themeColor="text1"/>
          <w:lang w:val="en-US"/>
        </w:rPr>
        <w:t xml:space="preserve">Supplementary Material </w:t>
      </w:r>
    </w:p>
    <w:p w14:paraId="2089CA72" w14:textId="77777777" w:rsidR="00F10E4E" w:rsidRPr="00D96035" w:rsidRDefault="00F10E4E">
      <w:pPr>
        <w:rPr>
          <w:rFonts w:ascii="Times New Roman" w:hAnsi="Times New Roman" w:cs="Times New Roman"/>
          <w:color w:val="000000" w:themeColor="text1"/>
          <w:lang w:eastAsia="zh-CN"/>
        </w:rPr>
      </w:pPr>
    </w:p>
    <w:p w14:paraId="08F4870D" w14:textId="77777777" w:rsidR="0025724E" w:rsidRPr="00D96035" w:rsidRDefault="0025724E">
      <w:pPr>
        <w:rPr>
          <w:rFonts w:ascii="Times New Roman" w:hAnsi="Times New Roman" w:cs="Times New Roman"/>
          <w:color w:val="000000" w:themeColor="text1"/>
          <w:lang w:eastAsia="zh-CN"/>
        </w:rPr>
      </w:pPr>
    </w:p>
    <w:p w14:paraId="0D614C05" w14:textId="77777777" w:rsidR="0025724E" w:rsidRPr="00D56C94" w:rsidRDefault="0025724E" w:rsidP="0025724E">
      <w:pPr>
        <w:jc w:val="center"/>
        <w:rPr>
          <w:rFonts w:ascii="Times New Roman" w:hAnsi="Times New Roman" w:cs="Times New Roman"/>
          <w:b/>
          <w:bCs/>
          <w:color w:val="000000" w:themeColor="text1"/>
          <w:lang w:val="en-US"/>
        </w:rPr>
      </w:pPr>
      <w:r w:rsidRPr="00D56C94">
        <w:rPr>
          <w:rFonts w:ascii="Times New Roman" w:hAnsi="Times New Roman" w:cs="Times New Roman"/>
          <w:b/>
          <w:bCs/>
          <w:color w:val="000000" w:themeColor="text1"/>
          <w:lang w:val="en-US"/>
        </w:rPr>
        <w:t>The Mediating Role of DNA Methylation Clocks in Associations of Race, Ethnicity, Education, Income, and Occupation with Mortality: Findings from NHANES 1999-2002</w:t>
      </w:r>
    </w:p>
    <w:p w14:paraId="66828E60" w14:textId="77777777" w:rsidR="0025724E" w:rsidRPr="00D56C94" w:rsidRDefault="0025724E" w:rsidP="0025724E">
      <w:pPr>
        <w:rPr>
          <w:rFonts w:ascii="Times New Roman" w:hAnsi="Times New Roman" w:cs="Times New Roman"/>
          <w:b/>
          <w:bCs/>
          <w:color w:val="000000" w:themeColor="text1"/>
          <w:lang w:val="en-US" w:eastAsia="zh-CN"/>
        </w:rPr>
      </w:pPr>
    </w:p>
    <w:p w14:paraId="78D83E8D" w14:textId="33B2010D" w:rsidR="0025724E" w:rsidRPr="001173EF" w:rsidRDefault="0025724E" w:rsidP="0025724E">
      <w:pPr>
        <w:jc w:val="center"/>
        <w:rPr>
          <w:rFonts w:ascii="Times New Roman" w:hAnsi="Times New Roman" w:cs="Times New Roman"/>
          <w:color w:val="000000" w:themeColor="text1"/>
          <w:vertAlign w:val="superscript"/>
          <w:lang w:val="en-US" w:eastAsia="zh-CN"/>
        </w:rPr>
      </w:pPr>
      <w:r w:rsidRPr="001173EF">
        <w:rPr>
          <w:rFonts w:ascii="Times New Roman" w:hAnsi="Times New Roman" w:cs="Times New Roman"/>
          <w:color w:val="000000" w:themeColor="text1"/>
          <w:lang w:val="en-US"/>
        </w:rPr>
        <w:t xml:space="preserve">Hanyang Shen, Nicole Gladish, </w:t>
      </w:r>
      <w:r w:rsidR="00157160">
        <w:rPr>
          <w:rFonts w:ascii="Times New Roman" w:hAnsi="Times New Roman" w:cs="Times New Roman" w:hint="eastAsia"/>
          <w:color w:val="000000" w:themeColor="text1"/>
          <w:lang w:val="en-US" w:eastAsia="zh-CN"/>
        </w:rPr>
        <w:t xml:space="preserve">Tiffany Fan, </w:t>
      </w:r>
      <w:r w:rsidRPr="001173EF">
        <w:rPr>
          <w:rFonts w:ascii="Times New Roman" w:hAnsi="Times New Roman" w:cs="Times New Roman"/>
          <w:color w:val="000000" w:themeColor="text1"/>
          <w:lang w:val="en-US"/>
        </w:rPr>
        <w:t>Andres Cardenas, Belinda L. Needham, David H. Rehkopf</w:t>
      </w:r>
    </w:p>
    <w:p w14:paraId="4D0D2C17" w14:textId="77777777" w:rsidR="0025724E" w:rsidRPr="00D96035" w:rsidRDefault="0025724E">
      <w:pPr>
        <w:rPr>
          <w:rFonts w:ascii="Times New Roman" w:hAnsi="Times New Roman" w:cs="Times New Roman"/>
          <w:color w:val="000000" w:themeColor="text1"/>
          <w:lang w:eastAsia="zh-CN"/>
        </w:rPr>
      </w:pPr>
    </w:p>
    <w:p w14:paraId="5448FA3E" w14:textId="77777777" w:rsidR="0025724E" w:rsidRDefault="0025724E">
      <w:pPr>
        <w:rPr>
          <w:rFonts w:ascii="Times New Roman" w:hAnsi="Times New Roman" w:cs="Times New Roman"/>
          <w:color w:val="000000" w:themeColor="text1"/>
          <w:lang w:eastAsia="zh-CN"/>
        </w:rPr>
      </w:pPr>
    </w:p>
    <w:p w14:paraId="4CBE2906" w14:textId="77777777" w:rsidR="004F660D" w:rsidRPr="00D96035" w:rsidRDefault="004F660D">
      <w:pPr>
        <w:rPr>
          <w:rFonts w:ascii="Times New Roman" w:hAnsi="Times New Roman" w:cs="Times New Roman"/>
          <w:color w:val="000000" w:themeColor="text1"/>
          <w:lang w:eastAsia="zh-CN"/>
        </w:rPr>
      </w:pPr>
    </w:p>
    <w:p w14:paraId="3A10BB1F" w14:textId="77777777" w:rsidR="0025724E" w:rsidRPr="00D96035" w:rsidRDefault="0025724E" w:rsidP="0025724E">
      <w:pPr>
        <w:spacing w:line="360" w:lineRule="auto"/>
        <w:rPr>
          <w:rFonts w:ascii="Times New Roman" w:hAnsi="Times New Roman" w:cs="Times New Roman"/>
          <w:b/>
          <w:bCs/>
          <w:color w:val="000000" w:themeColor="text1"/>
          <w:lang w:val="en-GB"/>
        </w:rPr>
      </w:pPr>
      <w:r w:rsidRPr="00D96035">
        <w:rPr>
          <w:rFonts w:ascii="Times New Roman" w:hAnsi="Times New Roman" w:cs="Times New Roman"/>
          <w:b/>
          <w:bCs/>
          <w:color w:val="000000" w:themeColor="text1"/>
          <w:lang w:val="en-GB"/>
        </w:rPr>
        <w:t>Table of contents</w:t>
      </w:r>
    </w:p>
    <w:p w14:paraId="2EE75BBF" w14:textId="70E38A85" w:rsidR="0025724E" w:rsidRPr="00D96035" w:rsidRDefault="0025724E" w:rsidP="0025724E">
      <w:pPr>
        <w:spacing w:line="360" w:lineRule="auto"/>
        <w:rPr>
          <w:rFonts w:ascii="Times New Roman" w:hAnsi="Times New Roman" w:cs="Times New Roman"/>
          <w:color w:val="000000" w:themeColor="text1"/>
          <w:lang w:val="en-GB"/>
        </w:rPr>
      </w:pPr>
      <w:r w:rsidRPr="00D96035">
        <w:rPr>
          <w:rFonts w:ascii="Times New Roman" w:hAnsi="Times New Roman" w:cs="Times New Roman"/>
          <w:color w:val="000000" w:themeColor="text1"/>
          <w:lang w:val="en-GB"/>
        </w:rPr>
        <w:t>Appendix 1</w:t>
      </w:r>
    </w:p>
    <w:p w14:paraId="7CB76CCC" w14:textId="490E272C" w:rsidR="0025724E" w:rsidRPr="00D96035" w:rsidRDefault="0025724E" w:rsidP="0025724E">
      <w:pPr>
        <w:spacing w:line="360" w:lineRule="auto"/>
        <w:rPr>
          <w:rFonts w:ascii="Times New Roman" w:hAnsi="Times New Roman" w:cs="Times New Roman"/>
          <w:color w:val="000000" w:themeColor="text1"/>
          <w:lang w:val="en-GB"/>
        </w:rPr>
      </w:pPr>
      <w:r w:rsidRPr="00D96035">
        <w:rPr>
          <w:rFonts w:ascii="Times New Roman" w:hAnsi="Times New Roman" w:cs="Times New Roman"/>
          <w:color w:val="000000" w:themeColor="text1"/>
          <w:lang w:val="en-GB"/>
        </w:rPr>
        <w:t>Appendix 2</w:t>
      </w:r>
    </w:p>
    <w:p w14:paraId="4E848928" w14:textId="77777777" w:rsidR="0025724E" w:rsidRPr="00D96035" w:rsidRDefault="0025724E">
      <w:pPr>
        <w:rPr>
          <w:rFonts w:ascii="Times New Roman" w:hAnsi="Times New Roman" w:cs="Times New Roman"/>
          <w:color w:val="000000" w:themeColor="text1"/>
          <w:lang w:eastAsia="zh-CN"/>
        </w:rPr>
      </w:pPr>
    </w:p>
    <w:p w14:paraId="3A897FF9" w14:textId="47FF3804" w:rsidR="0025724E" w:rsidRPr="00D96035" w:rsidRDefault="0025724E">
      <w:pPr>
        <w:spacing w:after="160" w:line="278" w:lineRule="auto"/>
        <w:rPr>
          <w:rFonts w:ascii="Times New Roman" w:hAnsi="Times New Roman" w:cs="Times New Roman"/>
          <w:color w:val="000000" w:themeColor="text1"/>
          <w:lang w:val="en-US" w:eastAsia="zh-CN"/>
        </w:rPr>
      </w:pPr>
      <w:r w:rsidRPr="00D96035">
        <w:rPr>
          <w:rFonts w:ascii="Times New Roman" w:hAnsi="Times New Roman" w:cs="Times New Roman"/>
          <w:color w:val="000000" w:themeColor="text1"/>
          <w:lang w:eastAsia="zh-CN"/>
        </w:rPr>
        <w:br w:type="page"/>
      </w:r>
    </w:p>
    <w:p w14:paraId="4596E0BE" w14:textId="21E2016D" w:rsidR="0025724E" w:rsidRDefault="0025724E">
      <w:pPr>
        <w:rPr>
          <w:rFonts w:ascii="Times New Roman" w:hAnsi="Times New Roman" w:cs="Times New Roman"/>
          <w:b/>
          <w:bCs/>
          <w:color w:val="000000" w:themeColor="text1"/>
          <w:lang w:val="en-GB" w:eastAsia="zh-CN"/>
        </w:rPr>
      </w:pPr>
      <w:r w:rsidRPr="00D96035">
        <w:rPr>
          <w:rFonts w:ascii="Times New Roman" w:hAnsi="Times New Roman" w:cs="Times New Roman"/>
          <w:b/>
          <w:bCs/>
          <w:color w:val="000000" w:themeColor="text1"/>
          <w:lang w:val="en-GB"/>
        </w:rPr>
        <w:lastRenderedPageBreak/>
        <w:t xml:space="preserve">Appendix </w:t>
      </w:r>
      <w:r w:rsidR="00D2409F">
        <w:rPr>
          <w:rFonts w:ascii="Times New Roman" w:hAnsi="Times New Roman" w:cs="Times New Roman" w:hint="eastAsia"/>
          <w:b/>
          <w:bCs/>
          <w:color w:val="000000" w:themeColor="text1"/>
          <w:lang w:val="en-GB" w:eastAsia="zh-CN"/>
        </w:rPr>
        <w:t>1</w:t>
      </w:r>
      <w:r w:rsidRPr="00D96035">
        <w:rPr>
          <w:rFonts w:ascii="Times New Roman" w:hAnsi="Times New Roman" w:cs="Times New Roman"/>
          <w:b/>
          <w:bCs/>
          <w:color w:val="000000" w:themeColor="text1"/>
          <w:lang w:val="en-GB"/>
        </w:rPr>
        <w:t>:</w:t>
      </w:r>
      <w:r w:rsidR="00FB520B">
        <w:rPr>
          <w:rFonts w:ascii="Times New Roman" w:hAnsi="Times New Roman" w:cs="Times New Roman" w:hint="eastAsia"/>
          <w:b/>
          <w:bCs/>
          <w:color w:val="000000" w:themeColor="text1"/>
          <w:lang w:val="en-GB" w:eastAsia="zh-CN"/>
        </w:rPr>
        <w:t xml:space="preserve"> Understanding the possible range of </w:t>
      </w:r>
      <w:r w:rsidR="00416F06">
        <w:rPr>
          <w:rFonts w:ascii="Times New Roman" w:hAnsi="Times New Roman" w:cs="Times New Roman" w:hint="eastAsia"/>
          <w:b/>
          <w:bCs/>
          <w:color w:val="000000" w:themeColor="text1"/>
          <w:lang w:val="en-GB" w:eastAsia="zh-CN"/>
        </w:rPr>
        <w:t xml:space="preserve">a </w:t>
      </w:r>
      <w:r w:rsidR="00FB520B">
        <w:rPr>
          <w:rFonts w:ascii="Times New Roman" w:hAnsi="Times New Roman" w:cs="Times New Roman" w:hint="eastAsia"/>
          <w:b/>
          <w:bCs/>
          <w:color w:val="000000" w:themeColor="text1"/>
          <w:lang w:val="en-GB" w:eastAsia="zh-CN"/>
        </w:rPr>
        <w:t>mediated proportion</w:t>
      </w:r>
    </w:p>
    <w:p w14:paraId="1F7A278B" w14:textId="5CE926F7" w:rsidR="002D6E6F" w:rsidRPr="00DC4742" w:rsidRDefault="00416F06" w:rsidP="00F26E4D">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hint="eastAsia"/>
          <w:color w:val="000000" w:themeColor="text1"/>
          <w:lang w:val="en-US" w:eastAsia="zh-CN"/>
        </w:rPr>
        <w:t xml:space="preserve">The R </w:t>
      </w:r>
      <w:r w:rsidRPr="00DC4742">
        <w:rPr>
          <w:rFonts w:ascii="Times New Roman" w:eastAsia="Times New Roman" w:hAnsi="Times New Roman" w:cs="Times New Roman" w:hint="eastAsia"/>
          <w:i/>
          <w:iCs/>
          <w:color w:val="000000" w:themeColor="text1"/>
          <w:lang w:val="en-US" w:eastAsia="zh-CN"/>
        </w:rPr>
        <w:t>mediation</w:t>
      </w:r>
      <w:r w:rsidRPr="00DC4742">
        <w:rPr>
          <w:rFonts w:ascii="Times New Roman" w:eastAsia="Times New Roman" w:hAnsi="Times New Roman" w:cs="Times New Roman" w:hint="eastAsia"/>
          <w:color w:val="000000" w:themeColor="text1"/>
          <w:lang w:val="en-US" w:eastAsia="zh-CN"/>
        </w:rPr>
        <w:t xml:space="preserve"> package can </w:t>
      </w:r>
      <w:r w:rsidR="00967C23">
        <w:rPr>
          <w:rFonts w:ascii="Times New Roman" w:eastAsia="Times New Roman" w:hAnsi="Times New Roman" w:cs="Times New Roman" w:hint="eastAsia"/>
          <w:color w:val="000000" w:themeColor="text1"/>
          <w:lang w:val="en-US" w:eastAsia="zh-CN"/>
        </w:rPr>
        <w:t xml:space="preserve">potentially </w:t>
      </w:r>
      <w:r w:rsidRPr="00DC4742">
        <w:rPr>
          <w:rFonts w:ascii="Times New Roman" w:eastAsia="Times New Roman" w:hAnsi="Times New Roman" w:cs="Times New Roman" w:hint="eastAsia"/>
          <w:color w:val="000000" w:themeColor="text1"/>
          <w:lang w:val="en-US" w:eastAsia="zh-CN"/>
        </w:rPr>
        <w:t xml:space="preserve">output </w:t>
      </w:r>
      <w:r w:rsidR="00840752" w:rsidRPr="00DC4742">
        <w:rPr>
          <w:rFonts w:ascii="Times New Roman" w:eastAsia="Times New Roman" w:hAnsi="Times New Roman" w:cs="Times New Roman" w:hint="eastAsia"/>
          <w:color w:val="000000" w:themeColor="text1"/>
          <w:lang w:val="en-US" w:eastAsia="zh-CN"/>
        </w:rPr>
        <w:t>a mediated proportion ranged from negative infinity to positive infinity</w:t>
      </w:r>
      <w:r w:rsidR="009C71A4">
        <w:rPr>
          <w:rFonts w:ascii="Times New Roman" w:eastAsia="Times New Roman" w:hAnsi="Times New Roman" w:cs="Times New Roman" w:hint="eastAsia"/>
          <w:color w:val="000000" w:themeColor="text1"/>
          <w:lang w:val="en-US" w:eastAsia="zh-CN"/>
        </w:rPr>
        <w:t xml:space="preserve"> </w:t>
      </w:r>
      <w:r w:rsidR="009C71A4">
        <w:rPr>
          <w:rFonts w:ascii="Times New Roman" w:eastAsia="Times New Roman" w:hAnsi="Times New Roman" w:cs="Times New Roman"/>
          <w:color w:val="000000" w:themeColor="text1"/>
          <w:lang w:val="en-US" w:eastAsia="zh-CN"/>
        </w:rPr>
        <w:fldChar w:fldCharType="begin"/>
      </w:r>
      <w:r w:rsidR="00DF7BAF">
        <w:rPr>
          <w:rFonts w:ascii="Times New Roman" w:eastAsia="Times New Roman" w:hAnsi="Times New Roman" w:cs="Times New Roman"/>
          <w:color w:val="000000" w:themeColor="text1"/>
          <w:lang w:val="en-US" w:eastAsia="zh-CN"/>
        </w:rPr>
        <w:instrText xml:space="preserve"> ADDIN ZOTERO_ITEM CSL_CITATION {"citationID":"ruXYQNoV","properties":{"formattedCitation":"[1]","plainCitation":"[1]","noteIndex":0},"citationItems":[{"id":169,"uris":["http://zotero.org/users/2975617/items/2ZG2NNP9"],"itemData":{"id":169,"type":"article-journal","container-title":"Computer software manual","page":"175–184","title":"Package ‘mediation’","author":[{"family":"Tingley","given":"Dustin"},{"family":"Yamamoto","given":"Teppei"},{"family":"Hirose","given":"Kentaro"},{"family":"Keele","given":"Luke"},{"family":"Imai","given":"Kosuke"},{"family":"Yamamoto","given":"Maintainer Teppei"}],"issued":{"date-parts":[["2019"]]}}}],"schema":"https://github.com/citation-style-language/schema/raw/master/csl-citation.json"} </w:instrText>
      </w:r>
      <w:r w:rsidR="009C71A4">
        <w:rPr>
          <w:rFonts w:ascii="Times New Roman" w:eastAsia="Times New Roman" w:hAnsi="Times New Roman" w:cs="Times New Roman"/>
          <w:color w:val="000000" w:themeColor="text1"/>
          <w:lang w:val="en-US" w:eastAsia="zh-CN"/>
        </w:rPr>
        <w:fldChar w:fldCharType="separate"/>
      </w:r>
      <w:r w:rsidR="00DF7BAF">
        <w:rPr>
          <w:rFonts w:ascii="Times New Roman" w:eastAsia="Times New Roman" w:hAnsi="Times New Roman" w:cs="Times New Roman"/>
          <w:noProof/>
          <w:color w:val="000000" w:themeColor="text1"/>
          <w:lang w:val="en-US" w:eastAsia="zh-CN"/>
        </w:rPr>
        <w:t>[1]</w:t>
      </w:r>
      <w:r w:rsidR="009C71A4">
        <w:rPr>
          <w:rFonts w:ascii="Times New Roman" w:eastAsia="Times New Roman" w:hAnsi="Times New Roman" w:cs="Times New Roman"/>
          <w:color w:val="000000" w:themeColor="text1"/>
          <w:lang w:val="en-US" w:eastAsia="zh-CN"/>
        </w:rPr>
        <w:fldChar w:fldCharType="end"/>
      </w:r>
      <w:r w:rsidR="00840752" w:rsidRPr="00DC4742">
        <w:rPr>
          <w:rFonts w:ascii="Times New Roman" w:eastAsia="Times New Roman" w:hAnsi="Times New Roman" w:cs="Times New Roman" w:hint="eastAsia"/>
          <w:color w:val="000000" w:themeColor="text1"/>
          <w:lang w:val="en-US" w:eastAsia="zh-CN"/>
        </w:rPr>
        <w:t>.</w:t>
      </w:r>
      <w:r w:rsidR="00DC4742" w:rsidRPr="00DC4742">
        <w:rPr>
          <w:rFonts w:ascii="Times New Roman" w:eastAsia="Times New Roman" w:hAnsi="Times New Roman" w:cs="Times New Roman" w:hint="eastAsia"/>
          <w:color w:val="000000" w:themeColor="text1"/>
          <w:lang w:val="en-US" w:eastAsia="zh-CN"/>
        </w:rPr>
        <w:t xml:space="preserve"> Instead of indicating </w:t>
      </w:r>
      <w:r w:rsidR="00D20443" w:rsidRPr="00DC4742">
        <w:rPr>
          <w:rFonts w:ascii="Times New Roman" w:eastAsia="Times New Roman" w:hAnsi="Times New Roman" w:cs="Times New Roman"/>
          <w:color w:val="000000" w:themeColor="text1"/>
          <w:lang w:val="en-US" w:eastAsia="zh-CN"/>
        </w:rPr>
        <w:t>mathematically</w:t>
      </w:r>
      <w:r w:rsidR="00DC4742" w:rsidRPr="00DC4742">
        <w:rPr>
          <w:rFonts w:ascii="Times New Roman" w:eastAsia="Times New Roman" w:hAnsi="Times New Roman" w:cs="Times New Roman" w:hint="eastAsia"/>
          <w:color w:val="000000" w:themeColor="text1"/>
          <w:lang w:val="en-US" w:eastAsia="zh-CN"/>
        </w:rPr>
        <w:t xml:space="preserve"> instability or </w:t>
      </w:r>
      <w:r w:rsidR="00DC4742" w:rsidRPr="00DC4742">
        <w:rPr>
          <w:rFonts w:ascii="Times New Roman" w:eastAsia="Times New Roman" w:hAnsi="Times New Roman" w:cs="Times New Roman"/>
          <w:color w:val="000000" w:themeColor="text1"/>
          <w:lang w:val="en-US" w:eastAsia="zh-CN"/>
        </w:rPr>
        <w:t>scaling artifacts</w:t>
      </w:r>
      <w:r w:rsidR="00DC4742" w:rsidRPr="00DC4742">
        <w:rPr>
          <w:rFonts w:ascii="Times New Roman" w:eastAsia="Times New Roman" w:hAnsi="Times New Roman" w:cs="Times New Roman" w:hint="eastAsia"/>
          <w:color w:val="000000" w:themeColor="text1"/>
          <w:lang w:val="en-US" w:eastAsia="zh-CN"/>
        </w:rPr>
        <w:t xml:space="preserve">, big </w:t>
      </w:r>
      <w:r w:rsidR="00D20443" w:rsidRPr="00DC4742">
        <w:rPr>
          <w:rFonts w:ascii="Times New Roman" w:eastAsia="Times New Roman" w:hAnsi="Times New Roman" w:cs="Times New Roman"/>
          <w:color w:val="000000" w:themeColor="text1"/>
          <w:lang w:val="en-US" w:eastAsia="zh-CN"/>
        </w:rPr>
        <w:t>proportion</w:t>
      </w:r>
      <w:r w:rsidR="008462A9">
        <w:rPr>
          <w:rFonts w:ascii="Times New Roman" w:eastAsia="Times New Roman" w:hAnsi="Times New Roman" w:cs="Times New Roman" w:hint="eastAsia"/>
          <w:color w:val="000000" w:themeColor="text1"/>
          <w:lang w:val="en-US" w:eastAsia="zh-CN"/>
        </w:rPr>
        <w:t>s</w:t>
      </w:r>
      <w:r w:rsidR="00DC4742" w:rsidRPr="00DC4742">
        <w:rPr>
          <w:rFonts w:ascii="Times New Roman" w:eastAsia="Times New Roman" w:hAnsi="Times New Roman" w:cs="Times New Roman" w:hint="eastAsia"/>
          <w:color w:val="000000" w:themeColor="text1"/>
          <w:lang w:val="en-US" w:eastAsia="zh-CN"/>
        </w:rPr>
        <w:t xml:space="preserve"> of mediation indicate that </w:t>
      </w:r>
      <w:r w:rsidR="008462A9">
        <w:rPr>
          <w:rFonts w:ascii="Times New Roman" w:eastAsia="Times New Roman" w:hAnsi="Times New Roman" w:cs="Times New Roman" w:hint="eastAsia"/>
          <w:color w:val="000000" w:themeColor="text1"/>
          <w:lang w:val="en-US" w:eastAsia="zh-CN"/>
        </w:rPr>
        <w:t>mediators</w:t>
      </w:r>
      <w:r w:rsidR="00805CBD">
        <w:rPr>
          <w:rFonts w:ascii="Times New Roman" w:eastAsia="Times New Roman" w:hAnsi="Times New Roman" w:cs="Times New Roman" w:hint="eastAsia"/>
          <w:color w:val="000000" w:themeColor="text1"/>
          <w:lang w:val="en-US" w:eastAsia="zh-CN"/>
        </w:rPr>
        <w:t xml:space="preserve"> (</w:t>
      </w:r>
      <w:r w:rsidR="00DC4742" w:rsidRPr="00DC4742">
        <w:rPr>
          <w:rFonts w:ascii="Times New Roman" w:eastAsia="Times New Roman" w:hAnsi="Times New Roman" w:cs="Times New Roman"/>
          <w:color w:val="000000" w:themeColor="text1"/>
          <w:lang w:val="en-US" w:eastAsia="zh-CN"/>
        </w:rPr>
        <w:t xml:space="preserve">DNA methylation </w:t>
      </w:r>
      <w:r w:rsidR="00DC4742" w:rsidRPr="00DC4742">
        <w:rPr>
          <w:rFonts w:ascii="Times New Roman" w:eastAsia="Times New Roman" w:hAnsi="Times New Roman" w:cs="Times New Roman" w:hint="eastAsia"/>
          <w:color w:val="000000" w:themeColor="text1"/>
          <w:lang w:val="en-US" w:eastAsia="zh-CN"/>
        </w:rPr>
        <w:t>clocks</w:t>
      </w:r>
      <w:r w:rsidR="00805CBD">
        <w:rPr>
          <w:rFonts w:ascii="Times New Roman" w:eastAsia="Times New Roman" w:hAnsi="Times New Roman" w:cs="Times New Roman" w:hint="eastAsia"/>
          <w:color w:val="000000" w:themeColor="text1"/>
          <w:lang w:val="en-US" w:eastAsia="zh-CN"/>
        </w:rPr>
        <w:t>)</w:t>
      </w:r>
      <w:r w:rsidR="00DC4742" w:rsidRPr="00DC4742">
        <w:rPr>
          <w:rFonts w:ascii="Times New Roman" w:eastAsia="Times New Roman" w:hAnsi="Times New Roman" w:cs="Times New Roman"/>
          <w:color w:val="000000" w:themeColor="text1"/>
          <w:lang w:val="en-US" w:eastAsia="zh-CN"/>
        </w:rPr>
        <w:t xml:space="preserve"> are good </w:t>
      </w:r>
      <w:r w:rsidR="00DC4742" w:rsidRPr="00DC4742">
        <w:rPr>
          <w:rFonts w:ascii="Times New Roman" w:eastAsia="Times New Roman" w:hAnsi="Times New Roman" w:cs="Times New Roman" w:hint="eastAsia"/>
          <w:color w:val="000000" w:themeColor="text1"/>
          <w:lang w:val="en-US" w:eastAsia="zh-CN"/>
        </w:rPr>
        <w:t>biomarkers</w:t>
      </w:r>
      <w:r w:rsidR="00DC4742" w:rsidRPr="00DC4742">
        <w:rPr>
          <w:rFonts w:ascii="Times New Roman" w:eastAsia="Times New Roman" w:hAnsi="Times New Roman" w:cs="Times New Roman"/>
          <w:color w:val="000000" w:themeColor="text1"/>
          <w:lang w:val="en-US" w:eastAsia="zh-CN"/>
        </w:rPr>
        <w:t xml:space="preserve"> to capture </w:t>
      </w:r>
      <w:r w:rsidR="00AB7EA2">
        <w:rPr>
          <w:rFonts w:ascii="Times New Roman" w:eastAsia="Times New Roman" w:hAnsi="Times New Roman" w:cs="Times New Roman" w:hint="eastAsia"/>
          <w:color w:val="000000" w:themeColor="text1"/>
          <w:lang w:val="en-US" w:eastAsia="zh-CN"/>
        </w:rPr>
        <w:t>the effects on the</w:t>
      </w:r>
      <w:r w:rsidR="00DC4742" w:rsidRPr="00DC4742">
        <w:rPr>
          <w:rFonts w:ascii="Times New Roman" w:eastAsia="Times New Roman" w:hAnsi="Times New Roman" w:cs="Times New Roman"/>
          <w:color w:val="000000" w:themeColor="text1"/>
          <w:lang w:val="en-US" w:eastAsia="zh-CN"/>
        </w:rPr>
        <w:t xml:space="preserve"> outcome</w:t>
      </w:r>
      <w:r w:rsidR="00212503">
        <w:rPr>
          <w:rFonts w:ascii="Times New Roman" w:eastAsia="Times New Roman" w:hAnsi="Times New Roman" w:cs="Times New Roman" w:hint="eastAsia"/>
          <w:color w:val="000000" w:themeColor="text1"/>
          <w:lang w:val="en-US" w:eastAsia="zh-CN"/>
        </w:rPr>
        <w:t xml:space="preserve"> (</w:t>
      </w:r>
      <w:r w:rsidR="00917AC7">
        <w:rPr>
          <w:rFonts w:ascii="Times New Roman" w:eastAsia="Times New Roman" w:hAnsi="Times New Roman" w:cs="Times New Roman" w:hint="eastAsia"/>
          <w:color w:val="000000" w:themeColor="text1"/>
          <w:lang w:val="en-US" w:eastAsia="zh-CN"/>
        </w:rPr>
        <w:t xml:space="preserve">risks of </w:t>
      </w:r>
      <w:r w:rsidR="00212503">
        <w:rPr>
          <w:rFonts w:ascii="Times New Roman" w:eastAsia="Times New Roman" w:hAnsi="Times New Roman" w:cs="Times New Roman" w:hint="eastAsia"/>
          <w:color w:val="000000" w:themeColor="text1"/>
          <w:lang w:val="en-US" w:eastAsia="zh-CN"/>
        </w:rPr>
        <w:t>mortality)</w:t>
      </w:r>
      <w:r w:rsidR="00DC4742" w:rsidRPr="00DC4742">
        <w:rPr>
          <w:rFonts w:ascii="Times New Roman" w:eastAsia="Times New Roman" w:hAnsi="Times New Roman" w:cs="Times New Roman"/>
          <w:color w:val="000000" w:themeColor="text1"/>
          <w:lang w:val="en-US" w:eastAsia="zh-CN"/>
        </w:rPr>
        <w:t xml:space="preserve"> </w:t>
      </w:r>
      <w:r w:rsidR="00DC4742" w:rsidRPr="00DC4742">
        <w:rPr>
          <w:rFonts w:ascii="Times New Roman" w:eastAsia="Times New Roman" w:hAnsi="Times New Roman" w:cs="Times New Roman" w:hint="eastAsia"/>
          <w:color w:val="000000" w:themeColor="text1"/>
          <w:lang w:val="en-US" w:eastAsia="zh-CN"/>
        </w:rPr>
        <w:t>caused by</w:t>
      </w:r>
      <w:r w:rsidR="00DC4742" w:rsidRPr="00DC4742">
        <w:rPr>
          <w:rFonts w:ascii="Times New Roman" w:eastAsia="Times New Roman" w:hAnsi="Times New Roman" w:cs="Times New Roman"/>
          <w:color w:val="000000" w:themeColor="text1"/>
          <w:lang w:val="en-US" w:eastAsia="zh-CN"/>
        </w:rPr>
        <w:t xml:space="preserve"> </w:t>
      </w:r>
      <w:r w:rsidR="00CB4B09">
        <w:rPr>
          <w:rFonts w:ascii="Times New Roman" w:eastAsia="Times New Roman" w:hAnsi="Times New Roman" w:cs="Times New Roman" w:hint="eastAsia"/>
          <w:color w:val="000000" w:themeColor="text1"/>
          <w:lang w:val="en-US" w:eastAsia="zh-CN"/>
        </w:rPr>
        <w:t>the exposure (</w:t>
      </w:r>
      <w:r w:rsidR="00DC4742" w:rsidRPr="00DC4742">
        <w:rPr>
          <w:rFonts w:ascii="Times New Roman" w:eastAsia="Times New Roman" w:hAnsi="Times New Roman" w:cs="Times New Roman"/>
          <w:color w:val="000000" w:themeColor="text1"/>
          <w:lang w:val="en-US" w:eastAsia="zh-CN"/>
        </w:rPr>
        <w:t>social positions</w:t>
      </w:r>
      <w:r w:rsidR="00CB4B09">
        <w:rPr>
          <w:rFonts w:ascii="Times New Roman" w:eastAsia="Times New Roman" w:hAnsi="Times New Roman" w:cs="Times New Roman" w:hint="eastAsia"/>
          <w:color w:val="000000" w:themeColor="text1"/>
          <w:lang w:val="en-US" w:eastAsia="zh-CN"/>
        </w:rPr>
        <w:t>)</w:t>
      </w:r>
      <w:r w:rsidR="00DC4742" w:rsidRPr="00DC4742">
        <w:rPr>
          <w:rFonts w:ascii="Times New Roman" w:eastAsia="Times New Roman" w:hAnsi="Times New Roman" w:cs="Times New Roman" w:hint="eastAsia"/>
          <w:color w:val="000000" w:themeColor="text1"/>
          <w:lang w:val="en-US" w:eastAsia="zh-CN"/>
        </w:rPr>
        <w:t xml:space="preserve">. </w:t>
      </w:r>
      <w:r w:rsidR="00F26E4D">
        <w:rPr>
          <w:rFonts w:ascii="Times New Roman" w:eastAsia="Times New Roman" w:hAnsi="Times New Roman" w:cs="Times New Roman" w:hint="eastAsia"/>
          <w:color w:val="000000" w:themeColor="text1"/>
          <w:lang w:val="en-US" w:eastAsia="zh-CN"/>
        </w:rPr>
        <w:t xml:space="preserve">Here, we discuss the meaning of different </w:t>
      </w:r>
      <w:r w:rsidR="00F26E4D">
        <w:rPr>
          <w:rFonts w:ascii="Times New Roman" w:eastAsia="Times New Roman" w:hAnsi="Times New Roman" w:cs="Times New Roman"/>
          <w:color w:val="000000" w:themeColor="text1"/>
          <w:lang w:val="en-US" w:eastAsia="zh-CN"/>
        </w:rPr>
        <w:t>possibilities</w:t>
      </w:r>
      <w:r w:rsidR="00F26E4D">
        <w:rPr>
          <w:rFonts w:ascii="Times New Roman" w:eastAsia="Times New Roman" w:hAnsi="Times New Roman" w:cs="Times New Roman" w:hint="eastAsia"/>
          <w:color w:val="000000" w:themeColor="text1"/>
          <w:lang w:val="en-US" w:eastAsia="zh-CN"/>
        </w:rPr>
        <w:t xml:space="preserve"> using a simplified </w:t>
      </w:r>
      <w:r w:rsidR="002D6E6F" w:rsidRPr="00DC4742">
        <w:rPr>
          <w:rFonts w:ascii="Times New Roman" w:eastAsia="Times New Roman" w:hAnsi="Times New Roman" w:cs="Times New Roman"/>
          <w:color w:val="000000" w:themeColor="text1"/>
          <w:lang w:val="en-US" w:eastAsia="zh-CN"/>
        </w:rPr>
        <w:t>mathematical illustration:</w:t>
      </w:r>
    </w:p>
    <w:p w14:paraId="47A45748" w14:textId="77777777" w:rsidR="00F26E4D" w:rsidRDefault="00F26E4D" w:rsidP="002D6E6F">
      <w:pPr>
        <w:spacing w:before="240"/>
        <w:rPr>
          <w:rFonts w:ascii="Times New Roman" w:eastAsia="Times New Roman" w:hAnsi="Times New Roman" w:cs="Times New Roman"/>
          <w:color w:val="000000" w:themeColor="text1"/>
          <w:lang w:val="en-US" w:eastAsia="zh-CN"/>
        </w:rPr>
      </w:pPr>
    </w:p>
    <w:p w14:paraId="399C094F" w14:textId="4ED08F20" w:rsidR="00F26E4D" w:rsidRDefault="002D6E6F" w:rsidP="002D6E6F">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color w:val="000000" w:themeColor="text1"/>
          <w:lang w:val="en-US" w:eastAsia="zh-CN"/>
        </w:rPr>
        <w:t xml:space="preserve">Assuming the true model </w:t>
      </w:r>
      <w:r w:rsidR="00981854">
        <w:rPr>
          <w:rFonts w:ascii="Times New Roman" w:eastAsia="Times New Roman" w:hAnsi="Times New Roman" w:cs="Times New Roman" w:hint="eastAsia"/>
          <w:color w:val="000000" w:themeColor="text1"/>
          <w:lang w:val="en-US" w:eastAsia="zh-CN"/>
        </w:rPr>
        <w:t>between</w:t>
      </w:r>
      <w:r w:rsidRPr="00DC4742">
        <w:rPr>
          <w:rFonts w:ascii="Times New Roman" w:eastAsia="Times New Roman" w:hAnsi="Times New Roman" w:cs="Times New Roman"/>
          <w:color w:val="000000" w:themeColor="text1"/>
          <w:lang w:val="en-US" w:eastAsia="zh-CN"/>
        </w:rPr>
        <w:t xml:space="preserve"> exposure and outcome is  </w:t>
      </w:r>
    </w:p>
    <w:p w14:paraId="0072A8CA" w14:textId="61E04905" w:rsidR="00F26E4D" w:rsidRDefault="002D6E6F" w:rsidP="00F26E4D">
      <w:pPr>
        <w:spacing w:before="240"/>
        <w:jc w:val="center"/>
        <w:rPr>
          <w:rFonts w:ascii="Times New Roman" w:eastAsia="Times New Roman" w:hAnsi="Times New Roman" w:cs="Times New Roman"/>
          <w:color w:val="000000" w:themeColor="text1"/>
          <w:lang w:val="en-US" w:eastAsia="zh-CN"/>
        </w:rPr>
      </w:pPr>
      <m:oMath>
        <m:r>
          <w:rPr>
            <w:rFonts w:ascii="Cambria Math" w:eastAsia="Times New Roman" w:hAnsi="Cambria Math" w:cs="Times New Roman"/>
            <w:color w:val="000000" w:themeColor="text1"/>
            <w:lang w:val="en-US" w:eastAsia="zh-CN"/>
          </w:rPr>
          <m:t>y</m:t>
        </m:r>
        <m:r>
          <m:rPr>
            <m:sty m:val="p"/>
          </m:rPr>
          <w:rPr>
            <w:rFonts w:ascii="Cambria Math" w:eastAsia="Times New Roman" w:hAnsi="Cambria Math" w:cs="Times New Roman"/>
            <w:color w:val="000000" w:themeColor="text1"/>
            <w:lang w:val="en-US" w:eastAsia="zh-CN"/>
          </w:rPr>
          <m:t xml:space="preserve">= </m:t>
        </m:r>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m:t>
        </m:r>
        <m:r>
          <w:rPr>
            <w:rFonts w:ascii="Cambria Math" w:eastAsia="Times New Roman" w:hAnsi="Cambria Math" w:cs="Times New Roman"/>
            <w:color w:val="000000" w:themeColor="text1"/>
            <w:lang w:val="en-US" w:eastAsia="zh-CN"/>
          </w:rPr>
          <m:t>ε</m:t>
        </m:r>
      </m:oMath>
      <w:r w:rsidRPr="00DC4742">
        <w:rPr>
          <w:rFonts w:ascii="Times New Roman" w:eastAsia="Times New Roman" w:hAnsi="Times New Roman" w:cs="Times New Roman"/>
          <w:color w:val="000000" w:themeColor="text1"/>
          <w:lang w:val="en-US" w:eastAsia="zh-CN"/>
        </w:rPr>
        <w:t xml:space="preserve"> ,</w:t>
      </w:r>
    </w:p>
    <w:p w14:paraId="177EBF3A" w14:textId="54D407B5" w:rsidR="00F26E4D" w:rsidRPr="00F26E4D" w:rsidRDefault="002D6E6F" w:rsidP="00F26E4D">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color w:val="000000" w:themeColor="text1"/>
          <w:lang w:val="en-US" w:eastAsia="zh-CN"/>
        </w:rPr>
        <w:t xml:space="preserve">when we add </w:t>
      </w:r>
      <w:r w:rsidR="00F43F48">
        <w:rPr>
          <w:rFonts w:ascii="Times New Roman" w:eastAsia="Times New Roman" w:hAnsi="Times New Roman" w:cs="Times New Roman" w:hint="eastAsia"/>
          <w:color w:val="000000" w:themeColor="text1"/>
          <w:lang w:val="en-US" w:eastAsia="zh-CN"/>
        </w:rPr>
        <w:t xml:space="preserve">a </w:t>
      </w:r>
      <w:r w:rsidRPr="00DC4742">
        <w:rPr>
          <w:rFonts w:ascii="Times New Roman" w:eastAsia="Times New Roman" w:hAnsi="Times New Roman" w:cs="Times New Roman"/>
          <w:color w:val="000000" w:themeColor="text1"/>
          <w:lang w:val="en-US" w:eastAsia="zh-CN"/>
        </w:rPr>
        <w:t xml:space="preserve">mediator in the model </w:t>
      </w:r>
    </w:p>
    <w:p w14:paraId="3445B6F9" w14:textId="22D9C59C" w:rsidR="00F26E4D" w:rsidRDefault="002D6E6F" w:rsidP="00F26E4D">
      <w:pPr>
        <w:spacing w:before="240"/>
        <w:jc w:val="center"/>
        <w:rPr>
          <w:rFonts w:ascii="Times New Roman" w:eastAsia="Times New Roman" w:hAnsi="Times New Roman" w:cs="Times New Roman"/>
          <w:color w:val="000000" w:themeColor="text1"/>
          <w:lang w:val="en-US" w:eastAsia="zh-CN"/>
        </w:rPr>
      </w:pPr>
      <m:oMath>
        <m:r>
          <w:rPr>
            <w:rFonts w:ascii="Cambria Math" w:eastAsia="Times New Roman" w:hAnsi="Cambria Math" w:cs="Times New Roman"/>
            <w:color w:val="000000" w:themeColor="text1"/>
            <w:lang w:val="en-US" w:eastAsia="zh-CN"/>
          </w:rPr>
          <m:t>y</m:t>
        </m:r>
        <m:r>
          <m:rPr>
            <m:sty m:val="p"/>
          </m:rPr>
          <w:rPr>
            <w:rFonts w:ascii="Cambria Math" w:eastAsia="Times New Roman" w:hAnsi="Cambria Math" w:cs="Times New Roman"/>
            <w:color w:val="000000" w:themeColor="text1"/>
            <w:lang w:val="en-US" w:eastAsia="zh-CN"/>
          </w:rPr>
          <m:t xml:space="preserve">= </m:t>
        </m:r>
        <m:sSub>
          <m:sSubPr>
            <m:ctrlPr>
              <w:rPr>
                <w:rFonts w:ascii="Cambria Math" w:eastAsia="Times New Roman" w:hAnsi="Cambria Math" w:cs="Times New Roman"/>
                <w:color w:val="000000" w:themeColor="text1"/>
                <w:lang w:val="en-US" w:eastAsia="zh-CN"/>
              </w:rPr>
            </m:ctrlPr>
          </m:sSubPr>
          <m:e>
            <m:acc>
              <m:accPr>
                <m:chr m:val="̃"/>
                <m:ctrlPr>
                  <w:rPr>
                    <w:rFonts w:ascii="Cambria Math" w:eastAsia="Times New Roman" w:hAnsi="Cambria Math" w:cs="Times New Roman"/>
                    <w:color w:val="000000" w:themeColor="text1"/>
                    <w:lang w:val="en-US" w:eastAsia="zh-CN"/>
                  </w:rPr>
                </m:ctrlPr>
              </m:accPr>
              <m:e>
                <m:r>
                  <w:rPr>
                    <w:rFonts w:ascii="Cambria Math" w:eastAsia="Times New Roman" w:hAnsi="Cambria Math" w:cs="Times New Roman"/>
                    <w:color w:val="000000" w:themeColor="text1"/>
                    <w:lang w:val="en-US" w:eastAsia="zh-CN"/>
                  </w:rPr>
                  <m:t>β</m:t>
                </m:r>
              </m:e>
            </m:acc>
          </m:e>
          <m:sub>
            <m:r>
              <m:rPr>
                <m:sty m:val="p"/>
              </m:rPr>
              <w:rPr>
                <w:rFonts w:ascii="Cambria Math" w:eastAsia="Times New Roman" w:hAnsi="Cambria Math" w:cs="Times New Roman"/>
                <w:color w:val="000000" w:themeColor="text1"/>
                <w:lang w:val="en-US" w:eastAsia="zh-CN"/>
              </w:rPr>
              <m:t>1</m:t>
            </m:r>
          </m:sub>
        </m:sSub>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m:t>
        </m:r>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2</m:t>
            </m:r>
          </m:sub>
        </m:sSub>
        <m:r>
          <w:rPr>
            <w:rFonts w:ascii="Cambria Math" w:eastAsia="Times New Roman" w:hAnsi="Cambria Math" w:cs="Times New Roman"/>
            <w:color w:val="000000" w:themeColor="text1"/>
            <w:lang w:val="en-US" w:eastAsia="zh-CN"/>
          </w:rPr>
          <m:t>mediator</m:t>
        </m:r>
        <m:r>
          <m:rPr>
            <m:sty m:val="p"/>
          </m:rPr>
          <w:rPr>
            <w:rFonts w:ascii="Cambria Math" w:eastAsia="Times New Roman" w:hAnsi="Cambria Math" w:cs="Times New Roman"/>
            <w:color w:val="000000" w:themeColor="text1"/>
            <w:lang w:val="en-US" w:eastAsia="zh-CN"/>
          </w:rPr>
          <m:t>+</m:t>
        </m:r>
        <m:r>
          <w:rPr>
            <w:rFonts w:ascii="Cambria Math" w:eastAsia="Times New Roman" w:hAnsi="Cambria Math" w:cs="Times New Roman"/>
            <w:color w:val="000000" w:themeColor="text1"/>
            <w:lang w:val="en-US" w:eastAsia="zh-CN"/>
          </w:rPr>
          <m:t>u</m:t>
        </m:r>
      </m:oMath>
      <w:r w:rsidRPr="00DC4742">
        <w:rPr>
          <w:rFonts w:ascii="Times New Roman" w:eastAsia="Times New Roman" w:hAnsi="Times New Roman" w:cs="Times New Roman"/>
          <w:color w:val="000000" w:themeColor="text1"/>
          <w:lang w:val="en-US" w:eastAsia="zh-CN"/>
        </w:rPr>
        <w:t>.</w:t>
      </w:r>
    </w:p>
    <w:p w14:paraId="2C4BC2B5" w14:textId="27CB5CC1" w:rsidR="002D6E6F" w:rsidRDefault="002D6E6F" w:rsidP="002D6E6F">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color w:val="000000" w:themeColor="text1"/>
          <w:lang w:val="en-US" w:eastAsia="zh-CN"/>
        </w:rPr>
        <w:t xml:space="preserve">Then </w:t>
      </w:r>
      <m:oMath>
        <m:sSub>
          <m:sSubPr>
            <m:ctrlPr>
              <w:rPr>
                <w:rFonts w:ascii="Cambria Math" w:eastAsia="Times New Roman" w:hAnsi="Cambria Math" w:cs="Times New Roman"/>
                <w:color w:val="000000" w:themeColor="text1"/>
                <w:lang w:val="en-US" w:eastAsia="zh-CN"/>
              </w:rPr>
            </m:ctrlPr>
          </m:sSubPr>
          <m:e>
            <m:acc>
              <m:accPr>
                <m:chr m:val="̃"/>
                <m:ctrlPr>
                  <w:rPr>
                    <w:rFonts w:ascii="Cambria Math" w:eastAsia="Times New Roman" w:hAnsi="Cambria Math" w:cs="Times New Roman"/>
                    <w:color w:val="000000" w:themeColor="text1"/>
                    <w:lang w:val="en-US" w:eastAsia="zh-CN"/>
                  </w:rPr>
                </m:ctrlPr>
              </m:accPr>
              <m:e>
                <m:r>
                  <w:rPr>
                    <w:rFonts w:ascii="Cambria Math" w:eastAsia="Times New Roman" w:hAnsi="Cambria Math" w:cs="Times New Roman"/>
                    <w:color w:val="000000" w:themeColor="text1"/>
                    <w:lang w:val="en-US" w:eastAsia="zh-CN"/>
                  </w:rPr>
                  <m:t>β</m:t>
                </m:r>
              </m:e>
            </m:acc>
          </m:e>
          <m:sub>
            <m:r>
              <m:rPr>
                <m:sty m:val="p"/>
              </m:rPr>
              <w:rPr>
                <w:rFonts w:ascii="Cambria Math" w:eastAsia="Times New Roman" w:hAnsi="Cambria Math" w:cs="Times New Roman"/>
                <w:color w:val="000000" w:themeColor="text1"/>
                <w:lang w:val="en-US" w:eastAsia="zh-CN"/>
              </w:rPr>
              <m:t>1</m:t>
            </m:r>
          </m:sub>
        </m:sSub>
        <m:r>
          <m:rPr>
            <m:sty m:val="p"/>
          </m:rPr>
          <w:rPr>
            <w:rFonts w:ascii="Cambria Math" w:eastAsia="Times New Roman" w:hAnsi="Cambria Math" w:cs="Times New Roman"/>
            <w:color w:val="000000" w:themeColor="text1"/>
            <w:lang w:val="en-US" w:eastAsia="zh-CN"/>
          </w:rPr>
          <m:t xml:space="preserve">= </m:t>
        </m:r>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r>
          <m:rPr>
            <m:sty m:val="p"/>
          </m:rPr>
          <w:rPr>
            <w:rFonts w:ascii="Cambria Math" w:eastAsia="Times New Roman" w:hAnsi="Cambria Math" w:cs="Times New Roman"/>
            <w:color w:val="000000" w:themeColor="text1"/>
            <w:lang w:val="en-US" w:eastAsia="zh-CN"/>
          </w:rPr>
          <m:t>-</m:t>
        </m:r>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2</m:t>
            </m:r>
          </m:sub>
        </m:sSub>
        <m:f>
          <m:fPr>
            <m:ctrlPr>
              <w:rPr>
                <w:rFonts w:ascii="Cambria Math" w:eastAsia="Times New Roman" w:hAnsi="Cambria Math" w:cs="Times New Roman"/>
                <w:color w:val="000000" w:themeColor="text1"/>
                <w:lang w:val="en-US" w:eastAsia="zh-CN"/>
              </w:rPr>
            </m:ctrlPr>
          </m:fPr>
          <m:num>
            <m:r>
              <w:rPr>
                <w:rFonts w:ascii="Cambria Math" w:eastAsia="Times New Roman" w:hAnsi="Cambria Math" w:cs="Times New Roman"/>
                <w:color w:val="000000" w:themeColor="text1"/>
                <w:lang w:val="en-US" w:eastAsia="zh-CN"/>
              </w:rPr>
              <m:t>Cov</m:t>
            </m:r>
            <m:r>
              <m:rPr>
                <m:sty m:val="p"/>
              </m:rPr>
              <w:rPr>
                <w:rFonts w:ascii="Cambria Math" w:eastAsia="Times New Roman" w:hAnsi="Cambria Math" w:cs="Times New Roman"/>
                <w:color w:val="000000" w:themeColor="text1"/>
                <w:lang w:val="en-US" w:eastAsia="zh-CN"/>
              </w:rPr>
              <m:t xml:space="preserve"> (</m:t>
            </m:r>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 xml:space="preserve">,  </m:t>
            </m:r>
            <m:r>
              <w:rPr>
                <w:rFonts w:ascii="Cambria Math" w:eastAsia="Times New Roman" w:hAnsi="Cambria Math" w:cs="Times New Roman"/>
                <w:color w:val="000000" w:themeColor="text1"/>
                <w:lang w:val="en-US" w:eastAsia="zh-CN"/>
              </w:rPr>
              <m:t xml:space="preserve"> mediator</m:t>
            </m:r>
            <m:r>
              <m:rPr>
                <m:sty m:val="p"/>
              </m:rPr>
              <w:rPr>
                <w:rFonts w:ascii="Cambria Math" w:eastAsia="Times New Roman" w:hAnsi="Cambria Math" w:cs="Times New Roman"/>
                <w:color w:val="000000" w:themeColor="text1"/>
                <w:lang w:val="en-US" w:eastAsia="zh-CN"/>
              </w:rPr>
              <m:t>)</m:t>
            </m:r>
          </m:num>
          <m:den>
            <m:r>
              <w:rPr>
                <w:rFonts w:ascii="Cambria Math" w:eastAsia="Times New Roman" w:hAnsi="Cambria Math" w:cs="Times New Roman"/>
                <w:color w:val="000000" w:themeColor="text1"/>
                <w:lang w:val="en-US" w:eastAsia="zh-CN"/>
              </w:rPr>
              <m:t>Var</m:t>
            </m:r>
            <m:r>
              <m:rPr>
                <m:sty m:val="p"/>
              </m:rPr>
              <w:rPr>
                <w:rFonts w:ascii="Cambria Math" w:eastAsia="Times New Roman" w:hAnsi="Cambria Math" w:cs="Times New Roman"/>
                <w:color w:val="000000" w:themeColor="text1"/>
                <w:lang w:val="en-US" w:eastAsia="zh-CN"/>
              </w:rPr>
              <m:t>(</m:t>
            </m:r>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m:t>
            </m:r>
          </m:den>
        </m:f>
      </m:oMath>
    </w:p>
    <w:p w14:paraId="67C8F131" w14:textId="14DCE083" w:rsidR="00F26E4D" w:rsidRPr="00F26E4D" w:rsidRDefault="002D6E6F" w:rsidP="002D6E6F">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color w:val="000000" w:themeColor="text1"/>
          <w:lang w:val="en-US" w:eastAsia="zh-CN"/>
        </w:rPr>
        <w:t>The proportion of mediation</w:t>
      </w:r>
      <w:r w:rsidR="00AD5F0A">
        <w:rPr>
          <w:rFonts w:ascii="Times New Roman" w:eastAsia="Times New Roman" w:hAnsi="Times New Roman" w:cs="Times New Roman"/>
          <w:color w:val="000000" w:themeColor="text1"/>
          <w:lang w:val="en-US" w:eastAsia="zh-CN"/>
        </w:rPr>
        <w:t xml:space="preserve"> (PM)</w:t>
      </w:r>
      <w:r w:rsidRPr="00DC4742">
        <w:rPr>
          <w:rFonts w:ascii="Times New Roman" w:eastAsia="Times New Roman" w:hAnsi="Times New Roman" w:cs="Times New Roman"/>
          <w:color w:val="000000" w:themeColor="text1"/>
          <w:lang w:val="en-US" w:eastAsia="zh-CN"/>
        </w:rPr>
        <w:t xml:space="preserve"> </w:t>
      </w:r>
      <w:r w:rsidR="002208E8">
        <w:rPr>
          <w:rFonts w:ascii="Times New Roman" w:eastAsia="Times New Roman" w:hAnsi="Times New Roman" w:cs="Times New Roman"/>
          <w:color w:val="000000" w:themeColor="text1"/>
          <w:lang w:val="en-US" w:eastAsia="zh-CN"/>
        </w:rPr>
        <w:t>is defined as</w:t>
      </w:r>
      <w:r w:rsidRPr="00DC4742">
        <w:rPr>
          <w:rFonts w:ascii="Times New Roman" w:eastAsia="Times New Roman" w:hAnsi="Times New Roman" w:cs="Times New Roman"/>
          <w:color w:val="000000" w:themeColor="text1"/>
          <w:lang w:val="en-US" w:eastAsia="zh-CN"/>
        </w:rPr>
        <w:t xml:space="preserve"> </w:t>
      </w:r>
    </w:p>
    <w:p w14:paraId="717970F8" w14:textId="55720188" w:rsidR="002D6E6F" w:rsidRPr="00DC4742" w:rsidRDefault="00FE444B" w:rsidP="002208E8">
      <w:pPr>
        <w:spacing w:before="240"/>
        <w:jc w:val="center"/>
        <w:rPr>
          <w:rFonts w:ascii="Times New Roman" w:eastAsia="Times New Roman" w:hAnsi="Times New Roman" w:cs="Times New Roman"/>
          <w:color w:val="000000" w:themeColor="text1"/>
          <w:lang w:val="en-US" w:eastAsia="zh-CN"/>
        </w:rPr>
      </w:pPr>
      <m:oMath>
        <m:r>
          <w:rPr>
            <w:rFonts w:ascii="Cambria Math" w:eastAsia="Times New Roman" w:hAnsi="Cambria Math" w:cs="Times New Roman"/>
            <w:color w:val="000000" w:themeColor="text1"/>
            <w:lang w:val="en-US" w:eastAsia="zh-CN"/>
          </w:rPr>
          <m:t>PM=</m:t>
        </m:r>
        <m:f>
          <m:fPr>
            <m:ctrlPr>
              <w:rPr>
                <w:rFonts w:ascii="Cambria Math" w:eastAsia="Times New Roman" w:hAnsi="Cambria Math" w:cs="Times New Roman"/>
                <w:color w:val="000000" w:themeColor="text1"/>
                <w:lang w:val="en-US" w:eastAsia="zh-CN"/>
              </w:rPr>
            </m:ctrlPr>
          </m:fPr>
          <m:num>
            <m:r>
              <m:rPr>
                <m:sty m:val="p"/>
              </m:rPr>
              <w:rPr>
                <w:rFonts w:ascii="Cambria Math" w:eastAsia="Times New Roman" w:hAnsi="Cambria Math" w:cs="Times New Roman"/>
                <w:color w:val="000000" w:themeColor="text1"/>
                <w:lang w:val="en-US" w:eastAsia="zh-CN"/>
              </w:rPr>
              <m:t>(</m:t>
            </m:r>
            <m:sSub>
              <m:sSubPr>
                <m:ctrlPr>
                  <w:rPr>
                    <w:rFonts w:ascii="Cambria Math" w:eastAsia="Times New Roman" w:hAnsi="Cambria Math" w:cs="Times New Roman"/>
                    <w:color w:val="000000" w:themeColor="text1"/>
                    <w:lang w:val="en-US" w:eastAsia="zh-CN"/>
                  </w:rPr>
                </m:ctrlPr>
              </m:sSubPr>
              <m:e>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r>
                  <m:rPr>
                    <m:sty m:val="p"/>
                  </m:rPr>
                  <w:rPr>
                    <w:rFonts w:ascii="Cambria Math" w:eastAsia="Times New Roman" w:hAnsi="Cambria Math" w:cs="Times New Roman"/>
                    <w:color w:val="000000" w:themeColor="text1"/>
                    <w:lang w:val="en-US" w:eastAsia="zh-CN"/>
                  </w:rPr>
                  <m:t>-</m:t>
                </m:r>
                <m:acc>
                  <m:accPr>
                    <m:chr m:val="̃"/>
                    <m:ctrlPr>
                      <w:rPr>
                        <w:rFonts w:ascii="Cambria Math" w:eastAsia="Times New Roman" w:hAnsi="Cambria Math" w:cs="Times New Roman"/>
                        <w:color w:val="000000" w:themeColor="text1"/>
                        <w:lang w:val="en-US" w:eastAsia="zh-CN"/>
                      </w:rPr>
                    </m:ctrlPr>
                  </m:accPr>
                  <m:e>
                    <m:r>
                      <w:rPr>
                        <w:rFonts w:ascii="Cambria Math" w:eastAsia="Times New Roman" w:hAnsi="Cambria Math" w:cs="Times New Roman"/>
                        <w:color w:val="000000" w:themeColor="text1"/>
                        <w:lang w:val="en-US" w:eastAsia="zh-CN"/>
                      </w:rPr>
                      <m:t>β</m:t>
                    </m:r>
                  </m:e>
                </m:acc>
              </m:e>
              <m:sub>
                <m:r>
                  <m:rPr>
                    <m:sty m:val="p"/>
                  </m:rPr>
                  <w:rPr>
                    <w:rFonts w:ascii="Cambria Math" w:eastAsia="Times New Roman" w:hAnsi="Cambria Math" w:cs="Times New Roman"/>
                    <w:color w:val="000000" w:themeColor="text1"/>
                    <w:lang w:val="en-US" w:eastAsia="zh-CN"/>
                  </w:rPr>
                  <m:t>1</m:t>
                </m:r>
              </m:sub>
            </m:sSub>
            <m:r>
              <m:rPr>
                <m:sty m:val="p"/>
              </m:rPr>
              <w:rPr>
                <w:rFonts w:ascii="Cambria Math" w:eastAsia="Times New Roman" w:hAnsi="Cambria Math" w:cs="Times New Roman"/>
                <w:color w:val="000000" w:themeColor="text1"/>
                <w:lang w:val="en-US" w:eastAsia="zh-CN"/>
              </w:rPr>
              <m:t>)</m:t>
            </m:r>
          </m:num>
          <m:den>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den>
        </m:f>
        <m:r>
          <m:rPr>
            <m:sty m:val="p"/>
          </m:rPr>
          <w:rPr>
            <w:rFonts w:ascii="Cambria Math" w:eastAsia="Times New Roman" w:hAnsi="Cambria Math" w:cs="Times New Roman"/>
            <w:color w:val="000000" w:themeColor="text1"/>
            <w:lang w:val="en-US" w:eastAsia="zh-CN"/>
          </w:rPr>
          <m:t xml:space="preserve">= </m:t>
        </m:r>
        <m:f>
          <m:fPr>
            <m:ctrlPr>
              <w:rPr>
                <w:rFonts w:ascii="Cambria Math" w:eastAsia="Times New Roman" w:hAnsi="Cambria Math" w:cs="Times New Roman"/>
                <w:color w:val="000000" w:themeColor="text1"/>
                <w:lang w:val="en-US" w:eastAsia="zh-CN"/>
              </w:rPr>
            </m:ctrlPr>
          </m:fPr>
          <m:num>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2</m:t>
                </m:r>
              </m:sub>
            </m:sSub>
          </m:num>
          <m:den>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den>
        </m:f>
        <m:r>
          <w:rPr>
            <w:rFonts w:ascii="Cambria Math" w:eastAsia="Times New Roman" w:hAnsi="Cambria Math" w:cs="Times New Roman"/>
            <w:color w:val="000000" w:themeColor="text1"/>
            <w:lang w:val="en-US" w:eastAsia="zh-CN"/>
          </w:rPr>
          <m:t xml:space="preserve"> </m:t>
        </m:r>
        <m:f>
          <m:fPr>
            <m:ctrlPr>
              <w:rPr>
                <w:rFonts w:ascii="Cambria Math" w:eastAsia="Times New Roman" w:hAnsi="Cambria Math" w:cs="Times New Roman"/>
                <w:color w:val="000000" w:themeColor="text1"/>
                <w:lang w:val="en-US" w:eastAsia="zh-CN"/>
              </w:rPr>
            </m:ctrlPr>
          </m:fPr>
          <m:num>
            <m:r>
              <w:rPr>
                <w:rFonts w:ascii="Cambria Math" w:eastAsia="Times New Roman" w:hAnsi="Cambria Math" w:cs="Times New Roman"/>
                <w:color w:val="000000" w:themeColor="text1"/>
                <w:lang w:val="en-US" w:eastAsia="zh-CN"/>
              </w:rPr>
              <m:t>Cov</m:t>
            </m:r>
            <m:r>
              <m:rPr>
                <m:sty m:val="p"/>
              </m:rPr>
              <w:rPr>
                <w:rFonts w:ascii="Cambria Math" w:eastAsia="Times New Roman" w:hAnsi="Cambria Math" w:cs="Times New Roman"/>
                <w:color w:val="000000" w:themeColor="text1"/>
                <w:lang w:val="en-US" w:eastAsia="zh-CN"/>
              </w:rPr>
              <m:t xml:space="preserve"> (</m:t>
            </m:r>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 xml:space="preserve">, </m:t>
            </m:r>
            <m:r>
              <w:rPr>
                <w:rFonts w:ascii="Cambria Math" w:eastAsia="Times New Roman" w:hAnsi="Cambria Math" w:cs="Times New Roman"/>
                <w:color w:val="000000" w:themeColor="text1"/>
                <w:lang w:val="en-US" w:eastAsia="zh-CN"/>
              </w:rPr>
              <m:t>mediator</m:t>
            </m:r>
            <m:r>
              <m:rPr>
                <m:sty m:val="p"/>
              </m:rPr>
              <w:rPr>
                <w:rFonts w:ascii="Cambria Math" w:eastAsia="Times New Roman" w:hAnsi="Cambria Math" w:cs="Times New Roman"/>
                <w:color w:val="000000" w:themeColor="text1"/>
                <w:lang w:val="en-US" w:eastAsia="zh-CN"/>
              </w:rPr>
              <m:t>)</m:t>
            </m:r>
          </m:num>
          <m:den>
            <m:r>
              <w:rPr>
                <w:rFonts w:ascii="Cambria Math" w:eastAsia="Times New Roman" w:hAnsi="Cambria Math" w:cs="Times New Roman"/>
                <w:color w:val="000000" w:themeColor="text1"/>
                <w:lang w:val="en-US" w:eastAsia="zh-CN"/>
              </w:rPr>
              <m:t>Var</m:t>
            </m:r>
            <m:r>
              <m:rPr>
                <m:sty m:val="p"/>
              </m:rPr>
              <w:rPr>
                <w:rFonts w:ascii="Cambria Math" w:eastAsia="Times New Roman" w:hAnsi="Cambria Math" w:cs="Times New Roman"/>
                <w:color w:val="000000" w:themeColor="text1"/>
                <w:lang w:val="en-US" w:eastAsia="zh-CN"/>
              </w:rPr>
              <m:t>(</m:t>
            </m:r>
            <m:r>
              <w:rPr>
                <w:rFonts w:ascii="Cambria Math" w:eastAsia="Times New Roman" w:hAnsi="Cambria Math" w:cs="Times New Roman"/>
                <w:color w:val="000000" w:themeColor="text1"/>
                <w:lang w:val="en-US" w:eastAsia="zh-CN"/>
              </w:rPr>
              <m:t>exposure</m:t>
            </m:r>
            <m:r>
              <m:rPr>
                <m:sty m:val="p"/>
              </m:rPr>
              <w:rPr>
                <w:rFonts w:ascii="Cambria Math" w:eastAsia="Times New Roman" w:hAnsi="Cambria Math" w:cs="Times New Roman"/>
                <w:color w:val="000000" w:themeColor="text1"/>
                <w:lang w:val="en-US" w:eastAsia="zh-CN"/>
              </w:rPr>
              <m:t>)</m:t>
            </m:r>
          </m:den>
        </m:f>
        <m:r>
          <w:rPr>
            <w:rFonts w:ascii="Cambria Math" w:eastAsia="Times New Roman" w:hAnsi="Cambria Math" w:cs="Times New Roman"/>
            <w:color w:val="000000" w:themeColor="text1"/>
            <w:lang w:val="en-US" w:eastAsia="zh-CN"/>
          </w:rPr>
          <m:t xml:space="preserve"> </m:t>
        </m:r>
      </m:oMath>
      <w:r>
        <w:rPr>
          <w:rFonts w:ascii="Times New Roman" w:eastAsia="Times New Roman" w:hAnsi="Times New Roman" w:cs="Times New Roman"/>
          <w:color w:val="000000" w:themeColor="text1"/>
          <w:lang w:val="en-US" w:eastAsia="zh-CN"/>
        </w:rPr>
        <w:t>=1-</w:t>
      </w:r>
      <m:oMath>
        <m:f>
          <m:fPr>
            <m:ctrlPr>
              <w:rPr>
                <w:rFonts w:ascii="Cambria Math" w:eastAsia="Times New Roman" w:hAnsi="Cambria Math" w:cs="Times New Roman"/>
                <w:color w:val="000000" w:themeColor="text1"/>
                <w:lang w:val="en-US" w:eastAsia="zh-CN"/>
              </w:rPr>
            </m:ctrlPr>
          </m:fPr>
          <m:num>
            <m:sSub>
              <m:sSubPr>
                <m:ctrlPr>
                  <w:rPr>
                    <w:rFonts w:ascii="Cambria Math" w:eastAsia="Times New Roman" w:hAnsi="Cambria Math" w:cs="Times New Roman"/>
                    <w:color w:val="000000" w:themeColor="text1"/>
                    <w:lang w:val="en-US" w:eastAsia="zh-CN"/>
                  </w:rPr>
                </m:ctrlPr>
              </m:sSubPr>
              <m:e>
                <m:acc>
                  <m:accPr>
                    <m:chr m:val="̃"/>
                    <m:ctrlPr>
                      <w:rPr>
                        <w:rFonts w:ascii="Cambria Math" w:eastAsia="Times New Roman" w:hAnsi="Cambria Math" w:cs="Times New Roman"/>
                        <w:color w:val="000000" w:themeColor="text1"/>
                        <w:lang w:val="en-US" w:eastAsia="zh-CN"/>
                      </w:rPr>
                    </m:ctrlPr>
                  </m:accPr>
                  <m:e>
                    <m:r>
                      <w:rPr>
                        <w:rFonts w:ascii="Cambria Math" w:eastAsia="Times New Roman" w:hAnsi="Cambria Math" w:cs="Times New Roman"/>
                        <w:color w:val="000000" w:themeColor="text1"/>
                        <w:lang w:val="en-US" w:eastAsia="zh-CN"/>
                      </w:rPr>
                      <m:t>β</m:t>
                    </m:r>
                  </m:e>
                </m:acc>
              </m:e>
              <m:sub>
                <m:r>
                  <m:rPr>
                    <m:sty m:val="p"/>
                  </m:rPr>
                  <w:rPr>
                    <w:rFonts w:ascii="Cambria Math" w:eastAsia="Times New Roman" w:hAnsi="Cambria Math" w:cs="Times New Roman"/>
                    <w:color w:val="000000" w:themeColor="text1"/>
                    <w:lang w:val="en-US" w:eastAsia="zh-CN"/>
                  </w:rPr>
                  <m:t>1</m:t>
                </m:r>
              </m:sub>
            </m:sSub>
          </m:num>
          <m:den>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den>
        </m:f>
      </m:oMath>
    </w:p>
    <w:p w14:paraId="1C9793DE" w14:textId="20364774" w:rsidR="0030464F" w:rsidRDefault="002208E8" w:rsidP="002D6E6F">
      <w:pPr>
        <w:spacing w:before="240"/>
        <w:rPr>
          <w:rFonts w:ascii="Times New Roman" w:eastAsia="Times New Roman" w:hAnsi="Times New Roman" w:cs="Times New Roman"/>
          <w:color w:val="000000" w:themeColor="text1"/>
          <w:lang w:val="en-US" w:eastAsia="zh-CN"/>
        </w:rPr>
      </w:pPr>
      <w:r>
        <w:rPr>
          <w:rFonts w:ascii="Times New Roman" w:eastAsia="Times New Roman" w:hAnsi="Times New Roman" w:cs="Times New Roman"/>
          <w:color w:val="000000" w:themeColor="text1"/>
          <w:lang w:val="en-US" w:eastAsia="zh-CN"/>
        </w:rPr>
        <w:t xml:space="preserve">Note that it is undefined if </w:t>
      </w:r>
      <m:oMath>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r>
          <w:rPr>
            <w:rFonts w:ascii="Cambria Math" w:eastAsia="Times New Roman" w:hAnsi="Cambria Math" w:cs="Times New Roman"/>
            <w:color w:val="000000" w:themeColor="text1"/>
            <w:lang w:val="en-US" w:eastAsia="zh-CN"/>
          </w:rPr>
          <m:t>=0.</m:t>
        </m:r>
      </m:oMath>
    </w:p>
    <w:p w14:paraId="5AEFC46A" w14:textId="21F4BA68" w:rsidR="002D6E6F" w:rsidRPr="00DC4742" w:rsidRDefault="002D6E6F" w:rsidP="002D6E6F">
      <w:pPr>
        <w:spacing w:before="240"/>
        <w:rPr>
          <w:rFonts w:ascii="Times New Roman" w:eastAsia="Times New Roman" w:hAnsi="Times New Roman" w:cs="Times New Roman"/>
          <w:color w:val="000000" w:themeColor="text1"/>
          <w:lang w:val="en-US" w:eastAsia="zh-CN"/>
        </w:rPr>
      </w:pPr>
      <w:r w:rsidRPr="00DC4742">
        <w:rPr>
          <w:rFonts w:ascii="Times New Roman" w:eastAsia="Times New Roman" w:hAnsi="Times New Roman" w:cs="Times New Roman"/>
          <w:color w:val="000000" w:themeColor="text1"/>
          <w:lang w:val="en-US" w:eastAsia="zh-CN"/>
        </w:rPr>
        <w:t xml:space="preserve">Assuming the variance of exposure is a constant, </w:t>
      </w:r>
      <m:oMath>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1</m:t>
            </m:r>
          </m:sub>
        </m:sSub>
        <m:r>
          <w:rPr>
            <w:rFonts w:ascii="Cambria Math" w:eastAsia="Times New Roman" w:hAnsi="Cambria Math" w:cs="Times New Roman"/>
            <w:color w:val="000000" w:themeColor="text1"/>
            <w:lang w:val="en-US" w:eastAsia="zh-CN"/>
          </w:rPr>
          <m:t>and</m:t>
        </m:r>
        <m:r>
          <m:rPr>
            <m:sty m:val="p"/>
          </m:rPr>
          <w:rPr>
            <w:rFonts w:ascii="Cambria Math" w:eastAsia="Times New Roman" w:hAnsi="Cambria Math" w:cs="Times New Roman"/>
            <w:color w:val="000000" w:themeColor="text1"/>
            <w:lang w:val="en-US" w:eastAsia="zh-CN"/>
          </w:rPr>
          <m:t xml:space="preserve"> </m:t>
        </m:r>
        <m:sSub>
          <m:sSubPr>
            <m:ctrlPr>
              <w:rPr>
                <w:rFonts w:ascii="Cambria Math" w:eastAsia="Times New Roman" w:hAnsi="Cambria Math" w:cs="Times New Roman"/>
                <w:color w:val="000000" w:themeColor="text1"/>
                <w:lang w:val="en-US" w:eastAsia="zh-CN"/>
              </w:rPr>
            </m:ctrlPr>
          </m:sSubPr>
          <m:e>
            <m:r>
              <w:rPr>
                <w:rFonts w:ascii="Cambria Math" w:eastAsia="Times New Roman" w:hAnsi="Cambria Math" w:cs="Times New Roman"/>
                <w:color w:val="000000" w:themeColor="text1"/>
                <w:lang w:val="en-US" w:eastAsia="zh-CN"/>
              </w:rPr>
              <m:t>β</m:t>
            </m:r>
          </m:e>
          <m:sub>
            <m:r>
              <m:rPr>
                <m:sty m:val="p"/>
              </m:rPr>
              <w:rPr>
                <w:rFonts w:ascii="Cambria Math" w:eastAsia="Times New Roman" w:hAnsi="Cambria Math" w:cs="Times New Roman"/>
                <w:color w:val="000000" w:themeColor="text1"/>
                <w:lang w:val="en-US" w:eastAsia="zh-CN"/>
              </w:rPr>
              <m:t>2</m:t>
            </m:r>
          </m:sub>
        </m:sSub>
        <m:r>
          <m:rPr>
            <m:sty m:val="p"/>
          </m:rPr>
          <w:rPr>
            <w:rFonts w:ascii="Cambria Math" w:eastAsia="Times New Roman" w:hAnsi="Cambria Math" w:cs="Times New Roman"/>
            <w:color w:val="000000" w:themeColor="text1"/>
            <w:lang w:val="en-US" w:eastAsia="zh-CN"/>
          </w:rPr>
          <m:t xml:space="preserve"> </m:t>
        </m:r>
      </m:oMath>
      <w:r w:rsidR="002C09C9">
        <w:rPr>
          <w:rFonts w:ascii="Times New Roman" w:eastAsia="Times New Roman" w:hAnsi="Times New Roman" w:cs="Times New Roman"/>
          <w:color w:val="000000" w:themeColor="text1"/>
          <w:lang w:val="en-US" w:eastAsia="zh-CN"/>
        </w:rPr>
        <w:t>have the same sign</w:t>
      </w:r>
      <w:r w:rsidRPr="00DC4742">
        <w:rPr>
          <w:rFonts w:ascii="Times New Roman" w:eastAsia="Times New Roman" w:hAnsi="Times New Roman" w:cs="Times New Roman"/>
          <w:color w:val="000000" w:themeColor="text1"/>
          <w:lang w:val="en-US" w:eastAsia="zh-CN"/>
        </w:rPr>
        <w:t xml:space="preserve"> (which means </w:t>
      </w:r>
      <w:r w:rsidR="00015219">
        <w:rPr>
          <w:rFonts w:ascii="Times New Roman" w:eastAsia="Times New Roman" w:hAnsi="Times New Roman" w:cs="Times New Roman" w:hint="eastAsia"/>
          <w:color w:val="000000" w:themeColor="text1"/>
          <w:lang w:val="en-US" w:eastAsia="zh-CN"/>
        </w:rPr>
        <w:t xml:space="preserve">the </w:t>
      </w:r>
      <w:r w:rsidR="00015219">
        <w:rPr>
          <w:rFonts w:ascii="Times New Roman" w:eastAsia="Times New Roman" w:hAnsi="Times New Roman" w:cs="Times New Roman"/>
          <w:color w:val="000000" w:themeColor="text1"/>
          <w:lang w:val="en-US" w:eastAsia="zh-CN"/>
        </w:rPr>
        <w:t>association</w:t>
      </w:r>
      <w:r w:rsidR="00015219">
        <w:rPr>
          <w:rFonts w:ascii="Times New Roman" w:eastAsia="Times New Roman" w:hAnsi="Times New Roman" w:cs="Times New Roman" w:hint="eastAsia"/>
          <w:color w:val="000000" w:themeColor="text1"/>
          <w:lang w:val="en-US" w:eastAsia="zh-CN"/>
        </w:rPr>
        <w:t xml:space="preserve"> between outcome and exposure and </w:t>
      </w:r>
      <w:r w:rsidR="003C5D80">
        <w:rPr>
          <w:rFonts w:ascii="Times New Roman" w:eastAsia="Times New Roman" w:hAnsi="Times New Roman" w:cs="Times New Roman" w:hint="eastAsia"/>
          <w:color w:val="000000" w:themeColor="text1"/>
          <w:lang w:val="en-US" w:eastAsia="zh-CN"/>
        </w:rPr>
        <w:t xml:space="preserve">the association between </w:t>
      </w:r>
      <w:r w:rsidR="00015219">
        <w:rPr>
          <w:rFonts w:ascii="Times New Roman" w:eastAsia="Times New Roman" w:hAnsi="Times New Roman" w:cs="Times New Roman" w:hint="eastAsia"/>
          <w:color w:val="000000" w:themeColor="text1"/>
          <w:lang w:val="en-US" w:eastAsia="zh-CN"/>
        </w:rPr>
        <w:t>outcome and mediator are either both positive or both negative</w:t>
      </w:r>
      <w:r w:rsidRPr="00DC4742">
        <w:rPr>
          <w:rFonts w:ascii="Times New Roman" w:eastAsia="Times New Roman" w:hAnsi="Times New Roman" w:cs="Times New Roman"/>
          <w:color w:val="000000" w:themeColor="text1"/>
          <w:lang w:val="en-US" w:eastAsia="zh-CN"/>
        </w:rPr>
        <w:t>):</w:t>
      </w:r>
    </w:p>
    <w:p w14:paraId="3B4F0D1F" w14:textId="0022ED23" w:rsidR="002D6E6F" w:rsidRDefault="001F08A6" w:rsidP="001F08A6">
      <w:pPr>
        <w:pStyle w:val="ListParagraph"/>
        <w:numPr>
          <w:ilvl w:val="0"/>
          <w:numId w:val="3"/>
        </w:numPr>
        <w:spacing w:before="240"/>
        <w:rPr>
          <w:rFonts w:ascii="Times New Roman" w:eastAsia="Times New Roman" w:hAnsi="Times New Roman" w:cs="Times New Roman"/>
          <w:color w:val="000000" w:themeColor="text1"/>
        </w:rPr>
      </w:pPr>
      <w:r w:rsidRPr="001F08A6">
        <w:rPr>
          <w:rFonts w:ascii="Times New Roman" w:eastAsia="Times New Roman" w:hAnsi="Times New Roman" w:cs="Times New Roman" w:hint="eastAsia"/>
          <w:b/>
          <w:bCs/>
          <w:color w:val="000000" w:themeColor="text1"/>
        </w:rPr>
        <w:t>A mediated proportion of 0</w:t>
      </w:r>
      <w:r>
        <w:rPr>
          <w:rFonts w:ascii="Times New Roman" w:eastAsia="Times New Roman" w:hAnsi="Times New Roman" w:cs="Times New Roman" w:hint="eastAsia"/>
          <w:color w:val="000000" w:themeColor="text1"/>
        </w:rPr>
        <w:t xml:space="preserve">. </w:t>
      </w:r>
      <m:oMath>
        <m:r>
          <w:rPr>
            <w:rFonts w:ascii="Cambria Math" w:eastAsia="Times New Roman" w:hAnsi="Cambria Math" w:cs="Times New Roman"/>
            <w:color w:val="000000" w:themeColor="text1"/>
          </w:rPr>
          <m:t xml:space="preserve">PM=0. </m:t>
        </m:r>
      </m:oMath>
      <w:r w:rsidR="004175D6">
        <w:rPr>
          <w:rFonts w:ascii="Times New Roman" w:eastAsia="Times New Roman" w:hAnsi="Times New Roman" w:cs="Times New Roman"/>
          <w:color w:val="000000" w:themeColor="text1"/>
        </w:rPr>
        <w:t xml:space="preserve"> This occurs when</w:t>
      </w:r>
      <m:oMath>
        <m:r>
          <w:rPr>
            <w:rFonts w:ascii="Cambria Math" w:eastAsia="Times New Roman" w:hAnsi="Cambria Math" w:cs="Times New Roman"/>
            <w:color w:val="000000" w:themeColor="text1"/>
          </w:rPr>
          <m:t xml:space="preserve"> </m:t>
        </m:r>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2</m:t>
            </m:r>
          </m:sub>
        </m:sSub>
        <m:r>
          <w:rPr>
            <w:rFonts w:ascii="Cambria Math" w:eastAsia="Times New Roman" w:hAnsi="Cambria Math" w:cs="Times New Roman"/>
            <w:color w:val="000000" w:themeColor="text1"/>
          </w:rPr>
          <m:t xml:space="preserve">=0 </m:t>
        </m:r>
      </m:oMath>
      <w:r w:rsidR="004175D6">
        <w:rPr>
          <w:rFonts w:ascii="Times New Roman" w:eastAsia="Times New Roman" w:hAnsi="Times New Roman" w:cs="Times New Roman"/>
          <w:color w:val="000000" w:themeColor="text1"/>
        </w:rPr>
        <w:t xml:space="preserve">or </w:t>
      </w:r>
      <m:oMath>
        <m:r>
          <w:rPr>
            <w:rFonts w:ascii="Cambria Math" w:eastAsia="Times New Roman" w:hAnsi="Cambria Math" w:cs="Times New Roman"/>
            <w:color w:val="000000" w:themeColor="text1"/>
          </w:rPr>
          <m:t>Cov(exposure, mediator)=0</m:t>
        </m:r>
      </m:oMath>
      <w:r w:rsidR="004175D6" w:rsidRPr="004175D6">
        <w:rPr>
          <w:rFonts w:ascii="Times New Roman" w:eastAsia="Times New Roman" w:hAnsi="Times New Roman" w:cs="Times New Roman"/>
          <w:color w:val="000000" w:themeColor="text1"/>
        </w:rPr>
        <w:t xml:space="preserve"> </w:t>
      </w:r>
      <w:r w:rsidR="004175D6">
        <w:rPr>
          <w:rFonts w:ascii="Times New Roman" w:eastAsia="Times New Roman" w:hAnsi="Times New Roman" w:cs="Times New Roman"/>
          <w:color w:val="000000" w:themeColor="text1"/>
        </w:rPr>
        <w:t xml:space="preserve">, </w:t>
      </w:r>
      <w:r w:rsidR="004175D6" w:rsidRPr="004175D6">
        <w:rPr>
          <w:rFonts w:ascii="Times New Roman" w:eastAsia="Times New Roman" w:hAnsi="Times New Roman" w:cs="Times New Roman"/>
          <w:color w:val="000000" w:themeColor="text1"/>
        </w:rPr>
        <w:t>i.e., clinically either (i) the mediator has no association with the outcome conditional on exposure, or (ii) exposure and mediator are uncorrelated.</w:t>
      </w:r>
    </w:p>
    <w:p w14:paraId="0A5C96B6" w14:textId="734EBFC0" w:rsidR="0051396A" w:rsidRPr="004175D6" w:rsidRDefault="00FB0346" w:rsidP="004175D6">
      <w:pPr>
        <w:pStyle w:val="ListParagraph"/>
        <w:numPr>
          <w:ilvl w:val="0"/>
          <w:numId w:val="3"/>
        </w:numPr>
        <w:spacing w:before="24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w:t>
      </w:r>
      <w:r>
        <w:rPr>
          <w:rFonts w:ascii="Times New Roman" w:eastAsia="Times New Roman" w:hAnsi="Times New Roman" w:cs="Times New Roman" w:hint="eastAsia"/>
          <w:b/>
          <w:bCs/>
          <w:color w:val="000000" w:themeColor="text1"/>
        </w:rPr>
        <w:t xml:space="preserve"> negative mediated proportion</w:t>
      </w:r>
      <w:r w:rsidRPr="00FB0346">
        <w:rPr>
          <w:rFonts w:ascii="Times New Roman" w:eastAsia="Times New Roman" w:hAnsi="Times New Roman" w:cs="Times New Roman" w:hint="eastAsia"/>
          <w:color w:val="000000" w:themeColor="text1"/>
        </w:rPr>
        <w:t>.</w:t>
      </w:r>
      <w:r w:rsidR="004175D6" w:rsidRPr="004175D6">
        <w:rPr>
          <w:rFonts w:ascii="Cambria Math" w:eastAsia="Times New Roman" w:hAnsi="Cambria Math" w:cs="Times New Roman"/>
          <w:i/>
          <w:color w:val="000000" w:themeColor="text1"/>
        </w:rPr>
        <w:t xml:space="preserve"> </w:t>
      </w:r>
      <m:oMath>
        <m:r>
          <w:rPr>
            <w:rFonts w:ascii="Cambria Math" w:eastAsia="Times New Roman" w:hAnsi="Cambria Math" w:cs="Times New Roman"/>
            <w:color w:val="000000" w:themeColor="text1"/>
          </w:rPr>
          <m:t>PM&lt;0.</m:t>
        </m:r>
      </m:oMath>
      <w:r>
        <w:rPr>
          <w:rFonts w:ascii="Times New Roman" w:eastAsia="Times New Roman" w:hAnsi="Times New Roman" w:cs="Times New Roman" w:hint="eastAsia"/>
          <w:color w:val="000000" w:themeColor="text1"/>
        </w:rPr>
        <w:t xml:space="preserve"> </w:t>
      </w:r>
      <w:r w:rsidR="004175D6" w:rsidRPr="004175D6">
        <w:rPr>
          <w:rFonts w:ascii="Times New Roman" w:eastAsia="Times New Roman" w:hAnsi="Times New Roman" w:cs="Times New Roman"/>
          <w:color w:val="000000" w:themeColor="text1"/>
        </w:rPr>
        <w:t>This occurs when</w:t>
      </w:r>
      <w:r w:rsidR="004175D6">
        <w:rPr>
          <w:rFonts w:ascii="Times New Roman" w:eastAsia="Times New Roman" w:hAnsi="Times New Roman" w:cs="Times New Roman"/>
          <w:color w:val="000000" w:themeColor="text1"/>
        </w:rPr>
        <w:t xml:space="preserve"> </w:t>
      </w:r>
      <m:oMath>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acc>
                  <m:accPr>
                    <m:chr m:val="̃"/>
                    <m:ctrlPr>
                      <w:rPr>
                        <w:rFonts w:ascii="Cambria Math" w:eastAsia="Times New Roman" w:hAnsi="Cambria Math" w:cs="Times New Roman"/>
                        <w:color w:val="000000" w:themeColor="text1"/>
                      </w:rPr>
                    </m:ctrlPr>
                  </m:accPr>
                  <m:e>
                    <m:r>
                      <w:rPr>
                        <w:rFonts w:ascii="Cambria Math" w:eastAsia="Times New Roman" w:hAnsi="Cambria Math" w:cs="Times New Roman"/>
                        <w:color w:val="000000" w:themeColor="text1"/>
                      </w:rPr>
                      <m:t>β</m:t>
                    </m:r>
                  </m:e>
                </m:acc>
              </m:e>
              <m:sub>
                <m:r>
                  <m:rPr>
                    <m:sty m:val="p"/>
                  </m:rPr>
                  <w:rPr>
                    <w:rFonts w:ascii="Cambria Math" w:eastAsia="Times New Roman" w:hAnsi="Cambria Math" w:cs="Times New Roman"/>
                    <w:color w:val="000000" w:themeColor="text1"/>
                  </w:rPr>
                  <m:t>1</m:t>
                </m:r>
              </m:sub>
            </m:sSub>
          </m:num>
          <m:den>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1</m:t>
                </m:r>
              </m:sub>
            </m:sSub>
          </m:den>
        </m:f>
        <m:r>
          <w:rPr>
            <w:rFonts w:ascii="Cambria Math" w:eastAsia="Times New Roman" w:hAnsi="Cambria Math" w:cs="Times New Roman"/>
            <w:color w:val="000000" w:themeColor="text1"/>
          </w:rPr>
          <m:t>&gt;1</m:t>
        </m:r>
      </m:oMath>
      <w:r w:rsidR="004175D6">
        <w:rPr>
          <w:rFonts w:ascii="Times New Roman" w:eastAsia="Times New Roman" w:hAnsi="Times New Roman" w:cs="Times New Roman"/>
          <w:color w:val="000000" w:themeColor="text1"/>
        </w:rPr>
        <w:t xml:space="preserve">, meaning </w:t>
      </w:r>
      <m:oMath>
        <m:sSub>
          <m:sSubPr>
            <m:ctrlPr>
              <w:rPr>
                <w:rFonts w:ascii="Cambria Math" w:eastAsia="Times New Roman" w:hAnsi="Cambria Math" w:cs="Times New Roman"/>
                <w:color w:val="000000" w:themeColor="text1"/>
              </w:rPr>
            </m:ctrlPr>
          </m:sSubPr>
          <m:e>
            <m:acc>
              <m:accPr>
                <m:chr m:val="̃"/>
                <m:ctrlPr>
                  <w:rPr>
                    <w:rFonts w:ascii="Cambria Math" w:eastAsia="Times New Roman" w:hAnsi="Cambria Math" w:cs="Times New Roman"/>
                    <w:color w:val="000000" w:themeColor="text1"/>
                  </w:rPr>
                </m:ctrlPr>
              </m:accPr>
              <m:e>
                <m:r>
                  <w:rPr>
                    <w:rFonts w:ascii="Cambria Math" w:eastAsia="Times New Roman" w:hAnsi="Cambria Math" w:cs="Times New Roman"/>
                    <w:color w:val="000000" w:themeColor="text1"/>
                  </w:rPr>
                  <m:t>β</m:t>
                </m:r>
              </m:e>
            </m:acc>
          </m:e>
          <m:sub>
            <m:r>
              <m:rPr>
                <m:sty m:val="p"/>
              </m:rPr>
              <w:rPr>
                <w:rFonts w:ascii="Cambria Math" w:eastAsia="Times New Roman" w:hAnsi="Cambria Math" w:cs="Times New Roman"/>
                <w:color w:val="000000" w:themeColor="text1"/>
              </w:rPr>
              <m:t>1</m:t>
            </m:r>
          </m:sub>
        </m:sSub>
      </m:oMath>
      <w:r w:rsidR="004175D6" w:rsidRPr="004175D6">
        <w:rPr>
          <w:rFonts w:ascii="Times New Roman" w:eastAsia="Times New Roman" w:hAnsi="Times New Roman" w:cs="Times New Roman"/>
          <w:color w:val="000000" w:themeColor="text1"/>
        </w:rPr>
        <w:t>has the same sign as</w:t>
      </w:r>
      <w:r w:rsidR="004175D6">
        <w:rPr>
          <w:rFonts w:ascii="Times New Roman" w:eastAsia="Times New Roman" w:hAnsi="Times New Roman" w:cs="Times New Roman"/>
          <w:color w:val="000000" w:themeColor="text1"/>
        </w:rPr>
        <w:t xml:space="preserve"> </w:t>
      </w:r>
      <m:oMath>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1</m:t>
            </m:r>
          </m:sub>
        </m:sSub>
      </m:oMath>
      <w:r w:rsidR="004175D6" w:rsidRPr="004175D6">
        <w:rPr>
          <w:rFonts w:ascii="Times New Roman" w:eastAsia="Times New Roman" w:hAnsi="Times New Roman" w:cs="Times New Roman"/>
          <w:color w:val="000000" w:themeColor="text1"/>
        </w:rPr>
        <w:t>but larger magnitude</w:t>
      </w:r>
      <w:r w:rsidR="004175D6">
        <w:rPr>
          <w:rFonts w:ascii="Times New Roman" w:eastAsia="Times New Roman" w:hAnsi="Times New Roman" w:cs="Times New Roman"/>
          <w:color w:val="000000" w:themeColor="text1"/>
        </w:rPr>
        <w:t>. A</w:t>
      </w:r>
      <w:r w:rsidR="004175D6" w:rsidRPr="004175D6">
        <w:rPr>
          <w:rFonts w:ascii="Times New Roman" w:eastAsia="Times New Roman" w:hAnsi="Times New Roman" w:cs="Times New Roman"/>
          <w:color w:val="000000" w:themeColor="text1"/>
        </w:rPr>
        <w:t xml:space="preserve">djusting for </w:t>
      </w:r>
      <w:r w:rsidR="004175D6">
        <w:rPr>
          <w:rFonts w:ascii="Times New Roman" w:eastAsia="Times New Roman" w:hAnsi="Times New Roman" w:cs="Times New Roman"/>
          <w:color w:val="000000" w:themeColor="text1"/>
        </w:rPr>
        <w:t xml:space="preserve">mediator </w:t>
      </w:r>
      <w:r w:rsidR="004175D6" w:rsidRPr="004175D6">
        <w:rPr>
          <w:rFonts w:ascii="Times New Roman" w:eastAsia="Times New Roman" w:hAnsi="Times New Roman" w:cs="Times New Roman"/>
          <w:color w:val="000000" w:themeColor="text1"/>
        </w:rPr>
        <w:t>strengthens the exposure coefficient</w:t>
      </w:r>
      <w:r w:rsidR="004175D6">
        <w:rPr>
          <w:rFonts w:ascii="Times New Roman" w:eastAsia="Times New Roman" w:hAnsi="Times New Roman" w:cs="Times New Roman"/>
          <w:color w:val="000000" w:themeColor="text1"/>
        </w:rPr>
        <w:t>.</w:t>
      </w:r>
      <w:r w:rsidR="004175D6" w:rsidRPr="004175D6">
        <w:t xml:space="preserve"> </w:t>
      </w:r>
      <w:r w:rsidR="004175D6" w:rsidRPr="004175D6">
        <w:rPr>
          <w:rFonts w:ascii="Times New Roman" w:eastAsia="Times New Roman" w:hAnsi="Times New Roman" w:cs="Times New Roman"/>
          <w:color w:val="000000" w:themeColor="text1"/>
        </w:rPr>
        <w:t xml:space="preserve">Under </w:t>
      </w:r>
      <w:r w:rsidR="004175D6">
        <w:rPr>
          <w:rFonts w:ascii="Times New Roman" w:eastAsia="Times New Roman" w:hAnsi="Times New Roman" w:cs="Times New Roman"/>
          <w:color w:val="000000" w:themeColor="text1"/>
        </w:rPr>
        <w:t>our</w:t>
      </w:r>
      <w:r w:rsidR="004175D6" w:rsidRPr="004175D6">
        <w:rPr>
          <w:rFonts w:ascii="Times New Roman" w:eastAsia="Times New Roman" w:hAnsi="Times New Roman" w:cs="Times New Roman"/>
          <w:color w:val="000000" w:themeColor="text1"/>
        </w:rPr>
        <w:t xml:space="preserve"> “same sign” assumption</w:t>
      </w:r>
      <w:r w:rsidR="004175D6">
        <w:rPr>
          <w:rFonts w:ascii="Times New Roman" w:eastAsia="Times New Roman" w:hAnsi="Times New Roman" w:cs="Times New Roman"/>
          <w:color w:val="000000" w:themeColor="text1"/>
        </w:rPr>
        <w:t xml:space="preserve">, </w:t>
      </w:r>
      <w:r w:rsidR="004175D6" w:rsidRPr="004175D6">
        <w:rPr>
          <w:rFonts w:ascii="Times New Roman" w:eastAsia="Times New Roman" w:hAnsi="Times New Roman" w:cs="Times New Roman"/>
          <w:color w:val="000000" w:themeColor="text1"/>
        </w:rPr>
        <w:t>this is equivalent to</w:t>
      </w:r>
      <w:r w:rsidR="004175D6">
        <w:rPr>
          <w:rFonts w:ascii="Times New Roman" w:eastAsia="Times New Roman" w:hAnsi="Times New Roman" w:cs="Times New Roman"/>
          <w:color w:val="000000" w:themeColor="text1"/>
        </w:rPr>
        <w:t xml:space="preserve"> </w:t>
      </w:r>
      <m:oMath>
        <m:r>
          <w:rPr>
            <w:rFonts w:ascii="Cambria Math" w:eastAsia="Times New Roman" w:hAnsi="Cambria Math" w:cs="Times New Roman"/>
            <w:color w:val="000000" w:themeColor="text1"/>
          </w:rPr>
          <m:t>Cov</m:t>
        </m:r>
        <m:d>
          <m:dPr>
            <m:ctrlPr>
              <w:rPr>
                <w:rFonts w:ascii="Cambria Math" w:eastAsia="Times New Roman" w:hAnsi="Cambria Math" w:cs="Times New Roman"/>
                <w:i/>
                <w:iCs/>
                <w:color w:val="000000" w:themeColor="text1"/>
              </w:rPr>
            </m:ctrlPr>
          </m:dPr>
          <m:e>
            <m:r>
              <w:rPr>
                <w:rFonts w:ascii="Cambria Math" w:eastAsia="Times New Roman" w:hAnsi="Cambria Math" w:cs="Times New Roman"/>
                <w:color w:val="000000" w:themeColor="text1"/>
              </w:rPr>
              <m:t>exposure, mediator</m:t>
            </m:r>
          </m:e>
        </m:d>
        <m:r>
          <w:rPr>
            <w:rFonts w:ascii="Cambria Math" w:eastAsia="Times New Roman" w:hAnsi="Cambria Math" w:cs="Times New Roman"/>
            <w:color w:val="000000" w:themeColor="text1"/>
          </w:rPr>
          <m:t>&lt;0</m:t>
        </m:r>
      </m:oMath>
      <w:r w:rsidR="004175D6">
        <w:rPr>
          <w:rFonts w:ascii="Times New Roman" w:eastAsia="Times New Roman" w:hAnsi="Times New Roman" w:cs="Times New Roman"/>
          <w:color w:val="000000" w:themeColor="text1"/>
        </w:rPr>
        <w:t xml:space="preserve">. </w:t>
      </w:r>
      <w:r w:rsidR="004175D6" w:rsidRPr="004175D6">
        <w:rPr>
          <w:rFonts w:ascii="Times New Roman" w:eastAsia="Times New Roman" w:hAnsi="Times New Roman" w:cs="Times New Roman"/>
          <w:color w:val="000000" w:themeColor="text1"/>
        </w:rPr>
        <w:t xml:space="preserve">Clinically, this is a suppression/inconsistent mediation pattern: the exposure is negatively associated with the mediator, while both exposure and mediator are associated with higher risk (or both with lower risk). </w:t>
      </w:r>
    </w:p>
    <w:p w14:paraId="4DAB7CD1" w14:textId="2C667D81" w:rsidR="00A66E18" w:rsidRPr="0077489C" w:rsidRDefault="00A66350" w:rsidP="0077489C">
      <w:pPr>
        <w:pStyle w:val="ListParagraph"/>
        <w:numPr>
          <w:ilvl w:val="0"/>
          <w:numId w:val="3"/>
        </w:numPr>
        <w:spacing w:before="240"/>
        <w:rPr>
          <w:rFonts w:ascii="Times New Roman" w:eastAsia="Times New Roman" w:hAnsi="Times New Roman" w:cs="Times New Roman"/>
          <w:color w:val="000000" w:themeColor="text1"/>
        </w:rPr>
      </w:pPr>
      <w:r w:rsidRPr="00A53EAD">
        <w:rPr>
          <w:rFonts w:ascii="Times New Roman" w:eastAsia="Times New Roman" w:hAnsi="Times New Roman" w:cs="Times New Roman" w:hint="eastAsia"/>
          <w:b/>
          <w:bCs/>
          <w:color w:val="000000" w:themeColor="text1"/>
        </w:rPr>
        <w:t>A mediated proportion larger than 100%.</w:t>
      </w:r>
      <w:r w:rsidRPr="00A53EAD">
        <w:rPr>
          <w:rFonts w:ascii="Times New Roman" w:eastAsia="Times New Roman" w:hAnsi="Times New Roman" w:cs="Times New Roman" w:hint="eastAsia"/>
          <w:color w:val="000000" w:themeColor="text1"/>
        </w:rPr>
        <w:t xml:space="preserve"> </w:t>
      </w:r>
      <w:r w:rsidR="004175D6" w:rsidRPr="004175D6">
        <w:rPr>
          <w:rFonts w:ascii="Cambria Math" w:eastAsia="Times New Roman" w:hAnsi="Cambria Math" w:cs="Times New Roman"/>
          <w:i/>
          <w:color w:val="000000" w:themeColor="text1"/>
        </w:rPr>
        <w:t xml:space="preserve"> </w:t>
      </w:r>
      <m:oMath>
        <m:r>
          <w:rPr>
            <w:rFonts w:ascii="Cambria Math" w:eastAsia="Times New Roman" w:hAnsi="Cambria Math" w:cs="Times New Roman"/>
            <w:color w:val="000000" w:themeColor="text1"/>
          </w:rPr>
          <m:t xml:space="preserve">PM&gt;1. </m:t>
        </m:r>
      </m:oMath>
      <w:r w:rsidR="004175D6">
        <w:rPr>
          <w:rFonts w:ascii="Times New Roman" w:eastAsia="Times New Roman" w:hAnsi="Times New Roman" w:cs="Times New Roman"/>
          <w:color w:val="000000" w:themeColor="text1"/>
        </w:rPr>
        <w:t xml:space="preserve">This occurs when </w:t>
      </w:r>
      <m:oMath>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acc>
                  <m:accPr>
                    <m:chr m:val="̃"/>
                    <m:ctrlPr>
                      <w:rPr>
                        <w:rFonts w:ascii="Cambria Math" w:eastAsia="Times New Roman" w:hAnsi="Cambria Math" w:cs="Times New Roman"/>
                        <w:color w:val="000000" w:themeColor="text1"/>
                      </w:rPr>
                    </m:ctrlPr>
                  </m:accPr>
                  <m:e>
                    <m:r>
                      <w:rPr>
                        <w:rFonts w:ascii="Cambria Math" w:eastAsia="Times New Roman" w:hAnsi="Cambria Math" w:cs="Times New Roman"/>
                        <w:color w:val="000000" w:themeColor="text1"/>
                      </w:rPr>
                      <m:t>β</m:t>
                    </m:r>
                  </m:e>
                </m:acc>
              </m:e>
              <m:sub>
                <m:r>
                  <m:rPr>
                    <m:sty m:val="p"/>
                  </m:rPr>
                  <w:rPr>
                    <w:rFonts w:ascii="Cambria Math" w:eastAsia="Times New Roman" w:hAnsi="Cambria Math" w:cs="Times New Roman"/>
                    <w:color w:val="000000" w:themeColor="text1"/>
                  </w:rPr>
                  <m:t>1</m:t>
                </m:r>
              </m:sub>
            </m:sSub>
          </m:num>
          <m:den>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1</m:t>
                </m:r>
              </m:sub>
            </m:sSub>
          </m:den>
        </m:f>
        <m:r>
          <w:rPr>
            <w:rFonts w:ascii="Cambria Math" w:eastAsia="Times New Roman" w:hAnsi="Cambria Math" w:cs="Times New Roman"/>
            <w:color w:val="000000" w:themeColor="text1"/>
          </w:rPr>
          <m:t>&lt;0,</m:t>
        </m:r>
      </m:oMath>
      <w:r w:rsidR="004175D6">
        <w:rPr>
          <w:rFonts w:ascii="Times New Roman" w:eastAsia="Times New Roman" w:hAnsi="Times New Roman" w:cs="Times New Roman"/>
          <w:color w:val="000000" w:themeColor="text1"/>
        </w:rPr>
        <w:t xml:space="preserve"> meaning</w:t>
      </w:r>
      <w:r w:rsidR="002D6E6F" w:rsidRPr="00A53EAD">
        <w:rPr>
          <w:rFonts w:ascii="Times New Roman" w:eastAsia="Times New Roman" w:hAnsi="Times New Roman" w:cs="Times New Roman"/>
          <w:color w:val="000000" w:themeColor="text1"/>
        </w:rPr>
        <w:t xml:space="preserve"> </w:t>
      </w:r>
      <m:oMath>
        <m:sSub>
          <m:sSubPr>
            <m:ctrlPr>
              <w:rPr>
                <w:rFonts w:ascii="Cambria Math" w:eastAsia="Times New Roman" w:hAnsi="Cambria Math" w:cs="Times New Roman"/>
                <w:color w:val="000000" w:themeColor="text1"/>
              </w:rPr>
            </m:ctrlPr>
          </m:sSubPr>
          <m:e>
            <m:acc>
              <m:accPr>
                <m:chr m:val="̃"/>
                <m:ctrlPr>
                  <w:rPr>
                    <w:rFonts w:ascii="Cambria Math" w:eastAsia="Times New Roman" w:hAnsi="Cambria Math" w:cs="Times New Roman"/>
                    <w:color w:val="000000" w:themeColor="text1"/>
                  </w:rPr>
                </m:ctrlPr>
              </m:accPr>
              <m:e>
                <m:r>
                  <w:rPr>
                    <w:rFonts w:ascii="Cambria Math" w:eastAsia="Times New Roman" w:hAnsi="Cambria Math" w:cs="Times New Roman"/>
                    <w:color w:val="000000" w:themeColor="text1"/>
                  </w:rPr>
                  <m:t>β</m:t>
                </m:r>
              </m:e>
            </m:acc>
          </m:e>
          <m:sub>
            <m:r>
              <m:rPr>
                <m:sty m:val="p"/>
              </m:rPr>
              <w:rPr>
                <w:rFonts w:ascii="Cambria Math" w:eastAsia="Times New Roman" w:hAnsi="Cambria Math" w:cs="Times New Roman"/>
                <w:color w:val="000000" w:themeColor="text1"/>
              </w:rPr>
              <m:t>1</m:t>
            </m:r>
          </m:sub>
        </m:sSub>
      </m:oMath>
      <w:r w:rsidR="004175D6">
        <w:rPr>
          <w:rFonts w:ascii="Times New Roman" w:eastAsia="Times New Roman" w:hAnsi="Times New Roman" w:cs="Times New Roman"/>
          <w:color w:val="000000" w:themeColor="text1"/>
        </w:rPr>
        <w:t xml:space="preserve"> and </w:t>
      </w:r>
      <m:oMath>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1</m:t>
            </m:r>
          </m:sub>
        </m:sSub>
      </m:oMath>
      <w:r w:rsidR="004175D6">
        <w:rPr>
          <w:rFonts w:ascii="Times New Roman" w:eastAsia="Times New Roman" w:hAnsi="Times New Roman" w:cs="Times New Roman"/>
          <w:color w:val="000000" w:themeColor="text1"/>
        </w:rPr>
        <w:t>have opposite signs.</w:t>
      </w:r>
      <w:r w:rsidR="00680255">
        <w:rPr>
          <w:rFonts w:ascii="Times New Roman" w:eastAsia="Times New Roman" w:hAnsi="Times New Roman" w:cs="Times New Roman" w:hint="eastAsia"/>
          <w:color w:val="000000" w:themeColor="text1"/>
        </w:rPr>
        <w:t xml:space="preserve"> </w:t>
      </w:r>
      <w:r w:rsidR="004175D6">
        <w:rPr>
          <w:rFonts w:ascii="Times New Roman" w:eastAsia="Times New Roman" w:hAnsi="Times New Roman" w:cs="Times New Roman"/>
          <w:color w:val="000000" w:themeColor="text1"/>
        </w:rPr>
        <w:t xml:space="preserve">The introduced change </w:t>
      </w:r>
      <m:oMath>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2</m:t>
            </m:r>
          </m:sub>
        </m:sSub>
        <m:f>
          <m:fPr>
            <m:ctrlPr>
              <w:rPr>
                <w:rFonts w:ascii="Cambria Math" w:eastAsia="Times New Roman" w:hAnsi="Cambria Math" w:cs="Times New Roman"/>
                <w:color w:val="000000" w:themeColor="text1"/>
              </w:rPr>
            </m:ctrlPr>
          </m:fPr>
          <m:num>
            <m:r>
              <w:rPr>
                <w:rFonts w:ascii="Cambria Math" w:eastAsia="Times New Roman" w:hAnsi="Cambria Math" w:cs="Times New Roman"/>
                <w:color w:val="000000" w:themeColor="text1"/>
              </w:rPr>
              <m:t>Cov</m:t>
            </m:r>
            <m:r>
              <m:rPr>
                <m:sty m:val="p"/>
              </m:rPr>
              <w:rPr>
                <w:rFonts w:ascii="Cambria Math" w:eastAsia="Times New Roman" w:hAnsi="Cambria Math" w:cs="Times New Roman"/>
                <w:color w:val="000000" w:themeColor="text1"/>
              </w:rPr>
              <m:t xml:space="preserve"> (</m:t>
            </m:r>
            <m:r>
              <w:rPr>
                <w:rFonts w:ascii="Cambria Math" w:eastAsia="Times New Roman" w:hAnsi="Cambria Math" w:cs="Times New Roman"/>
                <w:color w:val="000000" w:themeColor="text1"/>
              </w:rPr>
              <m:t>exposure</m:t>
            </m:r>
            <m:r>
              <m:rPr>
                <m:sty m:val="p"/>
              </m:rPr>
              <w:rPr>
                <w:rFonts w:ascii="Cambria Math" w:eastAsia="Times New Roman" w:hAnsi="Cambria Math" w:cs="Times New Roman"/>
                <w:color w:val="000000" w:themeColor="text1"/>
              </w:rPr>
              <m:t xml:space="preserve">,  </m:t>
            </m:r>
            <m:r>
              <w:rPr>
                <w:rFonts w:ascii="Cambria Math" w:eastAsia="Times New Roman" w:hAnsi="Cambria Math" w:cs="Times New Roman"/>
                <w:color w:val="000000" w:themeColor="text1"/>
              </w:rPr>
              <m:t xml:space="preserve"> mediator</m:t>
            </m:r>
            <m:r>
              <m:rPr>
                <m:sty m:val="p"/>
              </m:rPr>
              <w:rPr>
                <w:rFonts w:ascii="Cambria Math" w:eastAsia="Times New Roman" w:hAnsi="Cambria Math" w:cs="Times New Roman"/>
                <w:color w:val="000000" w:themeColor="text1"/>
              </w:rPr>
              <m:t>)</m:t>
            </m:r>
          </m:num>
          <m:den>
            <m:r>
              <w:rPr>
                <w:rFonts w:ascii="Cambria Math" w:eastAsia="Times New Roman" w:hAnsi="Cambria Math" w:cs="Times New Roman"/>
                <w:color w:val="000000" w:themeColor="text1"/>
              </w:rPr>
              <m:t>Var</m:t>
            </m:r>
            <m:r>
              <m:rPr>
                <m:sty m:val="p"/>
              </m:rPr>
              <w:rPr>
                <w:rFonts w:ascii="Cambria Math" w:eastAsia="Times New Roman" w:hAnsi="Cambria Math" w:cs="Times New Roman"/>
                <w:color w:val="000000" w:themeColor="text1"/>
              </w:rPr>
              <m:t>(</m:t>
            </m:r>
            <m:r>
              <w:rPr>
                <w:rFonts w:ascii="Cambria Math" w:eastAsia="Times New Roman" w:hAnsi="Cambria Math" w:cs="Times New Roman"/>
                <w:color w:val="000000" w:themeColor="text1"/>
              </w:rPr>
              <m:t>exposure</m:t>
            </m:r>
            <m:r>
              <m:rPr>
                <m:sty m:val="p"/>
              </m:rPr>
              <w:rPr>
                <w:rFonts w:ascii="Cambria Math" w:eastAsia="Times New Roman" w:hAnsi="Cambria Math" w:cs="Times New Roman"/>
                <w:color w:val="000000" w:themeColor="text1"/>
              </w:rPr>
              <m:t>)</m:t>
            </m:r>
          </m:den>
        </m:f>
      </m:oMath>
      <w:r w:rsidR="004175D6">
        <w:rPr>
          <w:rFonts w:ascii="Times New Roman" w:eastAsia="Times New Roman" w:hAnsi="Times New Roman" w:cs="Times New Roman"/>
          <w:color w:val="000000" w:themeColor="text1"/>
        </w:rPr>
        <w:t xml:space="preserve"> is large </w:t>
      </w:r>
      <w:r w:rsidR="004175D6">
        <w:rPr>
          <w:rFonts w:ascii="Times New Roman" w:eastAsia="Times New Roman" w:hAnsi="Times New Roman" w:cs="Times New Roman"/>
          <w:color w:val="000000" w:themeColor="text1"/>
        </w:rPr>
        <w:lastRenderedPageBreak/>
        <w:t xml:space="preserve">enough to flip the sign of the exposure coefficient. Clinically, </w:t>
      </w:r>
      <w:r w:rsidR="00CA1861">
        <w:rPr>
          <w:rFonts w:ascii="Times New Roman" w:eastAsia="Times New Roman" w:hAnsi="Times New Roman" w:cs="Times New Roman" w:hint="eastAsia"/>
          <w:color w:val="000000" w:themeColor="text1"/>
        </w:rPr>
        <w:t xml:space="preserve">this </w:t>
      </w:r>
      <w:r w:rsidR="004175D6" w:rsidRPr="004175D6">
        <w:rPr>
          <w:rFonts w:ascii="Times New Roman" w:eastAsia="Times New Roman" w:hAnsi="Times New Roman" w:cs="Times New Roman"/>
          <w:color w:val="000000" w:themeColor="text1"/>
        </w:rPr>
        <w:t xml:space="preserve">indicates cancellation between “direct” and “indirect” components: the pathway through </w:t>
      </w:r>
      <w:r w:rsidR="004175D6">
        <w:rPr>
          <w:rFonts w:ascii="Times New Roman" w:eastAsia="Times New Roman" w:hAnsi="Times New Roman" w:cs="Times New Roman"/>
          <w:color w:val="000000" w:themeColor="text1"/>
        </w:rPr>
        <w:t>mediator</w:t>
      </w:r>
      <w:r w:rsidR="004175D6" w:rsidRPr="004175D6">
        <w:rPr>
          <w:rFonts w:ascii="Times New Roman" w:eastAsia="Times New Roman" w:hAnsi="Times New Roman" w:cs="Times New Roman"/>
          <w:color w:val="000000" w:themeColor="text1"/>
        </w:rPr>
        <w:t xml:space="preserve"> and the remaining direct association act in opposite directions, so the inferred mediated component can exceed the total.</w:t>
      </w:r>
    </w:p>
    <w:p w14:paraId="35767E12" w14:textId="77C1F771" w:rsidR="00B744F0" w:rsidRDefault="0077489C" w:rsidP="002B3FF9">
      <w:pPr>
        <w:pStyle w:val="ListParagraph"/>
        <w:numPr>
          <w:ilvl w:val="0"/>
          <w:numId w:val="3"/>
        </w:numPr>
        <w:spacing w:before="240"/>
        <w:rPr>
          <w:rFonts w:ascii="Times New Roman" w:eastAsia="Times New Roman" w:hAnsi="Times New Roman" w:cs="Times New Roman"/>
          <w:color w:val="000000" w:themeColor="text1"/>
        </w:rPr>
      </w:pPr>
      <w:r w:rsidRPr="0077489C">
        <w:rPr>
          <w:rFonts w:ascii="Times New Roman" w:eastAsia="Times New Roman" w:hAnsi="Times New Roman" w:cs="Times New Roman"/>
          <w:b/>
          <w:bCs/>
          <w:color w:val="000000" w:themeColor="text1"/>
        </w:rPr>
        <w:t xml:space="preserve">An </w:t>
      </w:r>
      <w:r>
        <w:rPr>
          <w:rFonts w:ascii="Times New Roman" w:eastAsia="Times New Roman" w:hAnsi="Times New Roman" w:cs="Times New Roman"/>
          <w:b/>
          <w:bCs/>
          <w:color w:val="000000" w:themeColor="text1"/>
        </w:rPr>
        <w:t xml:space="preserve">empirical </w:t>
      </w:r>
      <w:r w:rsidRPr="0077489C">
        <w:rPr>
          <w:rFonts w:ascii="Times New Roman" w:eastAsia="Times New Roman" w:hAnsi="Times New Roman" w:cs="Times New Roman"/>
          <w:b/>
          <w:bCs/>
          <w:color w:val="000000" w:themeColor="text1"/>
        </w:rPr>
        <w:t xml:space="preserve">example </w:t>
      </w:r>
      <w:r w:rsidR="00E75C69">
        <w:rPr>
          <w:rFonts w:ascii="Times New Roman" w:eastAsia="Times New Roman" w:hAnsi="Times New Roman" w:cs="Times New Roman"/>
          <w:b/>
          <w:bCs/>
          <w:color w:val="000000" w:themeColor="text1"/>
        </w:rPr>
        <w:t>from</w:t>
      </w:r>
      <w:r w:rsidRPr="0077489C">
        <w:rPr>
          <w:rFonts w:ascii="Times New Roman" w:eastAsia="Times New Roman" w:hAnsi="Times New Roman" w:cs="Times New Roman"/>
          <w:b/>
          <w:bCs/>
          <w:color w:val="000000" w:themeColor="text1"/>
        </w:rPr>
        <w:t xml:space="preserve"> our unpublished data</w:t>
      </w:r>
      <w:r>
        <w:rPr>
          <w:rFonts w:ascii="Times New Roman" w:eastAsia="Times New Roman" w:hAnsi="Times New Roman" w:cs="Times New Roman"/>
          <w:color w:val="000000" w:themeColor="text1"/>
        </w:rPr>
        <w:t xml:space="preserve">. Below is </w:t>
      </w:r>
      <w:r w:rsidR="000002B2">
        <w:rPr>
          <w:rFonts w:ascii="Times New Roman" w:eastAsia="Times New Roman" w:hAnsi="Times New Roman" w:cs="Times New Roman" w:hint="eastAsia"/>
          <w:color w:val="000000" w:themeColor="text1"/>
        </w:rPr>
        <w:t xml:space="preserve">the </w:t>
      </w:r>
      <w:r>
        <w:rPr>
          <w:rFonts w:ascii="Times New Roman" w:eastAsia="Times New Roman" w:hAnsi="Times New Roman" w:cs="Times New Roman"/>
          <w:color w:val="000000" w:themeColor="text1"/>
        </w:rPr>
        <w:t xml:space="preserve">mediation </w:t>
      </w:r>
      <w:r w:rsidR="009157FE">
        <w:rPr>
          <w:rFonts w:ascii="Times New Roman" w:eastAsia="Times New Roman" w:hAnsi="Times New Roman" w:cs="Times New Roman"/>
          <w:color w:val="000000" w:themeColor="text1"/>
        </w:rPr>
        <w:t>analysis</w:t>
      </w:r>
      <w:r>
        <w:rPr>
          <w:rFonts w:ascii="Times New Roman" w:eastAsia="Times New Roman" w:hAnsi="Times New Roman" w:cs="Times New Roman"/>
          <w:color w:val="000000" w:themeColor="text1"/>
        </w:rPr>
        <w:t xml:space="preserve"> </w:t>
      </w:r>
      <w:r w:rsidR="009157FE">
        <w:rPr>
          <w:rFonts w:ascii="Times New Roman" w:eastAsia="Times New Roman" w:hAnsi="Times New Roman" w:cs="Times New Roman"/>
          <w:color w:val="000000" w:themeColor="text1"/>
        </w:rPr>
        <w:t>for the association between being a smoker and all-cause mortality</w:t>
      </w:r>
      <w:r w:rsidR="00E54823">
        <w:rPr>
          <w:rFonts w:ascii="Times New Roman" w:eastAsia="Times New Roman" w:hAnsi="Times New Roman" w:cs="Times New Roman"/>
          <w:color w:val="000000" w:themeColor="text1"/>
        </w:rPr>
        <w:t xml:space="preserve"> using the same method from our main </w:t>
      </w:r>
      <w:r w:rsidR="008D0F6C">
        <w:rPr>
          <w:rFonts w:ascii="Times New Roman" w:eastAsia="Times New Roman" w:hAnsi="Times New Roman" w:cs="Times New Roman"/>
          <w:color w:val="000000" w:themeColor="text1"/>
        </w:rPr>
        <w:t>analyses</w:t>
      </w:r>
      <w:r w:rsidR="009157FE">
        <w:rPr>
          <w:rFonts w:ascii="Times New Roman" w:eastAsia="Times New Roman" w:hAnsi="Times New Roman" w:cs="Times New Roman"/>
          <w:color w:val="000000" w:themeColor="text1"/>
        </w:rPr>
        <w:t xml:space="preserve">. </w:t>
      </w:r>
      <w:r w:rsidR="00680255">
        <w:rPr>
          <w:rFonts w:ascii="Times New Roman" w:eastAsia="Times New Roman" w:hAnsi="Times New Roman" w:cs="Times New Roman" w:hint="eastAsia"/>
          <w:color w:val="000000" w:themeColor="text1"/>
        </w:rPr>
        <w:t xml:space="preserve">As </w:t>
      </w:r>
      <w:r w:rsidR="006A3DAD">
        <w:rPr>
          <w:rFonts w:ascii="Times New Roman" w:eastAsia="Times New Roman" w:hAnsi="Times New Roman" w:cs="Times New Roman" w:hint="eastAsia"/>
          <w:color w:val="000000" w:themeColor="text1"/>
        </w:rPr>
        <w:t>suggested</w:t>
      </w:r>
      <w:r w:rsidR="00680255">
        <w:rPr>
          <w:rFonts w:ascii="Times New Roman" w:eastAsia="Times New Roman" w:hAnsi="Times New Roman" w:cs="Times New Roman" w:hint="eastAsia"/>
          <w:color w:val="000000" w:themeColor="text1"/>
        </w:rPr>
        <w:t xml:space="preserve"> in the </w:t>
      </w:r>
      <w:r w:rsidR="006A3DAD">
        <w:rPr>
          <w:rFonts w:ascii="Times New Roman" w:eastAsia="Times New Roman" w:hAnsi="Times New Roman" w:cs="Times New Roman"/>
          <w:color w:val="000000" w:themeColor="text1"/>
        </w:rPr>
        <w:t>literatures</w:t>
      </w:r>
      <w:r w:rsidR="00680255">
        <w:rPr>
          <w:rFonts w:ascii="Times New Roman" w:eastAsia="Times New Roman" w:hAnsi="Times New Roman" w:cs="Times New Roman" w:hint="eastAsia"/>
          <w:color w:val="000000" w:themeColor="text1"/>
        </w:rPr>
        <w:t xml:space="preserve">, smoking can </w:t>
      </w:r>
      <w:r w:rsidR="00680255">
        <w:rPr>
          <w:rFonts w:ascii="Times New Roman" w:eastAsia="Times New Roman" w:hAnsi="Times New Roman" w:cs="Times New Roman"/>
          <w:color w:val="000000" w:themeColor="text1"/>
        </w:rPr>
        <w:t>undoubtedly</w:t>
      </w:r>
      <w:r w:rsidR="00680255">
        <w:rPr>
          <w:rFonts w:ascii="Times New Roman" w:eastAsia="Times New Roman" w:hAnsi="Times New Roman" w:cs="Times New Roman" w:hint="eastAsia"/>
          <w:color w:val="000000" w:themeColor="text1"/>
        </w:rPr>
        <w:t xml:space="preserve"> cause adverse effects on </w:t>
      </w:r>
      <w:r w:rsidR="00680255">
        <w:rPr>
          <w:rFonts w:ascii="Times New Roman" w:eastAsia="Times New Roman" w:hAnsi="Times New Roman" w:cs="Times New Roman"/>
          <w:color w:val="000000" w:themeColor="text1"/>
        </w:rPr>
        <w:t>health but</w:t>
      </w:r>
      <w:r w:rsidR="00680255">
        <w:rPr>
          <w:rFonts w:ascii="Times New Roman" w:eastAsia="Times New Roman" w:hAnsi="Times New Roman" w:cs="Times New Roman" w:hint="eastAsia"/>
          <w:color w:val="000000" w:themeColor="text1"/>
        </w:rPr>
        <w:t xml:space="preserve"> can also be associated with </w:t>
      </w:r>
      <w:r w:rsidR="00C7264F">
        <w:rPr>
          <w:rFonts w:ascii="Times New Roman" w:eastAsia="Times New Roman" w:hAnsi="Times New Roman" w:cs="Times New Roman" w:hint="eastAsia"/>
          <w:color w:val="000000" w:themeColor="text1"/>
        </w:rPr>
        <w:t xml:space="preserve">stronger close </w:t>
      </w:r>
      <w:r w:rsidR="00680255">
        <w:rPr>
          <w:rFonts w:ascii="Times New Roman" w:eastAsia="Times New Roman" w:hAnsi="Times New Roman" w:cs="Times New Roman" w:hint="eastAsia"/>
          <w:color w:val="000000" w:themeColor="text1"/>
        </w:rPr>
        <w:t xml:space="preserve">social </w:t>
      </w:r>
      <w:r w:rsidR="001D4434">
        <w:rPr>
          <w:rFonts w:ascii="Times New Roman" w:eastAsia="Times New Roman" w:hAnsi="Times New Roman" w:cs="Times New Roman" w:hint="eastAsia"/>
          <w:color w:val="000000" w:themeColor="text1"/>
        </w:rPr>
        <w:t>network</w:t>
      </w:r>
      <w:r w:rsidR="00680255">
        <w:rPr>
          <w:rFonts w:ascii="Times New Roman" w:eastAsia="Times New Roman" w:hAnsi="Times New Roman" w:cs="Times New Roman" w:hint="eastAsia"/>
          <w:color w:val="000000" w:themeColor="text1"/>
        </w:rPr>
        <w:t xml:space="preserve"> which may be protective for adverse health effects</w:t>
      </w:r>
      <w:r w:rsidR="009E0ACE">
        <w:rPr>
          <w:rFonts w:ascii="Times New Roman" w:eastAsia="Times New Roman" w:hAnsi="Times New Roman" w:cs="Times New Roman" w:hint="eastAsia"/>
          <w:color w:val="000000" w:themeColor="text1"/>
        </w:rPr>
        <w:t xml:space="preserve"> </w:t>
      </w:r>
      <w:r w:rsidR="009E0ACE">
        <w:rPr>
          <w:rFonts w:ascii="Times New Roman" w:eastAsia="Times New Roman" w:hAnsi="Times New Roman" w:cs="Times New Roman"/>
          <w:color w:val="000000" w:themeColor="text1"/>
        </w:rPr>
        <w:fldChar w:fldCharType="begin"/>
      </w:r>
      <w:r w:rsidR="00DF7BAF">
        <w:rPr>
          <w:rFonts w:ascii="Times New Roman" w:eastAsia="Times New Roman" w:hAnsi="Times New Roman" w:cs="Times New Roman"/>
          <w:color w:val="000000" w:themeColor="text1"/>
        </w:rPr>
        <w:instrText xml:space="preserve"> ADDIN ZOTERO_ITEM CSL_CITATION {"citationID":"OgFe5bzy","properties":{"formattedCitation":"[2]","plainCitation":"[2]","noteIndex":0},"citationItems":[{"id":1064,"uris":["http://zotero.org/groups/5635218/items/GSD3A7LZ"],"itemData":{"id":1064,"type":"article-journal","container-title":"New England journal of medicine","issue":"21","page":"2249–2258","publisher":"Mass Medical Soc","title":"The collective dynamics of smoking in a large social network","volume":"358","author":[{"family":"Christakis","given":"Nicholas A"},{"family":"Fowler","given":"James H"}],"issued":{"date-parts":[["2008"]]}}}],"schema":"https://github.com/citation-style-language/schema/raw/master/csl-citation.json"} </w:instrText>
      </w:r>
      <w:r w:rsidR="009E0ACE">
        <w:rPr>
          <w:rFonts w:ascii="Times New Roman" w:eastAsia="Times New Roman" w:hAnsi="Times New Roman" w:cs="Times New Roman"/>
          <w:color w:val="000000" w:themeColor="text1"/>
        </w:rPr>
        <w:fldChar w:fldCharType="separate"/>
      </w:r>
      <w:r w:rsidR="00DF7BAF">
        <w:rPr>
          <w:rFonts w:ascii="Times New Roman" w:eastAsia="Times New Roman" w:hAnsi="Times New Roman" w:cs="Times New Roman"/>
          <w:noProof/>
          <w:color w:val="000000" w:themeColor="text1"/>
        </w:rPr>
        <w:t>[2]</w:t>
      </w:r>
      <w:r w:rsidR="009E0ACE">
        <w:rPr>
          <w:rFonts w:ascii="Times New Roman" w:eastAsia="Times New Roman" w:hAnsi="Times New Roman" w:cs="Times New Roman"/>
          <w:color w:val="000000" w:themeColor="text1"/>
        </w:rPr>
        <w:fldChar w:fldCharType="end"/>
      </w:r>
      <w:r w:rsidR="00680255">
        <w:rPr>
          <w:rFonts w:ascii="Times New Roman" w:eastAsia="Times New Roman" w:hAnsi="Times New Roman" w:cs="Times New Roman" w:hint="eastAsia"/>
          <w:color w:val="000000" w:themeColor="text1"/>
        </w:rPr>
        <w:t xml:space="preserve">. </w:t>
      </w:r>
      <w:r w:rsidR="001D4434">
        <w:rPr>
          <w:rFonts w:ascii="Times New Roman" w:eastAsia="Times New Roman" w:hAnsi="Times New Roman" w:cs="Times New Roman" w:hint="eastAsia"/>
          <w:color w:val="000000" w:themeColor="text1"/>
        </w:rPr>
        <w:t xml:space="preserve">The results </w:t>
      </w:r>
      <w:r w:rsidR="00656C82">
        <w:rPr>
          <w:rFonts w:ascii="Times New Roman" w:eastAsia="Times New Roman" w:hAnsi="Times New Roman" w:cs="Times New Roman"/>
          <w:color w:val="000000" w:themeColor="text1"/>
        </w:rPr>
        <w:t>below</w:t>
      </w:r>
      <w:r w:rsidR="001D4434">
        <w:rPr>
          <w:rFonts w:ascii="Times New Roman" w:eastAsia="Times New Roman" w:hAnsi="Times New Roman" w:cs="Times New Roman" w:hint="eastAsia"/>
          <w:color w:val="000000" w:themeColor="text1"/>
        </w:rPr>
        <w:t xml:space="preserve"> indicate that</w:t>
      </w:r>
      <w:r w:rsidR="006A3DAD">
        <w:rPr>
          <w:rFonts w:ascii="Times New Roman" w:eastAsia="Times New Roman" w:hAnsi="Times New Roman" w:cs="Times New Roman" w:hint="eastAsia"/>
          <w:color w:val="000000" w:themeColor="text1"/>
        </w:rPr>
        <w:t xml:space="preserve"> </w:t>
      </w:r>
      <w:r w:rsidR="00FB789A" w:rsidRPr="00A53EAD">
        <w:rPr>
          <w:rFonts w:ascii="Times New Roman" w:eastAsia="Times New Roman" w:hAnsi="Times New Roman" w:cs="Times New Roman"/>
          <w:color w:val="000000" w:themeColor="text1"/>
        </w:rPr>
        <w:t>GrimAge and GrimAge2</w:t>
      </w:r>
      <w:r w:rsidR="006A3DAD">
        <w:rPr>
          <w:rFonts w:ascii="Times New Roman" w:eastAsia="Times New Roman" w:hAnsi="Times New Roman" w:cs="Times New Roman" w:hint="eastAsia"/>
          <w:color w:val="000000" w:themeColor="text1"/>
        </w:rPr>
        <w:t xml:space="preserve">, </w:t>
      </w:r>
      <w:r w:rsidR="00FB789A" w:rsidRPr="00A53EAD">
        <w:rPr>
          <w:rFonts w:ascii="Times New Roman" w:eastAsia="Times New Roman" w:hAnsi="Times New Roman" w:cs="Times New Roman"/>
          <w:color w:val="000000" w:themeColor="text1"/>
        </w:rPr>
        <w:t>contain</w:t>
      </w:r>
      <w:r w:rsidR="006A3DAD">
        <w:rPr>
          <w:rFonts w:ascii="Times New Roman" w:eastAsia="Times New Roman" w:hAnsi="Times New Roman" w:cs="Times New Roman" w:hint="eastAsia"/>
          <w:color w:val="000000" w:themeColor="text1"/>
        </w:rPr>
        <w:t>ing</w:t>
      </w:r>
      <w:r w:rsidR="00FB789A" w:rsidRPr="00A53EAD">
        <w:rPr>
          <w:rFonts w:ascii="Times New Roman" w:eastAsia="Times New Roman" w:hAnsi="Times New Roman" w:cs="Times New Roman"/>
          <w:color w:val="000000" w:themeColor="text1"/>
        </w:rPr>
        <w:t xml:space="preserve"> a component </w:t>
      </w:r>
      <w:r w:rsidR="006A3DAD">
        <w:rPr>
          <w:rFonts w:ascii="Times New Roman" w:eastAsia="Times New Roman" w:hAnsi="Times New Roman" w:cs="Times New Roman"/>
          <w:color w:val="000000" w:themeColor="text1"/>
        </w:rPr>
        <w:t>specifically</w:t>
      </w:r>
      <w:r w:rsidR="006A3DAD">
        <w:rPr>
          <w:rFonts w:ascii="Times New Roman" w:eastAsia="Times New Roman" w:hAnsi="Times New Roman" w:cs="Times New Roman" w:hint="eastAsia"/>
          <w:color w:val="000000" w:themeColor="text1"/>
        </w:rPr>
        <w:t xml:space="preserve"> designed </w:t>
      </w:r>
      <w:r w:rsidR="00FB789A" w:rsidRPr="00A53EAD">
        <w:rPr>
          <w:rFonts w:ascii="Times New Roman" w:eastAsia="Times New Roman" w:hAnsi="Times New Roman" w:cs="Times New Roman"/>
          <w:color w:val="000000" w:themeColor="text1"/>
        </w:rPr>
        <w:t>for smoking pack-years</w:t>
      </w:r>
      <w:r w:rsidR="006A3DAD">
        <w:rPr>
          <w:rFonts w:ascii="Times New Roman" w:eastAsia="Times New Roman" w:hAnsi="Times New Roman" w:cs="Times New Roman" w:hint="eastAsia"/>
          <w:color w:val="000000" w:themeColor="text1"/>
        </w:rPr>
        <w:t xml:space="preserve">, </w:t>
      </w:r>
      <w:r w:rsidR="001D4434">
        <w:rPr>
          <w:rFonts w:ascii="Times New Roman" w:eastAsia="Times New Roman" w:hAnsi="Times New Roman" w:cs="Times New Roman" w:hint="eastAsia"/>
          <w:color w:val="000000" w:themeColor="text1"/>
        </w:rPr>
        <w:t>capture the adverse effects of being a smoker bigger than the raw effect of being a smoker</w:t>
      </w:r>
      <w:r w:rsidR="00AD5F0A">
        <w:rPr>
          <w:rFonts w:ascii="Times New Roman" w:eastAsia="Times New Roman" w:hAnsi="Times New Roman" w:cs="Times New Roman"/>
          <w:color w:val="000000" w:themeColor="text1"/>
        </w:rPr>
        <w:t xml:space="preserve"> (indicated as PM&gt;100%)</w:t>
      </w:r>
      <w:r w:rsidR="00FB789A" w:rsidRPr="00A53EAD">
        <w:rPr>
          <w:rFonts w:ascii="Times New Roman" w:eastAsia="Times New Roman" w:hAnsi="Times New Roman" w:cs="Times New Roman"/>
          <w:color w:val="000000" w:themeColor="text1"/>
        </w:rPr>
        <w:t xml:space="preserve">. </w:t>
      </w:r>
      <w:r w:rsidR="00A8649B">
        <w:rPr>
          <w:rFonts w:ascii="Times New Roman" w:eastAsia="Times New Roman" w:hAnsi="Times New Roman" w:cs="Times New Roman"/>
          <w:color w:val="000000" w:themeColor="text1"/>
        </w:rPr>
        <w:t>Also t</w:t>
      </w:r>
      <w:r w:rsidR="00126AA4">
        <w:rPr>
          <w:rFonts w:ascii="Times New Roman" w:eastAsia="Times New Roman" w:hAnsi="Times New Roman" w:cs="Times New Roman" w:hint="eastAsia"/>
          <w:color w:val="000000" w:themeColor="text1"/>
        </w:rPr>
        <w:t>he</w:t>
      </w:r>
      <w:r w:rsidR="00E70189">
        <w:rPr>
          <w:rFonts w:ascii="Times New Roman" w:eastAsia="Times New Roman" w:hAnsi="Times New Roman" w:cs="Times New Roman"/>
          <w:color w:val="000000" w:themeColor="text1"/>
        </w:rPr>
        <w:t xml:space="preserve"> Weidner epigenetic age showing a significant negative proportion of mediation support</w:t>
      </w:r>
      <w:r w:rsidR="00126AA4">
        <w:rPr>
          <w:rFonts w:ascii="Times New Roman" w:eastAsia="Times New Roman" w:hAnsi="Times New Roman" w:cs="Times New Roman" w:hint="eastAsia"/>
          <w:color w:val="000000" w:themeColor="text1"/>
        </w:rPr>
        <w:t>s</w:t>
      </w:r>
      <w:r w:rsidR="00E70189">
        <w:rPr>
          <w:rFonts w:ascii="Times New Roman" w:eastAsia="Times New Roman" w:hAnsi="Times New Roman" w:cs="Times New Roman"/>
          <w:color w:val="000000" w:themeColor="text1"/>
        </w:rPr>
        <w:t xml:space="preserve"> </w:t>
      </w:r>
      <w:r w:rsidR="00A8649B">
        <w:rPr>
          <w:rFonts w:ascii="Times New Roman" w:eastAsia="Times New Roman" w:hAnsi="Times New Roman" w:cs="Times New Roman"/>
          <w:color w:val="000000" w:themeColor="text1"/>
        </w:rPr>
        <w:t>the protective effect of being a smoker through social support</w:t>
      </w:r>
      <w:r w:rsidR="00E70189">
        <w:rPr>
          <w:rFonts w:ascii="Times New Roman" w:eastAsia="Times New Roman" w:hAnsi="Times New Roman" w:cs="Times New Roman"/>
          <w:color w:val="000000" w:themeColor="text1"/>
        </w:rPr>
        <w:t xml:space="preserve">, since one of our previous studies reported Weidner epigenetic age </w:t>
      </w:r>
      <w:r w:rsidR="000002B2">
        <w:rPr>
          <w:rFonts w:ascii="Times New Roman" w:eastAsia="Times New Roman" w:hAnsi="Times New Roman" w:cs="Times New Roman" w:hint="eastAsia"/>
          <w:color w:val="000000" w:themeColor="text1"/>
        </w:rPr>
        <w:t>is</w:t>
      </w:r>
      <w:r w:rsidR="00E70189">
        <w:rPr>
          <w:rFonts w:ascii="Times New Roman" w:eastAsia="Times New Roman" w:hAnsi="Times New Roman" w:cs="Times New Roman"/>
          <w:color w:val="000000" w:themeColor="text1"/>
        </w:rPr>
        <w:t xml:space="preserve"> </w:t>
      </w:r>
      <w:r w:rsidR="0052296D">
        <w:rPr>
          <w:rFonts w:ascii="Times New Roman" w:eastAsia="Times New Roman" w:hAnsi="Times New Roman" w:cs="Times New Roman" w:hint="eastAsia"/>
          <w:color w:val="000000" w:themeColor="text1"/>
        </w:rPr>
        <w:t>related to</w:t>
      </w:r>
      <w:r w:rsidR="00E70189">
        <w:rPr>
          <w:rFonts w:ascii="Times New Roman" w:eastAsia="Times New Roman" w:hAnsi="Times New Roman" w:cs="Times New Roman"/>
          <w:color w:val="000000" w:themeColor="text1"/>
        </w:rPr>
        <w:t xml:space="preserve"> the pathway of social support affecting all-cause mortality </w:t>
      </w:r>
      <w:r w:rsidR="00E70189">
        <w:rPr>
          <w:rFonts w:ascii="Times New Roman" w:eastAsia="Times New Roman" w:hAnsi="Times New Roman" w:cs="Times New Roman"/>
          <w:color w:val="000000" w:themeColor="text1"/>
        </w:rPr>
        <w:fldChar w:fldCharType="begin"/>
      </w:r>
      <w:r w:rsidR="00E70189">
        <w:rPr>
          <w:rFonts w:ascii="Times New Roman" w:eastAsia="Times New Roman" w:hAnsi="Times New Roman" w:cs="Times New Roman"/>
          <w:color w:val="000000" w:themeColor="text1"/>
        </w:rPr>
        <w:instrText xml:space="preserve"> ADDIN ZOTERO_ITEM CSL_CITATION {"citationID":"G40ah43h","properties":{"formattedCitation":"[3]","plainCitation":"[3]","noteIndex":0},"citationItems":[{"id":1058,"uris":["http://zotero.org/users/2975617/items/2QBIXBGT"],"itemData":{"id":1058,"type":"article-journal","container-title":"SSM-Population Health","page":"101892","publisher":"Elsevier","title":"Social support and epigenetic aging at the intersections of race, ethnicity, and gender: findings from NHANES 1999-2002","author":[{"family":"Shen","given":"Hanyang"},{"family":"Gladish","given":"Nicole"},{"family":"Cardenas","given":"Andres"},{"family":"Needham","given":"Belinda L"},{"family":"Rehkopf","given":"David H"}],"issued":{"date-parts":[["2025"]]}}}],"schema":"https://github.com/citation-style-language/schema/raw/master/csl-citation.json"} </w:instrText>
      </w:r>
      <w:r w:rsidR="00E70189">
        <w:rPr>
          <w:rFonts w:ascii="Times New Roman" w:eastAsia="Times New Roman" w:hAnsi="Times New Roman" w:cs="Times New Roman"/>
          <w:color w:val="000000" w:themeColor="text1"/>
        </w:rPr>
        <w:fldChar w:fldCharType="separate"/>
      </w:r>
      <w:r w:rsidR="00E70189">
        <w:rPr>
          <w:rFonts w:ascii="Times New Roman" w:eastAsia="Times New Roman" w:hAnsi="Times New Roman" w:cs="Times New Roman"/>
          <w:noProof/>
          <w:color w:val="000000" w:themeColor="text1"/>
        </w:rPr>
        <w:t>[3]</w:t>
      </w:r>
      <w:r w:rsidR="00E70189">
        <w:rPr>
          <w:rFonts w:ascii="Times New Roman" w:eastAsia="Times New Roman" w:hAnsi="Times New Roman" w:cs="Times New Roman"/>
          <w:color w:val="000000" w:themeColor="text1"/>
        </w:rPr>
        <w:fldChar w:fldCharType="end"/>
      </w:r>
      <w:r w:rsidR="00E70189">
        <w:rPr>
          <w:rFonts w:ascii="Times New Roman" w:eastAsia="Times New Roman" w:hAnsi="Times New Roman" w:cs="Times New Roman"/>
          <w:color w:val="000000" w:themeColor="text1"/>
        </w:rPr>
        <w:t xml:space="preserve">. </w:t>
      </w:r>
    </w:p>
    <w:p w14:paraId="7112C270" w14:textId="4E5F3E48" w:rsidR="00732C57" w:rsidRDefault="0071077D" w:rsidP="001D4434">
      <w:pPr>
        <w:pStyle w:val="ListParagraph"/>
        <w:spacing w:before="24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anchor distT="0" distB="0" distL="114300" distR="114300" simplePos="0" relativeHeight="251662336" behindDoc="1" locked="0" layoutInCell="1" allowOverlap="1" wp14:anchorId="62A757AF" wp14:editId="36E52ABF">
            <wp:simplePos x="0" y="0"/>
            <wp:positionH relativeFrom="column">
              <wp:posOffset>48387</wp:posOffset>
            </wp:positionH>
            <wp:positionV relativeFrom="paragraph">
              <wp:posOffset>198755</wp:posOffset>
            </wp:positionV>
            <wp:extent cx="5943600" cy="2343785"/>
            <wp:effectExtent l="0" t="0" r="0" b="5715"/>
            <wp:wrapTight wrapText="bothSides">
              <wp:wrapPolygon edited="0">
                <wp:start x="0" y="0"/>
                <wp:lineTo x="0" y="21536"/>
                <wp:lineTo x="21554" y="21536"/>
                <wp:lineTo x="21554" y="0"/>
                <wp:lineTo x="0" y="0"/>
              </wp:wrapPolygon>
            </wp:wrapTight>
            <wp:docPr id="13714123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12379" name="Picture 2" descr="A graph with numbers and li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343785"/>
                    </a:xfrm>
                    <a:prstGeom prst="rect">
                      <a:avLst/>
                    </a:prstGeom>
                  </pic:spPr>
                </pic:pic>
              </a:graphicData>
            </a:graphic>
            <wp14:sizeRelH relativeFrom="page">
              <wp14:pctWidth>0</wp14:pctWidth>
            </wp14:sizeRelH>
            <wp14:sizeRelV relativeFrom="page">
              <wp14:pctHeight>0</wp14:pctHeight>
            </wp14:sizeRelV>
          </wp:anchor>
        </w:drawing>
      </w:r>
    </w:p>
    <w:p w14:paraId="5EA748B7" w14:textId="015FAC3D" w:rsidR="00656C82" w:rsidRDefault="00656C82" w:rsidP="006B7BEF">
      <w:pPr>
        <w:pStyle w:val="ListParagraph"/>
        <w:spacing w:before="240"/>
        <w:jc w:val="center"/>
        <w:rPr>
          <w:rFonts w:ascii="Times New Roman" w:eastAsia="Times New Roman" w:hAnsi="Times New Roman" w:cs="Times New Roman"/>
          <w:color w:val="000000" w:themeColor="text1"/>
        </w:rPr>
      </w:pPr>
    </w:p>
    <w:p w14:paraId="6250C333" w14:textId="28F7C93A" w:rsidR="002D6E6F" w:rsidRPr="001D4434" w:rsidRDefault="00FB789A" w:rsidP="001D4434">
      <w:pPr>
        <w:pStyle w:val="ListParagraph"/>
        <w:spacing w:before="240"/>
        <w:rPr>
          <w:rFonts w:ascii="Times New Roman" w:eastAsia="Times New Roman" w:hAnsi="Times New Roman" w:cs="Times New Roman"/>
          <w:color w:val="000000" w:themeColor="text1"/>
        </w:rPr>
      </w:pPr>
      <w:r w:rsidRPr="00A53EAD">
        <w:rPr>
          <w:rFonts w:ascii="Times New Roman" w:eastAsia="Times New Roman" w:hAnsi="Times New Roman" w:cs="Times New Roman"/>
          <w:color w:val="000000" w:themeColor="text1"/>
        </w:rPr>
        <w:t>In addition,</w:t>
      </w:r>
      <w:r w:rsidR="00A53EAD" w:rsidRPr="00A53EAD">
        <w:rPr>
          <w:rFonts w:ascii="Times New Roman" w:eastAsia="Times New Roman" w:hAnsi="Times New Roman" w:cs="Times New Roman" w:hint="eastAsia"/>
          <w:color w:val="000000" w:themeColor="text1"/>
        </w:rPr>
        <w:t xml:space="preserve"> change </w:t>
      </w:r>
      <w:r w:rsidR="00BE190D">
        <w:rPr>
          <w:rFonts w:ascii="Times New Roman" w:eastAsia="Times New Roman" w:hAnsi="Times New Roman" w:cs="Times New Roman" w:hint="eastAsia"/>
          <w:color w:val="000000" w:themeColor="text1"/>
        </w:rPr>
        <w:t>on</w:t>
      </w:r>
      <w:r w:rsidRPr="00A53EAD">
        <w:rPr>
          <w:rFonts w:ascii="Times New Roman" w:eastAsia="Times New Roman" w:hAnsi="Times New Roman" w:cs="Times New Roman"/>
          <w:color w:val="000000" w:themeColor="text1"/>
        </w:rPr>
        <w:t xml:space="preserve"> </w:t>
      </w:r>
      <w:r w:rsidR="001D4434">
        <w:rPr>
          <w:rFonts w:ascii="Times New Roman" w:eastAsia="Times New Roman" w:hAnsi="Times New Roman" w:cs="Times New Roman" w:hint="eastAsia"/>
          <w:color w:val="000000" w:themeColor="text1"/>
        </w:rPr>
        <w:t xml:space="preserve">the </w:t>
      </w:r>
      <w:r w:rsidRPr="00A53EAD">
        <w:rPr>
          <w:rFonts w:ascii="Times New Roman" w:eastAsia="Times New Roman" w:hAnsi="Times New Roman" w:cs="Times New Roman"/>
          <w:color w:val="000000" w:themeColor="text1"/>
        </w:rPr>
        <w:t xml:space="preserve">scale of the </w:t>
      </w:r>
      <w:r w:rsidR="00A53EAD" w:rsidRPr="00A53EAD">
        <w:rPr>
          <w:rFonts w:ascii="Times New Roman" w:eastAsia="Times New Roman" w:hAnsi="Times New Roman" w:cs="Times New Roman" w:hint="eastAsia"/>
          <w:color w:val="000000" w:themeColor="text1"/>
        </w:rPr>
        <w:t xml:space="preserve">mediator </w:t>
      </w:r>
      <w:r w:rsidR="001D4434">
        <w:rPr>
          <w:rFonts w:ascii="Times New Roman" w:eastAsia="Times New Roman" w:hAnsi="Times New Roman" w:cs="Times New Roman" w:hint="eastAsia"/>
          <w:color w:val="000000" w:themeColor="text1"/>
        </w:rPr>
        <w:t>did</w:t>
      </w:r>
      <w:r w:rsidR="00A53EAD" w:rsidRPr="00A53EAD">
        <w:rPr>
          <w:rFonts w:ascii="Times New Roman" w:eastAsia="Times New Roman" w:hAnsi="Times New Roman" w:cs="Times New Roman" w:hint="eastAsia"/>
          <w:color w:val="000000" w:themeColor="text1"/>
        </w:rPr>
        <w:t xml:space="preserve"> not </w:t>
      </w:r>
      <w:r w:rsidR="00BE190D">
        <w:rPr>
          <w:rFonts w:ascii="Times New Roman" w:eastAsia="Times New Roman" w:hAnsi="Times New Roman" w:cs="Times New Roman" w:hint="eastAsia"/>
          <w:color w:val="000000" w:themeColor="text1"/>
        </w:rPr>
        <w:t>change</w:t>
      </w:r>
      <w:r w:rsidR="00A53EAD" w:rsidRPr="00A53EAD">
        <w:rPr>
          <w:rFonts w:ascii="Times New Roman" w:eastAsia="Times New Roman" w:hAnsi="Times New Roman" w:cs="Times New Roman" w:hint="eastAsia"/>
          <w:color w:val="000000" w:themeColor="text1"/>
        </w:rPr>
        <w:t xml:space="preserve"> this </w:t>
      </w:r>
      <w:r w:rsidR="001D4434">
        <w:rPr>
          <w:rFonts w:ascii="Times New Roman" w:eastAsia="Times New Roman" w:hAnsi="Times New Roman" w:cs="Times New Roman"/>
          <w:color w:val="000000" w:themeColor="text1"/>
        </w:rPr>
        <w:t>result</w:t>
      </w:r>
      <w:r w:rsidR="001D4434">
        <w:rPr>
          <w:rFonts w:ascii="Times New Roman" w:eastAsia="Times New Roman" w:hAnsi="Times New Roman" w:cs="Times New Roman" w:hint="eastAsia"/>
          <w:color w:val="000000" w:themeColor="text1"/>
        </w:rPr>
        <w:t>. W</w:t>
      </w:r>
      <w:r w:rsidR="001D4434" w:rsidRPr="00A53EAD">
        <w:rPr>
          <w:rFonts w:ascii="Times New Roman" w:eastAsia="Times New Roman" w:hAnsi="Times New Roman" w:cs="Times New Roman"/>
          <w:color w:val="000000" w:themeColor="text1"/>
        </w:rPr>
        <w:t>e did</w:t>
      </w:r>
      <w:r w:rsidR="001D4434" w:rsidRPr="00A53EAD">
        <w:rPr>
          <w:rFonts w:ascii="Times New Roman" w:eastAsia="Times New Roman" w:hAnsi="Times New Roman" w:cs="Times New Roman" w:hint="eastAsia"/>
          <w:color w:val="000000" w:themeColor="text1"/>
        </w:rPr>
        <w:t xml:space="preserve"> further</w:t>
      </w:r>
      <w:r w:rsidR="001D4434" w:rsidRPr="00A53EAD">
        <w:rPr>
          <w:rFonts w:ascii="Times New Roman" w:eastAsia="Times New Roman" w:hAnsi="Times New Roman" w:cs="Times New Roman"/>
          <w:color w:val="000000" w:themeColor="text1"/>
        </w:rPr>
        <w:t xml:space="preserve"> sensitivity analysis using </w:t>
      </w:r>
      <w:r w:rsidR="00BE190D" w:rsidRPr="00A53EAD">
        <w:rPr>
          <w:rFonts w:ascii="Times New Roman" w:eastAsia="Times New Roman" w:hAnsi="Times New Roman" w:cs="Times New Roman"/>
          <w:color w:val="000000" w:themeColor="text1"/>
        </w:rPr>
        <w:t xml:space="preserve">z-score </w:t>
      </w:r>
      <w:r w:rsidR="001D4434" w:rsidRPr="00A53EAD">
        <w:rPr>
          <w:rFonts w:ascii="Times New Roman" w:eastAsia="Times New Roman" w:hAnsi="Times New Roman" w:cs="Times New Roman"/>
          <w:color w:val="000000" w:themeColor="text1"/>
        </w:rPr>
        <w:t xml:space="preserve">standardized measures </w:t>
      </w:r>
      <w:r w:rsidR="00BE190D">
        <w:rPr>
          <w:rFonts w:ascii="Times New Roman" w:eastAsia="Times New Roman" w:hAnsi="Times New Roman" w:cs="Times New Roman" w:hint="eastAsia"/>
          <w:color w:val="000000" w:themeColor="text1"/>
        </w:rPr>
        <w:t xml:space="preserve">of </w:t>
      </w:r>
      <w:r w:rsidR="00BE190D" w:rsidRPr="00A53EAD">
        <w:rPr>
          <w:rFonts w:ascii="Times New Roman" w:eastAsia="Times New Roman" w:hAnsi="Times New Roman" w:cs="Times New Roman"/>
          <w:color w:val="000000" w:themeColor="text1"/>
        </w:rPr>
        <w:t>the DNA methylation clock</w:t>
      </w:r>
      <w:r w:rsidR="00BE190D">
        <w:rPr>
          <w:rFonts w:ascii="Times New Roman" w:eastAsia="Times New Roman" w:hAnsi="Times New Roman" w:cs="Times New Roman" w:hint="eastAsia"/>
          <w:color w:val="000000" w:themeColor="text1"/>
        </w:rPr>
        <w:t>s</w:t>
      </w:r>
      <w:r w:rsidR="001D4434">
        <w:rPr>
          <w:rFonts w:ascii="Times New Roman" w:eastAsia="Times New Roman" w:hAnsi="Times New Roman" w:cs="Times New Roman" w:hint="eastAsia"/>
          <w:color w:val="000000" w:themeColor="text1"/>
        </w:rPr>
        <w:t xml:space="preserve">, and the results stay the same. This also makes sense </w:t>
      </w:r>
      <w:r w:rsidR="001D4434">
        <w:rPr>
          <w:rFonts w:ascii="Times New Roman" w:eastAsia="Times New Roman" w:hAnsi="Times New Roman" w:cs="Times New Roman"/>
          <w:color w:val="000000" w:themeColor="text1"/>
        </w:rPr>
        <w:t>mathematically</w:t>
      </w:r>
      <w:r w:rsidR="001D4434">
        <w:rPr>
          <w:rFonts w:ascii="Times New Roman" w:eastAsia="Times New Roman" w:hAnsi="Times New Roman" w:cs="Times New Roman" w:hint="eastAsia"/>
          <w:color w:val="000000" w:themeColor="text1"/>
        </w:rPr>
        <w:t xml:space="preserve"> since </w:t>
      </w:r>
      <w:r w:rsidR="00A53EAD" w:rsidRPr="001D4434">
        <w:rPr>
          <w:rFonts w:ascii="Times New Roman" w:eastAsia="Times New Roman" w:hAnsi="Times New Roman" w:cs="Times New Roman" w:hint="eastAsia"/>
          <w:color w:val="000000" w:themeColor="text1"/>
        </w:rPr>
        <w:t xml:space="preserve">when reduced the scale of </w:t>
      </w:r>
      <w:r w:rsidR="00E85C64">
        <w:rPr>
          <w:rFonts w:ascii="Times New Roman" w:eastAsia="Times New Roman" w:hAnsi="Times New Roman" w:cs="Times New Roman" w:hint="eastAsia"/>
          <w:color w:val="000000" w:themeColor="text1"/>
        </w:rPr>
        <w:t xml:space="preserve">the </w:t>
      </w:r>
      <w:r w:rsidR="00A53EAD" w:rsidRPr="001D4434">
        <w:rPr>
          <w:rFonts w:ascii="Times New Roman" w:eastAsia="Times New Roman" w:hAnsi="Times New Roman" w:cs="Times New Roman" w:hint="eastAsia"/>
          <w:color w:val="000000" w:themeColor="text1"/>
        </w:rPr>
        <w:t>mediator</w:t>
      </w:r>
      <w:r w:rsidRPr="001D4434">
        <w:rPr>
          <w:rFonts w:ascii="Times New Roman" w:eastAsia="Times New Roman" w:hAnsi="Times New Roman" w:cs="Times New Roman"/>
          <w:color w:val="000000" w:themeColor="text1"/>
        </w:rPr>
        <w:t>,</w:t>
      </w:r>
      <w:r w:rsidR="00A53EAD" w:rsidRPr="001D4434">
        <w:rPr>
          <w:rFonts w:ascii="Times New Roman" w:eastAsia="Times New Roman" w:hAnsi="Times New Roman" w:cs="Times New Roman" w:hint="eastAsia"/>
          <w:color w:val="000000" w:themeColor="text1"/>
        </w:rPr>
        <w:t xml:space="preserve"> </w:t>
      </w:r>
      <w:r w:rsidR="00A53EAD" w:rsidRPr="001D4434">
        <w:rPr>
          <w:rFonts w:ascii="Times New Roman" w:eastAsia="Times New Roman" w:hAnsi="Times New Roman" w:cs="Times New Roman"/>
          <w:color w:val="000000" w:themeColor="text1"/>
        </w:rPr>
        <w:t xml:space="preserve">the covariance reduced but the </w:t>
      </w:r>
      <m:oMath>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β</m:t>
            </m:r>
          </m:e>
          <m:sub>
            <m:r>
              <m:rPr>
                <m:sty m:val="p"/>
              </m:rPr>
              <w:rPr>
                <w:rFonts w:ascii="Cambria Math" w:eastAsia="Times New Roman" w:hAnsi="Cambria Math" w:cs="Times New Roman"/>
                <w:color w:val="000000" w:themeColor="text1"/>
              </w:rPr>
              <m:t>2</m:t>
            </m:r>
          </m:sub>
        </m:sSub>
      </m:oMath>
      <w:r w:rsidR="00A53EAD" w:rsidRPr="001D4434">
        <w:rPr>
          <w:rFonts w:ascii="Times New Roman" w:eastAsia="Times New Roman" w:hAnsi="Times New Roman" w:cs="Times New Roman"/>
          <w:color w:val="000000" w:themeColor="text1"/>
        </w:rPr>
        <w:t xml:space="preserve"> relatively increase</w:t>
      </w:r>
      <w:r w:rsidR="005252A6">
        <w:rPr>
          <w:rFonts w:ascii="Times New Roman" w:eastAsia="Times New Roman" w:hAnsi="Times New Roman" w:cs="Times New Roman" w:hint="eastAsia"/>
          <w:color w:val="000000" w:themeColor="text1"/>
        </w:rPr>
        <w:t>d</w:t>
      </w:r>
      <w:r w:rsidR="00A53EAD" w:rsidRPr="001D4434">
        <w:rPr>
          <w:rFonts w:ascii="Times New Roman" w:eastAsia="Times New Roman" w:hAnsi="Times New Roman" w:cs="Times New Roman"/>
          <w:color w:val="000000" w:themeColor="text1"/>
        </w:rPr>
        <w:t>.</w:t>
      </w:r>
      <w:r w:rsidRPr="001D4434">
        <w:rPr>
          <w:rFonts w:ascii="Times New Roman" w:eastAsia="Times New Roman" w:hAnsi="Times New Roman" w:cs="Times New Roman"/>
          <w:color w:val="000000" w:themeColor="text1"/>
        </w:rPr>
        <w:t xml:space="preserve"> </w:t>
      </w:r>
    </w:p>
    <w:p w14:paraId="3D451D19" w14:textId="77777777" w:rsidR="002D6E6F" w:rsidRDefault="002D6E6F">
      <w:pPr>
        <w:rPr>
          <w:rFonts w:ascii="Times New Roman" w:hAnsi="Times New Roman" w:cs="Times New Roman"/>
          <w:color w:val="000000" w:themeColor="text1"/>
          <w:lang w:eastAsia="zh-CN"/>
        </w:rPr>
      </w:pPr>
    </w:p>
    <w:p w14:paraId="7E9DBC02" w14:textId="77777777" w:rsidR="007617DF" w:rsidRDefault="007617DF">
      <w:pPr>
        <w:spacing w:after="160" w:line="278" w:lineRule="auto"/>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rPr>
        <w:br w:type="page"/>
      </w:r>
    </w:p>
    <w:p w14:paraId="765D6C70" w14:textId="77777777" w:rsidR="00D2409F" w:rsidRPr="002D6E6F" w:rsidRDefault="00D2409F" w:rsidP="00D2409F">
      <w:pPr>
        <w:rPr>
          <w:rFonts w:ascii="Times New Roman" w:hAnsi="Times New Roman" w:cs="Times New Roman"/>
          <w:b/>
          <w:bCs/>
          <w:color w:val="000000" w:themeColor="text1"/>
          <w:lang w:val="en-GB" w:eastAsia="zh-CN"/>
        </w:rPr>
      </w:pPr>
      <w:r w:rsidRPr="00D96035">
        <w:rPr>
          <w:rFonts w:ascii="Times New Roman" w:hAnsi="Times New Roman" w:cs="Times New Roman"/>
          <w:b/>
          <w:bCs/>
          <w:color w:val="000000" w:themeColor="text1"/>
          <w:lang w:val="en-GB"/>
        </w:rPr>
        <w:lastRenderedPageBreak/>
        <w:t xml:space="preserve">Appendix </w:t>
      </w:r>
      <w:r>
        <w:rPr>
          <w:rFonts w:ascii="Times New Roman" w:hAnsi="Times New Roman" w:cs="Times New Roman" w:hint="eastAsia"/>
          <w:b/>
          <w:bCs/>
          <w:color w:val="000000" w:themeColor="text1"/>
          <w:lang w:val="en-GB" w:eastAsia="zh-CN"/>
        </w:rPr>
        <w:t>2</w:t>
      </w:r>
      <w:r w:rsidRPr="00D96035">
        <w:rPr>
          <w:rFonts w:ascii="Times New Roman" w:hAnsi="Times New Roman" w:cs="Times New Roman"/>
          <w:b/>
          <w:bCs/>
          <w:color w:val="000000" w:themeColor="text1"/>
          <w:lang w:val="en-GB"/>
        </w:rPr>
        <w:t>:</w:t>
      </w:r>
      <w:r w:rsidRPr="00D96035">
        <w:rPr>
          <w:rFonts w:ascii="Times New Roman" w:hAnsi="Times New Roman" w:cs="Times New Roman"/>
          <w:b/>
          <w:bCs/>
          <w:color w:val="000000" w:themeColor="text1"/>
          <w:lang w:val="en-GB" w:eastAsia="zh-CN"/>
        </w:rPr>
        <w:t xml:space="preserve"> </w:t>
      </w:r>
      <w:r>
        <w:rPr>
          <w:rFonts w:ascii="Times New Roman" w:hAnsi="Times New Roman" w:cs="Times New Roman" w:hint="eastAsia"/>
          <w:b/>
          <w:bCs/>
          <w:color w:val="000000" w:themeColor="text1"/>
          <w:lang w:val="en-GB" w:eastAsia="zh-CN"/>
        </w:rPr>
        <w:t>A</w:t>
      </w:r>
      <w:r w:rsidRPr="00D96035">
        <w:rPr>
          <w:rFonts w:ascii="Times New Roman" w:hAnsi="Times New Roman" w:cs="Times New Roman"/>
          <w:b/>
          <w:bCs/>
          <w:color w:val="000000" w:themeColor="text1"/>
          <w:lang w:val="en-GB" w:eastAsia="zh-CN"/>
        </w:rPr>
        <w:t>ssumption</w:t>
      </w:r>
      <w:r>
        <w:rPr>
          <w:rFonts w:ascii="Times New Roman" w:hAnsi="Times New Roman" w:cs="Times New Roman" w:hint="eastAsia"/>
          <w:b/>
          <w:bCs/>
          <w:color w:val="000000" w:themeColor="text1"/>
          <w:lang w:val="en-GB" w:eastAsia="zh-CN"/>
        </w:rPr>
        <w:t>s</w:t>
      </w:r>
      <w:r w:rsidRPr="00D96035">
        <w:rPr>
          <w:rFonts w:ascii="Times New Roman" w:hAnsi="Times New Roman" w:cs="Times New Roman"/>
          <w:b/>
          <w:bCs/>
          <w:color w:val="000000" w:themeColor="text1"/>
          <w:lang w:val="en-GB" w:eastAsia="zh-CN"/>
        </w:rPr>
        <w:t xml:space="preserve"> </w:t>
      </w:r>
      <w:r>
        <w:rPr>
          <w:rFonts w:ascii="Times New Roman" w:hAnsi="Times New Roman" w:cs="Times New Roman" w:hint="eastAsia"/>
          <w:b/>
          <w:bCs/>
          <w:color w:val="000000" w:themeColor="text1"/>
          <w:lang w:val="en-GB" w:eastAsia="zh-CN"/>
        </w:rPr>
        <w:t xml:space="preserve">for the </w:t>
      </w:r>
      <w:r w:rsidRPr="00FB520B">
        <w:rPr>
          <w:rFonts w:ascii="Times New Roman" w:hAnsi="Times New Roman" w:cs="Times New Roman" w:hint="eastAsia"/>
          <w:b/>
          <w:bCs/>
          <w:i/>
          <w:iCs/>
          <w:color w:val="000000" w:themeColor="text1"/>
          <w:lang w:val="en-GB" w:eastAsia="zh-CN"/>
        </w:rPr>
        <w:t>m</w:t>
      </w:r>
      <w:r w:rsidRPr="00FB520B">
        <w:rPr>
          <w:rFonts w:ascii="Times New Roman" w:hAnsi="Times New Roman" w:cs="Times New Roman"/>
          <w:b/>
          <w:bCs/>
          <w:i/>
          <w:iCs/>
          <w:color w:val="000000" w:themeColor="text1"/>
          <w:lang w:val="en-GB" w:eastAsia="zh-CN"/>
        </w:rPr>
        <w:t>ediation</w:t>
      </w:r>
      <w:r w:rsidRPr="00D96035">
        <w:rPr>
          <w:rFonts w:ascii="Times New Roman" w:hAnsi="Times New Roman" w:cs="Times New Roman"/>
          <w:b/>
          <w:bCs/>
          <w:color w:val="000000" w:themeColor="text1"/>
          <w:lang w:val="en-GB" w:eastAsia="zh-CN"/>
        </w:rPr>
        <w:t xml:space="preserve"> package</w:t>
      </w:r>
    </w:p>
    <w:p w14:paraId="79160D94" w14:textId="7F9D4DB8" w:rsidR="00D2409F" w:rsidRPr="00D96035" w:rsidRDefault="00D2409F" w:rsidP="00D2409F">
      <w:pPr>
        <w:spacing w:before="240"/>
        <w:rPr>
          <w:rFonts w:ascii="Times New Roman" w:eastAsia="Times New Roman" w:hAnsi="Times New Roman" w:cs="Times New Roman"/>
          <w:color w:val="000000" w:themeColor="text1"/>
          <w:lang w:val="en-US" w:eastAsia="zh-CN"/>
        </w:rPr>
      </w:pPr>
      <w:r w:rsidRPr="00D96035">
        <w:rPr>
          <w:rFonts w:ascii="Times New Roman" w:eastAsia="Times New Roman" w:hAnsi="Times New Roman" w:cs="Times New Roman"/>
          <w:color w:val="000000" w:themeColor="text1"/>
          <w:lang w:val="en-US" w:eastAsia="zh-CN"/>
        </w:rPr>
        <w:t xml:space="preserve">The mediation package holds a couple of assumptions including 1) no unobserved pre-treatment confounding between social </w:t>
      </w:r>
      <w:r w:rsidR="003D14B8">
        <w:rPr>
          <w:rFonts w:ascii="Times New Roman" w:eastAsia="Times New Roman" w:hAnsi="Times New Roman" w:cs="Times New Roman" w:hint="eastAsia"/>
          <w:color w:val="000000" w:themeColor="text1"/>
          <w:lang w:val="en-US" w:eastAsia="zh-CN"/>
        </w:rPr>
        <w:t>positions</w:t>
      </w:r>
      <w:r w:rsidRPr="00D96035">
        <w:rPr>
          <w:rFonts w:ascii="Times New Roman" w:eastAsia="Times New Roman" w:hAnsi="Times New Roman" w:cs="Times New Roman"/>
          <w:color w:val="000000" w:themeColor="text1"/>
          <w:lang w:val="en-US" w:eastAsia="zh-CN"/>
        </w:rPr>
        <w:t xml:space="preserve"> and mortality outcomes besides the covariates already controlled; 2) no unobserved pre-treatment and post-treatment confounding </w:t>
      </w:r>
      <w:r w:rsidR="003D14B8">
        <w:rPr>
          <w:rFonts w:ascii="Times New Roman" w:eastAsia="Times New Roman" w:hAnsi="Times New Roman" w:cs="Times New Roman" w:hint="eastAsia"/>
          <w:color w:val="000000" w:themeColor="text1"/>
          <w:lang w:val="en-US" w:eastAsia="zh-CN"/>
        </w:rPr>
        <w:t>for</w:t>
      </w:r>
      <w:r w:rsidRPr="00D96035">
        <w:rPr>
          <w:rFonts w:ascii="Times New Roman" w:eastAsia="Times New Roman" w:hAnsi="Times New Roman" w:cs="Times New Roman"/>
          <w:color w:val="000000" w:themeColor="text1"/>
          <w:lang w:val="en-US" w:eastAsia="zh-CN"/>
        </w:rPr>
        <w:t xml:space="preserve"> </w:t>
      </w:r>
      <w:r w:rsidR="009D678D">
        <w:rPr>
          <w:rFonts w:ascii="Times New Roman" w:eastAsia="Times New Roman" w:hAnsi="Times New Roman" w:cs="Times New Roman" w:hint="eastAsia"/>
          <w:color w:val="000000" w:themeColor="text1"/>
          <w:lang w:val="en-US" w:eastAsia="zh-CN"/>
        </w:rPr>
        <w:t xml:space="preserve">the associations of </w:t>
      </w:r>
      <w:r w:rsidRPr="00D96035">
        <w:rPr>
          <w:rFonts w:ascii="Times New Roman" w:eastAsia="Times New Roman" w:hAnsi="Times New Roman" w:cs="Times New Roman"/>
          <w:color w:val="000000" w:themeColor="text1"/>
          <w:lang w:val="en-US" w:eastAsia="zh-CN"/>
        </w:rPr>
        <w:t xml:space="preserve">DNA methylation clocks and mortality outcomes; 3) common support areas for social </w:t>
      </w:r>
      <w:r w:rsidR="009D678D">
        <w:rPr>
          <w:rFonts w:ascii="Times New Roman" w:eastAsia="Times New Roman" w:hAnsi="Times New Roman" w:cs="Times New Roman" w:hint="eastAsia"/>
          <w:color w:val="000000" w:themeColor="text1"/>
          <w:lang w:val="en-US" w:eastAsia="zh-CN"/>
        </w:rPr>
        <w:t>positions</w:t>
      </w:r>
      <w:r w:rsidRPr="00D96035">
        <w:rPr>
          <w:rFonts w:ascii="Times New Roman" w:eastAsia="Times New Roman" w:hAnsi="Times New Roman" w:cs="Times New Roman"/>
          <w:color w:val="000000" w:themeColor="text1"/>
          <w:lang w:val="en-US" w:eastAsia="zh-CN"/>
        </w:rPr>
        <w:t xml:space="preserve"> and DNA methylation clocks. The estimates from this causal mediation model would be biased when these assumptions were not met. We discussed to what extent these assumptions are believed to hold in this study below. </w:t>
      </w:r>
    </w:p>
    <w:p w14:paraId="177B15ED" w14:textId="78F59572" w:rsidR="00A66E18" w:rsidRPr="00A66E18" w:rsidRDefault="00D2409F" w:rsidP="00D2409F">
      <w:pPr>
        <w:pStyle w:val="ListParagraph"/>
        <w:numPr>
          <w:ilvl w:val="0"/>
          <w:numId w:val="1"/>
        </w:numPr>
        <w:spacing w:before="240"/>
        <w:rPr>
          <w:rFonts w:ascii="Times New Roman" w:eastAsia="Times New Roman" w:hAnsi="Times New Roman" w:cs="Times New Roman"/>
          <w:color w:val="000000" w:themeColor="text1"/>
        </w:rPr>
      </w:pPr>
      <w:r w:rsidRPr="00261BEB">
        <w:rPr>
          <w:rFonts w:ascii="Times New Roman" w:eastAsia="Times New Roman" w:hAnsi="Times New Roman" w:cs="Times New Roman"/>
          <w:b/>
          <w:bCs/>
          <w:color w:val="000000" w:themeColor="text1"/>
        </w:rPr>
        <w:t xml:space="preserve">Pre-treatment confounding. </w:t>
      </w:r>
      <w:r w:rsidRPr="00A66E18">
        <w:rPr>
          <w:rFonts w:ascii="Times New Roman" w:eastAsia="Times New Roman" w:hAnsi="Times New Roman" w:cs="Times New Roman"/>
          <w:color w:val="000000" w:themeColor="text1"/>
        </w:rPr>
        <w:t>Social positions have been considered as the fundamental cause of health in previous literatures</w:t>
      </w:r>
      <w:r w:rsidRPr="00A66E18">
        <w:rPr>
          <w:rFonts w:ascii="Times New Roman" w:eastAsia="Times New Roman" w:hAnsi="Times New Roman" w:cs="Times New Roman" w:hint="eastAsia"/>
          <w:color w:val="000000" w:themeColor="text1"/>
        </w:rPr>
        <w:t xml:space="preserve"> </w:t>
      </w:r>
      <w:r w:rsidRPr="00A66E18">
        <w:rPr>
          <w:rFonts w:ascii="Times New Roman" w:eastAsia="Times New Roman" w:hAnsi="Times New Roman" w:cs="Times New Roman"/>
          <w:color w:val="000000" w:themeColor="text1"/>
        </w:rPr>
        <w:fldChar w:fldCharType="begin"/>
      </w:r>
      <w:r w:rsidR="00E70189">
        <w:rPr>
          <w:rFonts w:ascii="Times New Roman" w:eastAsia="Times New Roman" w:hAnsi="Times New Roman" w:cs="Times New Roman"/>
          <w:color w:val="000000" w:themeColor="text1"/>
        </w:rPr>
        <w:instrText xml:space="preserve"> ADDIN ZOTERO_ITEM CSL_CITATION {"citationID":"M3Do3C1j","properties":{"formattedCitation":"[4]","plainCitation":"[4]","noteIndex":0},"citationItems":[{"id":1063,"uris":["http://zotero.org/groups/5635218/items/9T7XJPFA"],"itemData":{"id":1063,"type":"article-journal","container-title":"Journal of health and social behavior","issue":"1_suppl","page":"S28–S40","publisher":"Sage Publications Sage CA: Los Angeles, CA","title":"Social conditions as fundamental causes of health inequalities: theory, evidence, and policy implications","volume":"51","author":[{"family":"Phelan","given":"Jo C"},{"family":"Link","given":"Bruce G"},{"family":"Tehranifar","given":"Parisa"}],"issued":{"date-parts":[["2010"]]}}}],"schema":"https://github.com/citation-style-language/schema/raw/master/csl-citation.json"} </w:instrText>
      </w:r>
      <w:r w:rsidRPr="00A66E18">
        <w:rPr>
          <w:rFonts w:ascii="Times New Roman" w:eastAsia="Times New Roman" w:hAnsi="Times New Roman" w:cs="Times New Roman"/>
          <w:color w:val="000000" w:themeColor="text1"/>
        </w:rPr>
        <w:fldChar w:fldCharType="separate"/>
      </w:r>
      <w:r w:rsidR="00E70189">
        <w:rPr>
          <w:rFonts w:ascii="Times New Roman" w:eastAsia="Times New Roman" w:hAnsi="Times New Roman" w:cs="Times New Roman"/>
          <w:color w:val="000000" w:themeColor="text1"/>
        </w:rPr>
        <w:t>[4]</w:t>
      </w:r>
      <w:r w:rsidRPr="00A66E18">
        <w:rPr>
          <w:rFonts w:ascii="Times New Roman" w:eastAsia="Times New Roman" w:hAnsi="Times New Roman" w:cs="Times New Roman"/>
          <w:color w:val="000000" w:themeColor="text1"/>
        </w:rPr>
        <w:fldChar w:fldCharType="end"/>
      </w:r>
      <w:r w:rsidRPr="00A66E18">
        <w:rPr>
          <w:rFonts w:ascii="Times New Roman" w:eastAsia="Times New Roman" w:hAnsi="Times New Roman" w:cs="Times New Roman"/>
          <w:color w:val="000000" w:themeColor="text1"/>
        </w:rPr>
        <w:t xml:space="preserve">, particularly for race and ethnicity which people were assigned before they were born. Most of the health behaviors, life experiences, and comorbidities are fundamentally affected by these factors. In addition, in this study we would like to consider earlier life variables, such as earlier childhood abuse, as those </w:t>
      </w:r>
      <w:r w:rsidR="000C7FA8">
        <w:rPr>
          <w:rFonts w:ascii="Times New Roman" w:eastAsia="Times New Roman" w:hAnsi="Times New Roman" w:cs="Times New Roman" w:hint="eastAsia"/>
          <w:color w:val="000000" w:themeColor="text1"/>
        </w:rPr>
        <w:t xml:space="preserve">may </w:t>
      </w:r>
      <w:r w:rsidRPr="00A66E18">
        <w:rPr>
          <w:rFonts w:ascii="Times New Roman" w:eastAsia="Times New Roman" w:hAnsi="Times New Roman" w:cs="Times New Roman"/>
          <w:color w:val="000000" w:themeColor="text1"/>
        </w:rPr>
        <w:t xml:space="preserve">happen before education attainment, </w:t>
      </w:r>
      <w:r w:rsidR="00502039" w:rsidRPr="00502039">
        <w:rPr>
          <w:rFonts w:ascii="Times New Roman" w:eastAsia="Times New Roman" w:hAnsi="Times New Roman" w:cs="Times New Roman"/>
          <w:color w:val="000000" w:themeColor="text1"/>
        </w:rPr>
        <w:t xml:space="preserve">longest held </w:t>
      </w:r>
      <w:r w:rsidRPr="00A66E18">
        <w:rPr>
          <w:rFonts w:ascii="Times New Roman" w:eastAsia="Times New Roman" w:hAnsi="Times New Roman" w:cs="Times New Roman"/>
          <w:color w:val="000000" w:themeColor="text1"/>
        </w:rPr>
        <w:t xml:space="preserve">occupation, and </w:t>
      </w:r>
      <w:r w:rsidR="00647E26">
        <w:rPr>
          <w:rFonts w:ascii="Times New Roman" w:eastAsia="Times New Roman" w:hAnsi="Times New Roman" w:cs="Times New Roman" w:hint="eastAsia"/>
          <w:color w:val="000000" w:themeColor="text1"/>
        </w:rPr>
        <w:t xml:space="preserve">household </w:t>
      </w:r>
      <w:r w:rsidRPr="00A66E18">
        <w:rPr>
          <w:rFonts w:ascii="Times New Roman" w:eastAsia="Times New Roman" w:hAnsi="Times New Roman" w:cs="Times New Roman"/>
          <w:color w:val="000000" w:themeColor="text1"/>
        </w:rPr>
        <w:t>income as precursors rather than confounders</w:t>
      </w:r>
      <w:r w:rsidR="00264CAE">
        <w:rPr>
          <w:rFonts w:ascii="Times New Roman" w:eastAsia="Times New Roman" w:hAnsi="Times New Roman" w:cs="Times New Roman" w:hint="eastAsia"/>
          <w:color w:val="000000" w:themeColor="text1"/>
        </w:rPr>
        <w:t xml:space="preserve">, </w:t>
      </w:r>
      <w:r w:rsidR="00264CAE" w:rsidRPr="00A66E18">
        <w:rPr>
          <w:rFonts w:ascii="Times New Roman" w:eastAsia="Times New Roman" w:hAnsi="Times New Roman" w:cs="Times New Roman"/>
          <w:color w:val="000000" w:themeColor="text1"/>
        </w:rPr>
        <w:t xml:space="preserve">because some adverse effects of earlier childhood experiences </w:t>
      </w:r>
      <w:r w:rsidR="00264CAE">
        <w:rPr>
          <w:rFonts w:ascii="Times New Roman" w:eastAsia="Times New Roman" w:hAnsi="Times New Roman" w:cs="Times New Roman" w:hint="eastAsia"/>
          <w:color w:val="000000" w:themeColor="text1"/>
        </w:rPr>
        <w:t>would go</w:t>
      </w:r>
      <w:r w:rsidR="00264CAE" w:rsidRPr="00A66E18">
        <w:rPr>
          <w:rFonts w:ascii="Times New Roman" w:eastAsia="Times New Roman" w:hAnsi="Times New Roman" w:cs="Times New Roman"/>
          <w:color w:val="000000" w:themeColor="text1"/>
        </w:rPr>
        <w:t xml:space="preserve"> through</w:t>
      </w:r>
      <w:r w:rsidR="00264CAE">
        <w:rPr>
          <w:rFonts w:ascii="Times New Roman" w:eastAsia="Times New Roman" w:hAnsi="Times New Roman" w:cs="Times New Roman" w:hint="eastAsia"/>
          <w:color w:val="000000" w:themeColor="text1"/>
        </w:rPr>
        <w:t xml:space="preserve"> the pathways of</w:t>
      </w:r>
      <w:r w:rsidR="00264CAE" w:rsidRPr="00A66E18">
        <w:rPr>
          <w:rFonts w:ascii="Times New Roman" w:eastAsia="Times New Roman" w:hAnsi="Times New Roman" w:cs="Times New Roman"/>
          <w:color w:val="000000" w:themeColor="text1"/>
        </w:rPr>
        <w:t xml:space="preserve"> these social positions</w:t>
      </w:r>
      <w:r w:rsidR="00264CAE">
        <w:rPr>
          <w:rFonts w:ascii="Times New Roman" w:eastAsia="Times New Roman" w:hAnsi="Times New Roman" w:cs="Times New Roman" w:hint="eastAsia"/>
          <w:color w:val="000000" w:themeColor="text1"/>
        </w:rPr>
        <w:t xml:space="preserve"> </w:t>
      </w:r>
      <w:r w:rsidR="00264CAE">
        <w:rPr>
          <w:rFonts w:ascii="Times New Roman" w:eastAsia="Times New Roman" w:hAnsi="Times New Roman" w:cs="Times New Roman"/>
          <w:color w:val="000000" w:themeColor="text1"/>
        </w:rPr>
        <w:fldChar w:fldCharType="begin"/>
      </w:r>
      <w:r w:rsidR="00E70189">
        <w:rPr>
          <w:rFonts w:ascii="Times New Roman" w:eastAsia="Times New Roman" w:hAnsi="Times New Roman" w:cs="Times New Roman"/>
          <w:color w:val="000000" w:themeColor="text1"/>
        </w:rPr>
        <w:instrText xml:space="preserve"> ADDIN ZOTERO_ITEM CSL_CITATION {"citationID":"S8hxDzUk","properties":{"formattedCitation":"[5]","plainCitation":"[5]","noteIndex":0},"citationItems":[{"id":1065,"uris":["http://zotero.org/groups/5635218/items/5H3THTF2"],"itemData":{"id":1065,"type":"article-journal","container-title":"PLoS medicine","issue":"3","page":"e1003031","publisher":"Public Library of Science San Francisco, CA USA","title":"Associations of adverse childhood experiences with educational attainment and adolescent health and the role of family and socioeconomic factors: a prospective cohort study in the UK","volume":"17","author":[{"family":"Houtepen","given":"Lotte C"},{"family":"Heron","given":"Jon"},{"family":"Suderman","given":"Matthew J"},{"family":"Fraser","given":"Abigail"},{"family":"Chittleborough","given":"Catherine R"},{"family":"Howe","given":"Laura D"}],"issued":{"date-parts":[["2020"]]}}}],"schema":"https://github.com/citation-style-language/schema/raw/master/csl-citation.json"} </w:instrText>
      </w:r>
      <w:r w:rsidR="00264CAE">
        <w:rPr>
          <w:rFonts w:ascii="Times New Roman" w:eastAsia="Times New Roman" w:hAnsi="Times New Roman" w:cs="Times New Roman"/>
          <w:color w:val="000000" w:themeColor="text1"/>
        </w:rPr>
        <w:fldChar w:fldCharType="separate"/>
      </w:r>
      <w:r w:rsidR="00E70189">
        <w:rPr>
          <w:rFonts w:ascii="Times New Roman" w:eastAsia="Times New Roman" w:hAnsi="Times New Roman" w:cs="Times New Roman"/>
          <w:noProof/>
          <w:color w:val="000000" w:themeColor="text1"/>
        </w:rPr>
        <w:t>[5]</w:t>
      </w:r>
      <w:r w:rsidR="00264CAE">
        <w:rPr>
          <w:rFonts w:ascii="Times New Roman" w:eastAsia="Times New Roman" w:hAnsi="Times New Roman" w:cs="Times New Roman"/>
          <w:color w:val="000000" w:themeColor="text1"/>
        </w:rPr>
        <w:fldChar w:fldCharType="end"/>
      </w:r>
      <w:r w:rsidRPr="00A66E18">
        <w:rPr>
          <w:rFonts w:ascii="Times New Roman" w:eastAsia="Times New Roman" w:hAnsi="Times New Roman" w:cs="Times New Roman"/>
          <w:color w:val="000000" w:themeColor="text1"/>
        </w:rPr>
        <w:t xml:space="preserve">. </w:t>
      </w:r>
      <w:r w:rsidR="005E72A6">
        <w:rPr>
          <w:rFonts w:ascii="Times New Roman" w:eastAsia="Times New Roman" w:hAnsi="Times New Roman" w:cs="Times New Roman" w:hint="eastAsia"/>
          <w:color w:val="000000" w:themeColor="text1"/>
        </w:rPr>
        <w:t>Therefore, w</w:t>
      </w:r>
      <w:r w:rsidRPr="00A66E18">
        <w:rPr>
          <w:rFonts w:ascii="Times New Roman" w:eastAsia="Times New Roman" w:hAnsi="Times New Roman" w:cs="Times New Roman"/>
          <w:color w:val="000000" w:themeColor="text1"/>
        </w:rPr>
        <w:t xml:space="preserve">e </w:t>
      </w:r>
      <w:r w:rsidR="00551CCC">
        <w:rPr>
          <w:rFonts w:ascii="Times New Roman" w:eastAsia="Times New Roman" w:hAnsi="Times New Roman" w:cs="Times New Roman" w:hint="eastAsia"/>
          <w:color w:val="000000" w:themeColor="text1"/>
        </w:rPr>
        <w:t>present</w:t>
      </w:r>
      <w:r w:rsidR="005E72A6">
        <w:rPr>
          <w:rFonts w:ascii="Times New Roman" w:eastAsia="Times New Roman" w:hAnsi="Times New Roman" w:cs="Times New Roman" w:hint="eastAsia"/>
          <w:color w:val="000000" w:themeColor="text1"/>
        </w:rPr>
        <w:t>ed</w:t>
      </w:r>
      <w:r w:rsidRPr="00A66E18">
        <w:rPr>
          <w:rFonts w:ascii="Times New Roman" w:eastAsia="Times New Roman" w:hAnsi="Times New Roman" w:cs="Times New Roman"/>
          <w:color w:val="000000" w:themeColor="text1"/>
        </w:rPr>
        <w:t xml:space="preserve"> the estimates without controlling for </w:t>
      </w:r>
      <w:r w:rsidR="00264CAE">
        <w:rPr>
          <w:rFonts w:ascii="Times New Roman" w:eastAsia="Times New Roman" w:hAnsi="Times New Roman" w:cs="Times New Roman" w:hint="eastAsia"/>
          <w:color w:val="000000" w:themeColor="text1"/>
        </w:rPr>
        <w:t xml:space="preserve">any </w:t>
      </w:r>
      <w:r w:rsidR="00264CAE">
        <w:rPr>
          <w:rFonts w:ascii="Times New Roman" w:eastAsia="Times New Roman" w:hAnsi="Times New Roman" w:cs="Times New Roman"/>
          <w:color w:val="000000" w:themeColor="text1"/>
        </w:rPr>
        <w:t>earlier</w:t>
      </w:r>
      <w:r w:rsidR="00264CAE">
        <w:rPr>
          <w:rFonts w:ascii="Times New Roman" w:eastAsia="Times New Roman" w:hAnsi="Times New Roman" w:cs="Times New Roman" w:hint="eastAsia"/>
          <w:color w:val="000000" w:themeColor="text1"/>
        </w:rPr>
        <w:t xml:space="preserve"> life</w:t>
      </w:r>
      <w:r w:rsidRPr="00A66E18">
        <w:rPr>
          <w:rFonts w:ascii="Times New Roman" w:eastAsia="Times New Roman" w:hAnsi="Times New Roman" w:cs="Times New Roman"/>
          <w:color w:val="000000" w:themeColor="text1"/>
        </w:rPr>
        <w:t xml:space="preserve"> variables</w:t>
      </w:r>
      <w:r w:rsidR="00264CAE">
        <w:rPr>
          <w:rFonts w:ascii="Times New Roman" w:eastAsia="Times New Roman" w:hAnsi="Times New Roman" w:cs="Times New Roman" w:hint="eastAsia"/>
          <w:color w:val="000000" w:themeColor="text1"/>
        </w:rPr>
        <w:t xml:space="preserve"> in the study.</w:t>
      </w:r>
      <w:r w:rsidRPr="00A66E18">
        <w:rPr>
          <w:rFonts w:ascii="Times New Roman" w:eastAsia="Times New Roman" w:hAnsi="Times New Roman" w:cs="Times New Roman"/>
          <w:color w:val="000000" w:themeColor="text1"/>
        </w:rPr>
        <w:t xml:space="preserve"> We also agree that there are variables, such as genetic nurture that we did not measure in this study. </w:t>
      </w:r>
      <w:r w:rsidR="005A3729">
        <w:rPr>
          <w:rFonts w:ascii="Times New Roman" w:eastAsia="Times New Roman" w:hAnsi="Times New Roman" w:cs="Times New Roman" w:hint="eastAsia"/>
          <w:color w:val="000000" w:themeColor="text1"/>
        </w:rPr>
        <w:t>Such</w:t>
      </w:r>
      <w:r w:rsidRPr="00A66E18">
        <w:rPr>
          <w:rFonts w:ascii="Times New Roman" w:eastAsia="Times New Roman" w:hAnsi="Times New Roman" w:cs="Times New Roman"/>
          <w:color w:val="000000" w:themeColor="text1"/>
        </w:rPr>
        <w:t xml:space="preserve"> variables may </w:t>
      </w:r>
      <w:r w:rsidR="00264CAE">
        <w:rPr>
          <w:rFonts w:ascii="Times New Roman" w:eastAsia="Times New Roman" w:hAnsi="Times New Roman" w:cs="Times New Roman" w:hint="eastAsia"/>
          <w:color w:val="000000" w:themeColor="text1"/>
        </w:rPr>
        <w:t xml:space="preserve">still </w:t>
      </w:r>
      <w:r w:rsidRPr="00A66E18">
        <w:rPr>
          <w:rFonts w:ascii="Times New Roman" w:eastAsia="Times New Roman" w:hAnsi="Times New Roman" w:cs="Times New Roman"/>
          <w:color w:val="000000" w:themeColor="text1"/>
        </w:rPr>
        <w:t>confound the</w:t>
      </w:r>
      <w:r w:rsidR="00264CAE">
        <w:rPr>
          <w:rFonts w:ascii="Times New Roman" w:eastAsia="Times New Roman" w:hAnsi="Times New Roman" w:cs="Times New Roman" w:hint="eastAsia"/>
          <w:color w:val="000000" w:themeColor="text1"/>
        </w:rPr>
        <w:t xml:space="preserve"> </w:t>
      </w:r>
      <w:r w:rsidR="00264CAE" w:rsidRPr="00A66E18">
        <w:rPr>
          <w:rFonts w:ascii="Times New Roman" w:eastAsia="Times New Roman" w:hAnsi="Times New Roman" w:cs="Times New Roman"/>
          <w:color w:val="000000" w:themeColor="text1"/>
        </w:rPr>
        <w:t>relationship</w:t>
      </w:r>
      <w:r w:rsidR="00264CAE">
        <w:rPr>
          <w:rFonts w:ascii="Times New Roman" w:eastAsia="Times New Roman" w:hAnsi="Times New Roman" w:cs="Times New Roman" w:hint="eastAsia"/>
          <w:color w:val="000000" w:themeColor="text1"/>
        </w:rPr>
        <w:t xml:space="preserve"> between</w:t>
      </w:r>
      <w:r w:rsidRPr="00A66E18">
        <w:rPr>
          <w:rFonts w:ascii="Times New Roman" w:eastAsia="Times New Roman" w:hAnsi="Times New Roman" w:cs="Times New Roman"/>
          <w:color w:val="000000" w:themeColor="text1"/>
        </w:rPr>
        <w:t xml:space="preserve"> </w:t>
      </w:r>
      <w:r w:rsidR="00264CAE">
        <w:rPr>
          <w:rFonts w:ascii="Times New Roman" w:eastAsia="Times New Roman" w:hAnsi="Times New Roman" w:cs="Times New Roman" w:hint="eastAsia"/>
          <w:color w:val="000000" w:themeColor="text1"/>
        </w:rPr>
        <w:t>exposure and outcome</w:t>
      </w:r>
      <w:r w:rsidRPr="00A66E18">
        <w:rPr>
          <w:rFonts w:ascii="Times New Roman" w:eastAsia="Times New Roman" w:hAnsi="Times New Roman" w:cs="Times New Roman"/>
          <w:color w:val="000000" w:themeColor="text1"/>
        </w:rPr>
        <w:t xml:space="preserve">, and this assumption </w:t>
      </w:r>
      <w:r w:rsidR="0060617B">
        <w:rPr>
          <w:rFonts w:ascii="Times New Roman" w:eastAsia="Times New Roman" w:hAnsi="Times New Roman" w:cs="Times New Roman" w:hint="eastAsia"/>
          <w:color w:val="000000" w:themeColor="text1"/>
        </w:rPr>
        <w:t>is not</w:t>
      </w:r>
      <w:r w:rsidRPr="00A66E18">
        <w:rPr>
          <w:rFonts w:ascii="Times New Roman" w:eastAsia="Times New Roman" w:hAnsi="Times New Roman" w:cs="Times New Roman"/>
          <w:color w:val="000000" w:themeColor="text1"/>
        </w:rPr>
        <w:t xml:space="preserve"> completely meet. </w:t>
      </w:r>
    </w:p>
    <w:p w14:paraId="5E13E192" w14:textId="6395C98C" w:rsidR="00D2409F" w:rsidRPr="00261BEB" w:rsidRDefault="00D2409F" w:rsidP="00A66E18">
      <w:pPr>
        <w:pStyle w:val="ListParagraph"/>
        <w:spacing w:before="240"/>
        <w:rPr>
          <w:rFonts w:ascii="Times New Roman" w:eastAsia="Times New Roman" w:hAnsi="Times New Roman" w:cs="Times New Roman"/>
          <w:b/>
          <w:bCs/>
          <w:color w:val="000000" w:themeColor="text1"/>
        </w:rPr>
      </w:pPr>
    </w:p>
    <w:p w14:paraId="3BC19327" w14:textId="238BAB76" w:rsidR="00D2409F" w:rsidRPr="00A66E18" w:rsidRDefault="00D2409F" w:rsidP="00D2409F">
      <w:pPr>
        <w:pStyle w:val="ListParagraph"/>
        <w:numPr>
          <w:ilvl w:val="0"/>
          <w:numId w:val="1"/>
        </w:numPr>
        <w:spacing w:before="240"/>
        <w:rPr>
          <w:rFonts w:ascii="Times New Roman" w:eastAsia="Times New Roman" w:hAnsi="Times New Roman" w:cs="Times New Roman"/>
          <w:color w:val="000000" w:themeColor="text1"/>
        </w:rPr>
      </w:pPr>
      <w:r w:rsidRPr="00D96035">
        <w:rPr>
          <w:rFonts w:ascii="Times New Roman" w:eastAsia="Times New Roman" w:hAnsi="Times New Roman" w:cs="Times New Roman"/>
          <w:b/>
          <w:bCs/>
          <w:color w:val="000000" w:themeColor="text1"/>
        </w:rPr>
        <w:t>Post-treatment confounding</w:t>
      </w:r>
      <w:r w:rsidRPr="0053395B">
        <w:rPr>
          <w:rFonts w:ascii="Times New Roman" w:eastAsia="Times New Roman" w:hAnsi="Times New Roman" w:cs="Times New Roman"/>
          <w:b/>
          <w:bCs/>
          <w:color w:val="000000" w:themeColor="text1"/>
        </w:rPr>
        <w:t xml:space="preserve">. </w:t>
      </w:r>
      <w:r w:rsidRPr="00A66E18">
        <w:rPr>
          <w:rFonts w:ascii="Times New Roman" w:eastAsia="Times New Roman" w:hAnsi="Times New Roman" w:cs="Times New Roman"/>
          <w:color w:val="000000" w:themeColor="text1"/>
        </w:rPr>
        <w:t>We assume</w:t>
      </w:r>
      <w:r w:rsidR="005B76E9">
        <w:rPr>
          <w:rFonts w:ascii="Times New Roman" w:eastAsia="Times New Roman" w:hAnsi="Times New Roman" w:cs="Times New Roman" w:hint="eastAsia"/>
          <w:color w:val="000000" w:themeColor="text1"/>
        </w:rPr>
        <w:t>d</w:t>
      </w:r>
      <w:r w:rsidRPr="00A66E18">
        <w:rPr>
          <w:rFonts w:ascii="Times New Roman" w:eastAsia="Times New Roman" w:hAnsi="Times New Roman" w:cs="Times New Roman"/>
          <w:color w:val="000000" w:themeColor="text1"/>
        </w:rPr>
        <w:t xml:space="preserve"> in this study that most of the confounders for mediator-outcome association are on the causal pathway of exposure to mediators. As indicated by a previous Mendelian randomization study, we here describe that epigenetic aging is primarily downstream of lifestyle measures, rather than vice visa </w:t>
      </w:r>
      <w:r w:rsidRPr="00A66E18">
        <w:rPr>
          <w:rFonts w:ascii="Times New Roman" w:eastAsia="Times New Roman" w:hAnsi="Times New Roman" w:cs="Times New Roman"/>
          <w:color w:val="000000" w:themeColor="text1"/>
        </w:rPr>
        <w:fldChar w:fldCharType="begin"/>
      </w:r>
      <w:r w:rsidR="00E70189">
        <w:rPr>
          <w:rFonts w:ascii="Times New Roman" w:eastAsia="Times New Roman" w:hAnsi="Times New Roman" w:cs="Times New Roman"/>
          <w:color w:val="000000" w:themeColor="text1"/>
        </w:rPr>
        <w:instrText xml:space="preserve"> ADDIN ZOTERO_ITEM CSL_CITATION {"citationID":"HlhnjEuO","properties":{"formattedCitation":"[6]","plainCitation":"[6]","noteIndex":0},"citationItems":[{"id":1057,"uris":["http://zotero.org/users/2975617/items/6DNWQTSU"],"itemData":{"id":1057,"type":"article-journal","container-title":"Genome biology","issue":"1","page":"194","publisher":"Springer","title":"Genome-wide association studies identify 137 genetic loci for DNA methylation biomarkers of aging","volume":"22","author":[{"family":"McCartney","given":"Daniel L"},{"family":"Min","given":"Josine L"},{"family":"Richmond","given":"Rebecca C"},{"family":"Lu","given":"Ake T"},{"family":"Sobczyk","given":"Maria K"},{"family":"Davies","given":"Gail"},{"family":"Broer","given":"Linda"},{"family":"Guo","given":"Xiuqing"},{"family":"Jeong","given":"Ayoung"},{"family":"Jung","given":"Jeesun"},{"literal":"others"}],"issued":{"date-parts":[["2021"]]}}}],"schema":"https://github.com/citation-style-language/schema/raw/master/csl-citation.json"} </w:instrText>
      </w:r>
      <w:r w:rsidRPr="00A66E18">
        <w:rPr>
          <w:rFonts w:ascii="Times New Roman" w:eastAsia="Times New Roman" w:hAnsi="Times New Roman" w:cs="Times New Roman"/>
          <w:color w:val="000000" w:themeColor="text1"/>
        </w:rPr>
        <w:fldChar w:fldCharType="separate"/>
      </w:r>
      <w:r w:rsidR="00E70189">
        <w:rPr>
          <w:rFonts w:ascii="Times New Roman" w:eastAsia="Times New Roman" w:hAnsi="Times New Roman" w:cs="Times New Roman"/>
          <w:color w:val="000000" w:themeColor="text1"/>
        </w:rPr>
        <w:t>[6]</w:t>
      </w:r>
      <w:r w:rsidRPr="00A66E18">
        <w:rPr>
          <w:rFonts w:ascii="Times New Roman" w:eastAsia="Times New Roman" w:hAnsi="Times New Roman" w:cs="Times New Roman"/>
          <w:color w:val="000000" w:themeColor="text1"/>
        </w:rPr>
        <w:fldChar w:fldCharType="end"/>
      </w:r>
      <w:r w:rsidRPr="00A66E18">
        <w:rPr>
          <w:rFonts w:ascii="Times New Roman" w:eastAsia="Times New Roman" w:hAnsi="Times New Roman" w:cs="Times New Roman"/>
          <w:color w:val="000000" w:themeColor="text1"/>
        </w:rPr>
        <w:t>. Controlling for variables of unhealthy lifestyle and chronic comorbidity would exclude the pathway</w:t>
      </w:r>
      <w:r w:rsidR="00AD3FB2">
        <w:rPr>
          <w:rFonts w:ascii="Times New Roman" w:eastAsia="Times New Roman" w:hAnsi="Times New Roman" w:cs="Times New Roman" w:hint="eastAsia"/>
          <w:color w:val="000000" w:themeColor="text1"/>
        </w:rPr>
        <w:t>s</w:t>
      </w:r>
      <w:r w:rsidRPr="00A66E18">
        <w:rPr>
          <w:rFonts w:ascii="Times New Roman" w:eastAsia="Times New Roman" w:hAnsi="Times New Roman" w:cs="Times New Roman"/>
          <w:color w:val="000000" w:themeColor="text1"/>
        </w:rPr>
        <w:t xml:space="preserve"> </w:t>
      </w:r>
      <w:r w:rsidR="00AD3FB2">
        <w:rPr>
          <w:rFonts w:ascii="Times New Roman" w:eastAsia="Times New Roman" w:hAnsi="Times New Roman" w:cs="Times New Roman" w:hint="eastAsia"/>
          <w:color w:val="000000" w:themeColor="text1"/>
        </w:rPr>
        <w:t>of these</w:t>
      </w:r>
      <w:r w:rsidRPr="00A66E18">
        <w:rPr>
          <w:rFonts w:ascii="Times New Roman" w:eastAsia="Times New Roman" w:hAnsi="Times New Roman" w:cs="Times New Roman"/>
          <w:color w:val="000000" w:themeColor="text1"/>
        </w:rPr>
        <w:t xml:space="preserve"> factors </w:t>
      </w:r>
      <w:r w:rsidR="00AD3FB2">
        <w:rPr>
          <w:rFonts w:ascii="Times New Roman" w:eastAsia="Times New Roman" w:hAnsi="Times New Roman" w:cs="Times New Roman" w:hint="eastAsia"/>
          <w:color w:val="000000" w:themeColor="text1"/>
        </w:rPr>
        <w:t xml:space="preserve">affecting outcomes </w:t>
      </w:r>
      <w:r w:rsidR="00AD3FB2">
        <w:rPr>
          <w:rFonts w:ascii="Times New Roman" w:eastAsia="Times New Roman" w:hAnsi="Times New Roman" w:cs="Times New Roman"/>
          <w:color w:val="000000" w:themeColor="text1"/>
        </w:rPr>
        <w:t>through</w:t>
      </w:r>
      <w:r w:rsidR="00AD3FB2" w:rsidRPr="00A66E18">
        <w:rPr>
          <w:rFonts w:ascii="Times New Roman" w:eastAsia="Times New Roman" w:hAnsi="Times New Roman" w:cs="Times New Roman"/>
          <w:color w:val="000000" w:themeColor="text1"/>
        </w:rPr>
        <w:t xml:space="preserve"> </w:t>
      </w:r>
      <w:r w:rsidRPr="00A66E18">
        <w:rPr>
          <w:rFonts w:ascii="Times New Roman" w:eastAsia="Times New Roman" w:hAnsi="Times New Roman" w:cs="Times New Roman"/>
          <w:color w:val="000000" w:themeColor="text1"/>
        </w:rPr>
        <w:t>mediators. However, because there is still some uncertainty around this assumption, and it is not universal in the literature</w:t>
      </w:r>
      <w:r w:rsidR="005B76E9">
        <w:rPr>
          <w:rFonts w:ascii="Times New Roman" w:eastAsia="Times New Roman" w:hAnsi="Times New Roman" w:cs="Times New Roman" w:hint="eastAsia"/>
          <w:color w:val="000000" w:themeColor="text1"/>
        </w:rPr>
        <w:t>,</w:t>
      </w:r>
      <w:r w:rsidRPr="00A66E18">
        <w:rPr>
          <w:rFonts w:ascii="Times New Roman" w:eastAsia="Times New Roman" w:hAnsi="Times New Roman" w:cs="Times New Roman"/>
          <w:color w:val="000000" w:themeColor="text1"/>
        </w:rPr>
        <w:t xml:space="preserve"> we also present</w:t>
      </w:r>
      <w:r w:rsidR="005B76E9">
        <w:rPr>
          <w:rFonts w:ascii="Times New Roman" w:eastAsia="Times New Roman" w:hAnsi="Times New Roman" w:cs="Times New Roman" w:hint="eastAsia"/>
          <w:color w:val="000000" w:themeColor="text1"/>
        </w:rPr>
        <w:t>ed</w:t>
      </w:r>
      <w:r w:rsidRPr="00A66E18">
        <w:rPr>
          <w:rFonts w:ascii="Times New Roman" w:eastAsia="Times New Roman" w:hAnsi="Times New Roman" w:cs="Times New Roman"/>
          <w:color w:val="000000" w:themeColor="text1"/>
        </w:rPr>
        <w:t xml:space="preserve"> results of mediation effects of variables including potential unhealthy lifestyle and physical measures collected at the same time as DNA methylation clocks</w:t>
      </w:r>
      <w:r w:rsidR="00AD3FB2">
        <w:rPr>
          <w:rFonts w:ascii="Times New Roman" w:eastAsia="Times New Roman" w:hAnsi="Times New Roman" w:cs="Times New Roman" w:hint="eastAsia"/>
          <w:color w:val="000000" w:themeColor="text1"/>
        </w:rPr>
        <w:t xml:space="preserve"> </w:t>
      </w:r>
      <w:r w:rsidR="0004521C">
        <w:rPr>
          <w:rFonts w:ascii="Times New Roman" w:eastAsia="Times New Roman" w:hAnsi="Times New Roman" w:cs="Times New Roman" w:hint="eastAsia"/>
          <w:color w:val="000000" w:themeColor="text1"/>
        </w:rPr>
        <w:t>for</w:t>
      </w:r>
      <w:r w:rsidR="00AD3FB2">
        <w:rPr>
          <w:rFonts w:ascii="Times New Roman" w:eastAsia="Times New Roman" w:hAnsi="Times New Roman" w:cs="Times New Roman" w:hint="eastAsia"/>
          <w:color w:val="000000" w:themeColor="text1"/>
        </w:rPr>
        <w:t xml:space="preserve"> </w:t>
      </w:r>
      <w:r w:rsidR="00AD3FB2">
        <w:rPr>
          <w:rFonts w:ascii="Times New Roman" w:eastAsia="Times New Roman" w:hAnsi="Times New Roman" w:cs="Times New Roman"/>
          <w:color w:val="000000" w:themeColor="text1"/>
        </w:rPr>
        <w:t>comparison</w:t>
      </w:r>
      <w:r w:rsidRPr="00A66E18">
        <w:rPr>
          <w:rFonts w:ascii="Times New Roman" w:eastAsia="Times New Roman" w:hAnsi="Times New Roman" w:cs="Times New Roman"/>
          <w:color w:val="000000" w:themeColor="text1"/>
        </w:rPr>
        <w:t>. Our results indicate the DNA methylation clocks have mediated a greater proportion of social mortality inequality as compared to traditional top clinical measures.</w:t>
      </w:r>
    </w:p>
    <w:p w14:paraId="6ECB8431" w14:textId="7DCC26D1" w:rsidR="00A66E18" w:rsidRPr="0053395B" w:rsidRDefault="00A66E18" w:rsidP="00A66E18">
      <w:pPr>
        <w:pStyle w:val="ListParagraph"/>
        <w:spacing w:before="240"/>
        <w:rPr>
          <w:rFonts w:ascii="Times New Roman" w:eastAsia="Times New Roman" w:hAnsi="Times New Roman" w:cs="Times New Roman"/>
          <w:b/>
          <w:bCs/>
          <w:color w:val="000000" w:themeColor="text1"/>
        </w:rPr>
      </w:pPr>
    </w:p>
    <w:p w14:paraId="503A9319" w14:textId="77777777" w:rsidR="00032F63" w:rsidRDefault="00D2409F" w:rsidP="00D2409F">
      <w:pPr>
        <w:pStyle w:val="ListParagraph"/>
        <w:numPr>
          <w:ilvl w:val="0"/>
          <w:numId w:val="1"/>
        </w:numPr>
        <w:spacing w:before="240"/>
        <w:rPr>
          <w:rFonts w:ascii="Times New Roman" w:eastAsia="Times New Roman" w:hAnsi="Times New Roman" w:cs="Times New Roman"/>
          <w:color w:val="000000" w:themeColor="text1"/>
        </w:rPr>
      </w:pPr>
      <w:r w:rsidRPr="00850A4C">
        <w:rPr>
          <w:rFonts w:ascii="Times New Roman" w:eastAsia="Times New Roman" w:hAnsi="Times New Roman" w:cs="Times New Roman"/>
          <w:b/>
          <w:bCs/>
          <w:color w:val="000000" w:themeColor="text1"/>
        </w:rPr>
        <w:t>Common support and positivity</w:t>
      </w:r>
      <w:r w:rsidRPr="00A66E18">
        <w:rPr>
          <w:rFonts w:ascii="Times New Roman" w:eastAsia="Times New Roman" w:hAnsi="Times New Roman" w:cs="Times New Roman"/>
          <w:b/>
          <w:bCs/>
          <w:color w:val="000000" w:themeColor="text1"/>
        </w:rPr>
        <w:t xml:space="preserve">. </w:t>
      </w:r>
      <w:r w:rsidRPr="00A66E18">
        <w:rPr>
          <w:rFonts w:ascii="Times New Roman" w:eastAsia="Times New Roman" w:hAnsi="Times New Roman" w:cs="Times New Roman"/>
          <w:color w:val="000000" w:themeColor="text1"/>
        </w:rPr>
        <w:t>In our dataset, individuals could possibly be exposed to any combination of exposures and mediators at any level of the confounders</w:t>
      </w:r>
      <w:r w:rsidRPr="00A66E18">
        <w:rPr>
          <w:rFonts w:ascii="Times New Roman" w:eastAsia="Times New Roman" w:hAnsi="Times New Roman" w:cs="Times New Roman" w:hint="eastAsia"/>
          <w:color w:val="000000" w:themeColor="text1"/>
        </w:rPr>
        <w:t xml:space="preserve"> (e.g. age, gender, and nativity)</w:t>
      </w:r>
      <w:r w:rsidRPr="00A66E18">
        <w:rPr>
          <w:rFonts w:ascii="Times New Roman" w:eastAsia="Times New Roman" w:hAnsi="Times New Roman" w:cs="Times New Roman"/>
          <w:color w:val="000000" w:themeColor="text1"/>
        </w:rPr>
        <w:t>. I</w:t>
      </w:r>
      <w:r w:rsidRPr="00A66E18">
        <w:rPr>
          <w:rFonts w:ascii="Times New Roman" w:eastAsia="Times New Roman" w:hAnsi="Times New Roman" w:cs="Times New Roman" w:hint="eastAsia"/>
          <w:color w:val="000000" w:themeColor="text1"/>
        </w:rPr>
        <w:t xml:space="preserve">n order to validate this assumption, we </w:t>
      </w:r>
      <w:r w:rsidR="00A72754">
        <w:rPr>
          <w:rFonts w:ascii="Times New Roman" w:eastAsia="Times New Roman" w:hAnsi="Times New Roman" w:cs="Times New Roman" w:hint="eastAsia"/>
          <w:color w:val="000000" w:themeColor="text1"/>
        </w:rPr>
        <w:t>made</w:t>
      </w:r>
      <w:r w:rsidRPr="00A66E18">
        <w:rPr>
          <w:rFonts w:ascii="Times New Roman" w:eastAsia="Times New Roman" w:hAnsi="Times New Roman" w:cs="Times New Roman" w:hint="eastAsia"/>
          <w:color w:val="000000" w:themeColor="text1"/>
        </w:rPr>
        <w:t xml:space="preserve"> </w:t>
      </w:r>
      <w:r w:rsidRPr="00A66E18">
        <w:rPr>
          <w:rFonts w:ascii="Times New Roman" w:eastAsia="Times New Roman" w:hAnsi="Times New Roman" w:cs="Times New Roman"/>
          <w:color w:val="000000" w:themeColor="text1"/>
        </w:rPr>
        <w:t>scatter</w:t>
      </w:r>
      <w:r w:rsidRPr="00A66E18">
        <w:rPr>
          <w:rFonts w:ascii="Times New Roman" w:eastAsia="Times New Roman" w:hAnsi="Times New Roman" w:cs="Times New Roman" w:hint="eastAsia"/>
          <w:color w:val="000000" w:themeColor="text1"/>
        </w:rPr>
        <w:t xml:space="preserve"> plots between exposures and mediators across different levels of confounders, which showed a large amount of overlapping between exposures and mediators. For example, below is one of the </w:t>
      </w:r>
      <w:r w:rsidRPr="00A66E18">
        <w:rPr>
          <w:rFonts w:ascii="Times New Roman" w:eastAsia="Times New Roman" w:hAnsi="Times New Roman" w:cs="Times New Roman"/>
          <w:color w:val="000000" w:themeColor="text1"/>
        </w:rPr>
        <w:t>scatter</w:t>
      </w:r>
      <w:r w:rsidRPr="00A66E18">
        <w:rPr>
          <w:rFonts w:ascii="Times New Roman" w:eastAsia="Times New Roman" w:hAnsi="Times New Roman" w:cs="Times New Roman" w:hint="eastAsia"/>
          <w:color w:val="000000" w:themeColor="text1"/>
        </w:rPr>
        <w:t xml:space="preserve"> plots between black comparing to </w:t>
      </w:r>
      <w:r w:rsidRPr="00A66E18">
        <w:rPr>
          <w:rFonts w:ascii="Times New Roman" w:eastAsia="Times New Roman" w:hAnsi="Times New Roman" w:cs="Times New Roman"/>
          <w:color w:val="000000" w:themeColor="text1"/>
        </w:rPr>
        <w:t>whi</w:t>
      </w:r>
      <w:r w:rsidRPr="00A66E18">
        <w:rPr>
          <w:rFonts w:ascii="Times New Roman" w:eastAsia="Times New Roman" w:hAnsi="Times New Roman" w:cs="Times New Roman" w:hint="eastAsia"/>
          <w:color w:val="000000" w:themeColor="text1"/>
        </w:rPr>
        <w:t xml:space="preserve">te and GrimAge2. We are not providing </w:t>
      </w:r>
    </w:p>
    <w:p w14:paraId="7229FC66" w14:textId="77777777" w:rsidR="00032F63" w:rsidRPr="00032F63" w:rsidRDefault="00032F63" w:rsidP="00032F63">
      <w:pPr>
        <w:pStyle w:val="ListParagraph"/>
        <w:rPr>
          <w:rFonts w:ascii="Times New Roman" w:eastAsia="Times New Roman" w:hAnsi="Times New Roman" w:cs="Times New Roman"/>
          <w:color w:val="000000" w:themeColor="text1"/>
        </w:rPr>
      </w:pPr>
    </w:p>
    <w:p w14:paraId="34D94E82" w14:textId="77777777" w:rsidR="00032F63" w:rsidRDefault="00032F63" w:rsidP="00032F63">
      <w:pPr>
        <w:pStyle w:val="ListParagraph"/>
        <w:spacing w:before="240"/>
        <w:rPr>
          <w:rFonts w:ascii="Times New Roman" w:eastAsia="Times New Roman" w:hAnsi="Times New Roman" w:cs="Times New Roman"/>
          <w:color w:val="000000" w:themeColor="text1"/>
        </w:rPr>
      </w:pPr>
      <w:r>
        <w:rPr>
          <w:noProof/>
        </w:rPr>
        <w:lastRenderedPageBreak/>
        <w:drawing>
          <wp:anchor distT="0" distB="0" distL="114300" distR="114300" simplePos="0" relativeHeight="251661312" behindDoc="0" locked="0" layoutInCell="1" allowOverlap="1" wp14:anchorId="319164CE" wp14:editId="2E991DB6">
            <wp:simplePos x="0" y="0"/>
            <wp:positionH relativeFrom="margin">
              <wp:posOffset>591730</wp:posOffset>
            </wp:positionH>
            <wp:positionV relativeFrom="paragraph">
              <wp:posOffset>0</wp:posOffset>
            </wp:positionV>
            <wp:extent cx="5005070" cy="2033270"/>
            <wp:effectExtent l="0" t="0" r="0" b="0"/>
            <wp:wrapTopAndBottom/>
            <wp:docPr id="1966541222" name="Picture 2" descr="A group of rectangular object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41222" name="Picture 2" descr="A group of rectangular objects with text&#10;&#10;AI-generated content may be incorrect."/>
                    <pic:cNvPicPr/>
                  </pic:nvPicPr>
                  <pic:blipFill rotWithShape="1">
                    <a:blip r:embed="rId6" cstate="print">
                      <a:extLst>
                        <a:ext uri="{28A0092B-C50C-407E-A947-70E740481C1C}">
                          <a14:useLocalDpi xmlns:a14="http://schemas.microsoft.com/office/drawing/2010/main" val="0"/>
                        </a:ext>
                      </a:extLst>
                    </a:blip>
                    <a:srcRect l="349" t="3894" r="915"/>
                    <a:stretch>
                      <a:fillRect/>
                    </a:stretch>
                  </pic:blipFill>
                  <pic:spPr bwMode="auto">
                    <a:xfrm>
                      <a:off x="0" y="0"/>
                      <a:ext cx="5005070" cy="203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71557" w14:textId="71529612" w:rsidR="00D2409F" w:rsidRPr="00A66E18" w:rsidRDefault="00D2409F" w:rsidP="00032F63">
      <w:pPr>
        <w:pStyle w:val="ListParagraph"/>
        <w:spacing w:before="240"/>
        <w:rPr>
          <w:rFonts w:ascii="Times New Roman" w:eastAsia="Times New Roman" w:hAnsi="Times New Roman" w:cs="Times New Roman"/>
          <w:color w:val="000000" w:themeColor="text1"/>
        </w:rPr>
      </w:pPr>
      <w:r w:rsidRPr="00A66E18">
        <w:rPr>
          <w:rFonts w:ascii="Times New Roman" w:eastAsia="Times New Roman" w:hAnsi="Times New Roman" w:cs="Times New Roman"/>
          <w:color w:val="000000" w:themeColor="text1"/>
        </w:rPr>
        <w:t>all</w:t>
      </w:r>
      <w:r w:rsidRPr="00A66E18">
        <w:rPr>
          <w:rFonts w:ascii="Times New Roman" w:eastAsia="Times New Roman" w:hAnsi="Times New Roman" w:cs="Times New Roman" w:hint="eastAsia"/>
          <w:color w:val="000000" w:themeColor="text1"/>
        </w:rPr>
        <w:t xml:space="preserve"> these scatter plots in our supplementary materials since there </w:t>
      </w:r>
      <w:r w:rsidR="00CE5141">
        <w:rPr>
          <w:rFonts w:ascii="Times New Roman" w:eastAsia="Times New Roman" w:hAnsi="Times New Roman" w:cs="Times New Roman" w:hint="eastAsia"/>
          <w:color w:val="000000" w:themeColor="text1"/>
        </w:rPr>
        <w:t>are</w:t>
      </w:r>
      <w:r w:rsidRPr="00A66E18">
        <w:rPr>
          <w:rFonts w:ascii="Times New Roman" w:eastAsia="Times New Roman" w:hAnsi="Times New Roman" w:cs="Times New Roman" w:hint="eastAsia"/>
          <w:color w:val="000000" w:themeColor="text1"/>
        </w:rPr>
        <w:t xml:space="preserve"> more than 100 of them</w:t>
      </w:r>
      <w:r w:rsidR="00E436DC">
        <w:rPr>
          <w:rFonts w:ascii="Times New Roman" w:eastAsia="Times New Roman" w:hAnsi="Times New Roman" w:cs="Times New Roman" w:hint="eastAsia"/>
          <w:color w:val="000000" w:themeColor="text1"/>
        </w:rPr>
        <w:t xml:space="preserve">, and researchers interested in these plots can use our code on </w:t>
      </w:r>
      <w:r w:rsidR="00E436DC">
        <w:rPr>
          <w:rFonts w:ascii="Times New Roman" w:eastAsia="Times New Roman" w:hAnsi="Times New Roman" w:cs="Times New Roman"/>
          <w:color w:val="000000" w:themeColor="text1"/>
        </w:rPr>
        <w:t>GitHub</w:t>
      </w:r>
      <w:r w:rsidR="00E436DC">
        <w:rPr>
          <w:rFonts w:ascii="Times New Roman" w:eastAsia="Times New Roman" w:hAnsi="Times New Roman" w:cs="Times New Roman" w:hint="eastAsia"/>
          <w:color w:val="000000" w:themeColor="text1"/>
        </w:rPr>
        <w:t xml:space="preserve"> to </w:t>
      </w:r>
      <w:r w:rsidR="00E436DC">
        <w:rPr>
          <w:rFonts w:ascii="Times New Roman" w:eastAsia="Times New Roman" w:hAnsi="Times New Roman" w:cs="Times New Roman"/>
          <w:color w:val="000000" w:themeColor="text1"/>
        </w:rPr>
        <w:t>regenerate</w:t>
      </w:r>
      <w:r w:rsidR="00E436DC">
        <w:rPr>
          <w:rFonts w:ascii="Times New Roman" w:eastAsia="Times New Roman" w:hAnsi="Times New Roman" w:cs="Times New Roman" w:hint="eastAsia"/>
          <w:color w:val="000000" w:themeColor="text1"/>
        </w:rPr>
        <w:t xml:space="preserve"> these plots</w:t>
      </w:r>
      <w:r w:rsidRPr="00A66E18">
        <w:rPr>
          <w:rFonts w:ascii="Times New Roman" w:eastAsia="Times New Roman" w:hAnsi="Times New Roman" w:cs="Times New Roman" w:hint="eastAsia"/>
          <w:color w:val="000000" w:themeColor="text1"/>
        </w:rPr>
        <w:t xml:space="preserve">. </w:t>
      </w:r>
    </w:p>
    <w:p w14:paraId="383A59BC" w14:textId="6F85EAFF" w:rsidR="00D2409F" w:rsidRPr="00AF385D" w:rsidRDefault="00D2409F" w:rsidP="00D2409F">
      <w:pPr>
        <w:pStyle w:val="ListParagraph"/>
        <w:spacing w:before="240"/>
        <w:rPr>
          <w:rFonts w:ascii="Times New Roman" w:hAnsi="Times New Roman" w:cs="Times New Roman"/>
          <w:color w:val="000000" w:themeColor="text1"/>
        </w:rPr>
      </w:pPr>
      <w:r w:rsidRPr="00AF385D">
        <w:rPr>
          <w:rFonts w:ascii="Times New Roman" w:hAnsi="Times New Roman" w:cs="Times New Roman"/>
          <w:color w:val="000000" w:themeColor="text1"/>
        </w:rPr>
        <w:br w:type="page"/>
      </w:r>
    </w:p>
    <w:p w14:paraId="5004FDFF" w14:textId="2BD75327" w:rsidR="00493DEC" w:rsidRPr="008667A2" w:rsidRDefault="00493DEC">
      <w:pPr>
        <w:rPr>
          <w:rFonts w:ascii="Times New Roman" w:hAnsi="Times New Roman" w:cs="Times New Roman"/>
          <w:b/>
          <w:bCs/>
          <w:color w:val="000000" w:themeColor="text1"/>
          <w:lang w:val="en-US" w:eastAsia="zh-CN"/>
        </w:rPr>
      </w:pPr>
      <w:r w:rsidRPr="008667A2">
        <w:rPr>
          <w:rFonts w:ascii="Times New Roman" w:hAnsi="Times New Roman" w:cs="Times New Roman"/>
          <w:b/>
          <w:bCs/>
          <w:color w:val="000000" w:themeColor="text1"/>
          <w:lang w:val="en-US" w:eastAsia="zh-CN"/>
        </w:rPr>
        <w:lastRenderedPageBreak/>
        <w:t xml:space="preserve">References </w:t>
      </w:r>
    </w:p>
    <w:p w14:paraId="6A4D00FA" w14:textId="77777777" w:rsidR="00493DEC" w:rsidRPr="008667A2" w:rsidRDefault="00493DEC">
      <w:pPr>
        <w:rPr>
          <w:rFonts w:ascii="Times New Roman" w:hAnsi="Times New Roman" w:cs="Times New Roman"/>
          <w:b/>
          <w:bCs/>
          <w:color w:val="000000" w:themeColor="text1"/>
          <w:lang w:val="en-US" w:eastAsia="zh-CN"/>
        </w:rPr>
      </w:pPr>
    </w:p>
    <w:p w14:paraId="03C426F3" w14:textId="77777777" w:rsidR="00E70189" w:rsidRPr="00E70189" w:rsidRDefault="00493DEC" w:rsidP="00E70189">
      <w:pPr>
        <w:pStyle w:val="Bibliography"/>
        <w:rPr>
          <w:rFonts w:ascii="Times New Roman" w:hAnsi="Times New Roman" w:cs="Times New Roman"/>
          <w:color w:val="000000"/>
          <w:lang w:val="en-US" w:eastAsia="zh-CN"/>
        </w:rPr>
      </w:pPr>
      <w:r>
        <w:rPr>
          <w:b/>
          <w:bCs/>
          <w:color w:val="000000" w:themeColor="text1"/>
          <w:lang w:eastAsia="zh-CN"/>
        </w:rPr>
        <w:fldChar w:fldCharType="begin"/>
      </w:r>
      <w:r>
        <w:rPr>
          <w:b/>
          <w:bCs/>
          <w:color w:val="000000" w:themeColor="text1"/>
          <w:lang w:eastAsia="zh-CN"/>
        </w:rPr>
        <w:instrText xml:space="preserve"> ADDIN ZOTERO_BIBL {"uncited":[],"omitted":[],"custom":[]} CSL_BIBLIOGRAPHY </w:instrText>
      </w:r>
      <w:r>
        <w:rPr>
          <w:b/>
          <w:bCs/>
          <w:color w:val="000000" w:themeColor="text1"/>
          <w:lang w:eastAsia="zh-CN"/>
        </w:rPr>
        <w:fldChar w:fldCharType="separate"/>
      </w:r>
      <w:r w:rsidR="00E70189" w:rsidRPr="00E70189">
        <w:rPr>
          <w:rFonts w:ascii="Times New Roman" w:hAnsi="Times New Roman" w:cs="Times New Roman"/>
          <w:color w:val="000000"/>
          <w:lang w:val="en-US" w:eastAsia="zh-CN"/>
        </w:rPr>
        <w:t xml:space="preserve">1. </w:t>
      </w:r>
      <w:r w:rsidR="00E70189" w:rsidRPr="00E70189">
        <w:rPr>
          <w:rFonts w:ascii="Times New Roman" w:hAnsi="Times New Roman" w:cs="Times New Roman"/>
          <w:color w:val="000000"/>
          <w:lang w:val="en-US" w:eastAsia="zh-CN"/>
        </w:rPr>
        <w:tab/>
        <w:t xml:space="preserve">Tingley D, Yamamoto T, Hirose K, Keele L, Imai K, Yamamoto MT. Package ‘mediation.’ Comput Softw Man. 2019; : 175–84. </w:t>
      </w:r>
    </w:p>
    <w:p w14:paraId="1716DD85" w14:textId="77777777" w:rsidR="00E70189" w:rsidRPr="00E70189" w:rsidRDefault="00E70189" w:rsidP="00E70189">
      <w:pPr>
        <w:pStyle w:val="Bibliography"/>
        <w:rPr>
          <w:rFonts w:ascii="Times New Roman" w:hAnsi="Times New Roman" w:cs="Times New Roman"/>
          <w:color w:val="000000"/>
          <w:lang w:val="en-US" w:eastAsia="zh-CN"/>
        </w:rPr>
      </w:pPr>
      <w:r w:rsidRPr="00E70189">
        <w:rPr>
          <w:rFonts w:ascii="Times New Roman" w:hAnsi="Times New Roman" w:cs="Times New Roman"/>
          <w:color w:val="000000"/>
          <w:lang w:val="en-US" w:eastAsia="zh-CN"/>
        </w:rPr>
        <w:t xml:space="preserve">2. </w:t>
      </w:r>
      <w:r w:rsidRPr="00E70189">
        <w:rPr>
          <w:rFonts w:ascii="Times New Roman" w:hAnsi="Times New Roman" w:cs="Times New Roman"/>
          <w:color w:val="000000"/>
          <w:lang w:val="en-US" w:eastAsia="zh-CN"/>
        </w:rPr>
        <w:tab/>
        <w:t xml:space="preserve">Christakis NA, Fowler JH. The collective dynamics of smoking in a large social network. N Engl J Med. Mass Medical Soc; 2008; 358: 2249–58. </w:t>
      </w:r>
    </w:p>
    <w:p w14:paraId="633CF55B" w14:textId="77777777" w:rsidR="00E70189" w:rsidRPr="00E70189" w:rsidRDefault="00E70189" w:rsidP="00E70189">
      <w:pPr>
        <w:pStyle w:val="Bibliography"/>
        <w:rPr>
          <w:rFonts w:ascii="Times New Roman" w:hAnsi="Times New Roman" w:cs="Times New Roman"/>
          <w:color w:val="000000"/>
          <w:lang w:val="en-US" w:eastAsia="zh-CN"/>
        </w:rPr>
      </w:pPr>
      <w:r w:rsidRPr="00E70189">
        <w:rPr>
          <w:rFonts w:ascii="Times New Roman" w:hAnsi="Times New Roman" w:cs="Times New Roman"/>
          <w:color w:val="000000"/>
          <w:lang w:val="en-US" w:eastAsia="zh-CN"/>
        </w:rPr>
        <w:t xml:space="preserve">3. </w:t>
      </w:r>
      <w:r w:rsidRPr="00E70189">
        <w:rPr>
          <w:rFonts w:ascii="Times New Roman" w:hAnsi="Times New Roman" w:cs="Times New Roman"/>
          <w:color w:val="000000"/>
          <w:lang w:val="en-US" w:eastAsia="zh-CN"/>
        </w:rPr>
        <w:tab/>
        <w:t xml:space="preserve">Shen H, Gladish N, Cardenas A, Needham BL, Rehkopf DH. Social support and epigenetic aging at the intersections of race, ethnicity, and gender: findings from NHANES 1999-2002. SSM-Popul Health. Elsevier; 2025; : 101892. </w:t>
      </w:r>
    </w:p>
    <w:p w14:paraId="349D8D2F" w14:textId="77777777" w:rsidR="00E70189" w:rsidRPr="00E70189" w:rsidRDefault="00E70189" w:rsidP="00E70189">
      <w:pPr>
        <w:pStyle w:val="Bibliography"/>
        <w:rPr>
          <w:rFonts w:ascii="Times New Roman" w:hAnsi="Times New Roman" w:cs="Times New Roman"/>
          <w:color w:val="000000"/>
          <w:lang w:val="en-US" w:eastAsia="zh-CN"/>
        </w:rPr>
      </w:pPr>
      <w:r w:rsidRPr="00E70189">
        <w:rPr>
          <w:rFonts w:ascii="Times New Roman" w:hAnsi="Times New Roman" w:cs="Times New Roman"/>
          <w:color w:val="000000"/>
          <w:lang w:val="en-US" w:eastAsia="zh-CN"/>
        </w:rPr>
        <w:t xml:space="preserve">4. </w:t>
      </w:r>
      <w:r w:rsidRPr="00E70189">
        <w:rPr>
          <w:rFonts w:ascii="Times New Roman" w:hAnsi="Times New Roman" w:cs="Times New Roman"/>
          <w:color w:val="000000"/>
          <w:lang w:val="en-US" w:eastAsia="zh-CN"/>
        </w:rPr>
        <w:tab/>
        <w:t xml:space="preserve">Phelan JC, Link BG, Tehranifar P. Social conditions as fundamental causes of health inequalities: theory, evidence, and policy implications. J Health Soc Behav. Sage Publications Sage CA: Los Angeles, CA; 2010; 51: S28–40. </w:t>
      </w:r>
    </w:p>
    <w:p w14:paraId="1B3E17D9" w14:textId="77777777" w:rsidR="00E70189" w:rsidRPr="00E70189" w:rsidRDefault="00E70189" w:rsidP="00E70189">
      <w:pPr>
        <w:pStyle w:val="Bibliography"/>
        <w:rPr>
          <w:rFonts w:ascii="Times New Roman" w:hAnsi="Times New Roman" w:cs="Times New Roman"/>
          <w:color w:val="000000"/>
          <w:lang w:val="en-US" w:eastAsia="zh-CN"/>
        </w:rPr>
      </w:pPr>
      <w:r w:rsidRPr="00E70189">
        <w:rPr>
          <w:rFonts w:ascii="Times New Roman" w:hAnsi="Times New Roman" w:cs="Times New Roman"/>
          <w:color w:val="000000"/>
          <w:lang w:val="en-US" w:eastAsia="zh-CN"/>
        </w:rPr>
        <w:t xml:space="preserve">5. </w:t>
      </w:r>
      <w:r w:rsidRPr="00E70189">
        <w:rPr>
          <w:rFonts w:ascii="Times New Roman" w:hAnsi="Times New Roman" w:cs="Times New Roman"/>
          <w:color w:val="000000"/>
          <w:lang w:val="en-US" w:eastAsia="zh-CN"/>
        </w:rPr>
        <w:tab/>
        <w:t xml:space="preserve">Houtepen LC, Heron J, Suderman MJ, Fraser A, Chittleborough CR, Howe LD. Associations of adverse childhood experiences with educational attainment and adolescent health and the role of family and socioeconomic factors: a prospective cohort study in the UK. PLoS Med. Public Library of Science San Francisco, CA USA; 2020; 17: e1003031. </w:t>
      </w:r>
    </w:p>
    <w:p w14:paraId="38259628" w14:textId="77777777" w:rsidR="00E70189" w:rsidRPr="00E70189" w:rsidRDefault="00E70189" w:rsidP="00E70189">
      <w:pPr>
        <w:pStyle w:val="Bibliography"/>
        <w:rPr>
          <w:rFonts w:ascii="Times New Roman" w:hAnsi="Times New Roman" w:cs="Times New Roman"/>
          <w:color w:val="000000"/>
          <w:lang w:val="en-US" w:eastAsia="zh-CN"/>
        </w:rPr>
      </w:pPr>
      <w:r w:rsidRPr="00E70189">
        <w:rPr>
          <w:rFonts w:ascii="Times New Roman" w:hAnsi="Times New Roman" w:cs="Times New Roman"/>
          <w:color w:val="000000"/>
          <w:lang w:val="en-US" w:eastAsia="zh-CN"/>
        </w:rPr>
        <w:t xml:space="preserve">6. </w:t>
      </w:r>
      <w:r w:rsidRPr="00E70189">
        <w:rPr>
          <w:rFonts w:ascii="Times New Roman" w:hAnsi="Times New Roman" w:cs="Times New Roman"/>
          <w:color w:val="000000"/>
          <w:lang w:val="en-US" w:eastAsia="zh-CN"/>
        </w:rPr>
        <w:tab/>
        <w:t xml:space="preserve">McCartney DL, Min JL, Richmond RC, Lu AT, Sobczyk MK, Davies G, Broer L, Guo X, Jeong A, Jung J, others. Genome-wide association studies identify 137 genetic loci for DNA methylation biomarkers of aging. Genome Biol. Springer; 2021; 22: 194. </w:t>
      </w:r>
    </w:p>
    <w:p w14:paraId="60BDA26E" w14:textId="14FE4A76" w:rsidR="00493DEC" w:rsidRPr="00493DEC" w:rsidRDefault="00493DEC" w:rsidP="00E70189">
      <w:pPr>
        <w:pStyle w:val="Bibliography"/>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rPr>
        <w:fldChar w:fldCharType="end"/>
      </w:r>
    </w:p>
    <w:sectPr w:rsidR="00493DEC" w:rsidRPr="00493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55FF"/>
    <w:multiLevelType w:val="hybridMultilevel"/>
    <w:tmpl w:val="74067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3109D"/>
    <w:multiLevelType w:val="hybridMultilevel"/>
    <w:tmpl w:val="FB50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33276"/>
    <w:multiLevelType w:val="hybridMultilevel"/>
    <w:tmpl w:val="C8C0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405324">
    <w:abstractNumId w:val="2"/>
  </w:num>
  <w:num w:numId="2" w16cid:durableId="1598908620">
    <w:abstractNumId w:val="1"/>
  </w:num>
  <w:num w:numId="3" w16cid:durableId="214099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4E"/>
    <w:rsid w:val="000002B2"/>
    <w:rsid w:val="00001664"/>
    <w:rsid w:val="0000615D"/>
    <w:rsid w:val="00015219"/>
    <w:rsid w:val="00032F63"/>
    <w:rsid w:val="0004521C"/>
    <w:rsid w:val="00063B7A"/>
    <w:rsid w:val="000A78ED"/>
    <w:rsid w:val="000C7FA8"/>
    <w:rsid w:val="00115664"/>
    <w:rsid w:val="001173EF"/>
    <w:rsid w:val="00121377"/>
    <w:rsid w:val="00126AA4"/>
    <w:rsid w:val="001409EB"/>
    <w:rsid w:val="00147A5C"/>
    <w:rsid w:val="00157160"/>
    <w:rsid w:val="00160555"/>
    <w:rsid w:val="00166758"/>
    <w:rsid w:val="001B3BA1"/>
    <w:rsid w:val="001C10CC"/>
    <w:rsid w:val="001C3D7B"/>
    <w:rsid w:val="001D4434"/>
    <w:rsid w:val="001E15A7"/>
    <w:rsid w:val="001E18EC"/>
    <w:rsid w:val="001E4394"/>
    <w:rsid w:val="001E7FDC"/>
    <w:rsid w:val="001F08A6"/>
    <w:rsid w:val="002042FF"/>
    <w:rsid w:val="00212503"/>
    <w:rsid w:val="002208E8"/>
    <w:rsid w:val="0023398A"/>
    <w:rsid w:val="00240703"/>
    <w:rsid w:val="0024144A"/>
    <w:rsid w:val="0024321A"/>
    <w:rsid w:val="0025724E"/>
    <w:rsid w:val="00261BEB"/>
    <w:rsid w:val="00261D7B"/>
    <w:rsid w:val="00264CAE"/>
    <w:rsid w:val="0027548C"/>
    <w:rsid w:val="002B3FF9"/>
    <w:rsid w:val="002C09C9"/>
    <w:rsid w:val="002C322E"/>
    <w:rsid w:val="002D0428"/>
    <w:rsid w:val="002D6E6F"/>
    <w:rsid w:val="0030464F"/>
    <w:rsid w:val="00330FC1"/>
    <w:rsid w:val="00353315"/>
    <w:rsid w:val="003C5D80"/>
    <w:rsid w:val="003D14B8"/>
    <w:rsid w:val="00405B71"/>
    <w:rsid w:val="00416F06"/>
    <w:rsid w:val="004175D6"/>
    <w:rsid w:val="00485810"/>
    <w:rsid w:val="00493DEC"/>
    <w:rsid w:val="004D35D5"/>
    <w:rsid w:val="004F660D"/>
    <w:rsid w:val="00502039"/>
    <w:rsid w:val="0051396A"/>
    <w:rsid w:val="0052296D"/>
    <w:rsid w:val="005252A6"/>
    <w:rsid w:val="00525343"/>
    <w:rsid w:val="0053395B"/>
    <w:rsid w:val="00551CCC"/>
    <w:rsid w:val="00554913"/>
    <w:rsid w:val="00561639"/>
    <w:rsid w:val="00573D9A"/>
    <w:rsid w:val="00581B5F"/>
    <w:rsid w:val="00581D0A"/>
    <w:rsid w:val="005A3729"/>
    <w:rsid w:val="005B3DBF"/>
    <w:rsid w:val="005B76E9"/>
    <w:rsid w:val="005C5E61"/>
    <w:rsid w:val="005D6A0E"/>
    <w:rsid w:val="005E2D1C"/>
    <w:rsid w:val="005E6FB0"/>
    <w:rsid w:val="005E72A6"/>
    <w:rsid w:val="0060060F"/>
    <w:rsid w:val="0060617B"/>
    <w:rsid w:val="006238C3"/>
    <w:rsid w:val="0062582C"/>
    <w:rsid w:val="00647E26"/>
    <w:rsid w:val="00652E6E"/>
    <w:rsid w:val="00656C82"/>
    <w:rsid w:val="00670671"/>
    <w:rsid w:val="00673036"/>
    <w:rsid w:val="00680255"/>
    <w:rsid w:val="006910B5"/>
    <w:rsid w:val="006A3DAD"/>
    <w:rsid w:val="006A608D"/>
    <w:rsid w:val="006B72D7"/>
    <w:rsid w:val="006B7BEF"/>
    <w:rsid w:val="006D5B06"/>
    <w:rsid w:val="006F0331"/>
    <w:rsid w:val="0071077D"/>
    <w:rsid w:val="00732C57"/>
    <w:rsid w:val="007617DF"/>
    <w:rsid w:val="00773BDF"/>
    <w:rsid w:val="0077489C"/>
    <w:rsid w:val="0078497B"/>
    <w:rsid w:val="00785D60"/>
    <w:rsid w:val="007D17EE"/>
    <w:rsid w:val="007E7D74"/>
    <w:rsid w:val="008057AC"/>
    <w:rsid w:val="00805A5C"/>
    <w:rsid w:val="00805CBD"/>
    <w:rsid w:val="00816297"/>
    <w:rsid w:val="0082015A"/>
    <w:rsid w:val="00825402"/>
    <w:rsid w:val="00827AF1"/>
    <w:rsid w:val="00840752"/>
    <w:rsid w:val="008462A9"/>
    <w:rsid w:val="00850A4C"/>
    <w:rsid w:val="008552AA"/>
    <w:rsid w:val="00863622"/>
    <w:rsid w:val="008667A2"/>
    <w:rsid w:val="008B0698"/>
    <w:rsid w:val="008D0F6C"/>
    <w:rsid w:val="00914DB8"/>
    <w:rsid w:val="009157FE"/>
    <w:rsid w:val="00917AC7"/>
    <w:rsid w:val="00920B0B"/>
    <w:rsid w:val="009431DB"/>
    <w:rsid w:val="00944425"/>
    <w:rsid w:val="00967C23"/>
    <w:rsid w:val="00981854"/>
    <w:rsid w:val="009849EB"/>
    <w:rsid w:val="00991248"/>
    <w:rsid w:val="00994145"/>
    <w:rsid w:val="009C71A4"/>
    <w:rsid w:val="009C7AB4"/>
    <w:rsid w:val="009D678D"/>
    <w:rsid w:val="009E0ACE"/>
    <w:rsid w:val="009F5A87"/>
    <w:rsid w:val="00A04D2D"/>
    <w:rsid w:val="00A16868"/>
    <w:rsid w:val="00A221DA"/>
    <w:rsid w:val="00A2241A"/>
    <w:rsid w:val="00A53EAD"/>
    <w:rsid w:val="00A62887"/>
    <w:rsid w:val="00A66350"/>
    <w:rsid w:val="00A66E18"/>
    <w:rsid w:val="00A701E1"/>
    <w:rsid w:val="00A72754"/>
    <w:rsid w:val="00A739F0"/>
    <w:rsid w:val="00A8649B"/>
    <w:rsid w:val="00AB7EA2"/>
    <w:rsid w:val="00AD27DC"/>
    <w:rsid w:val="00AD3FB2"/>
    <w:rsid w:val="00AD5F0A"/>
    <w:rsid w:val="00AF385D"/>
    <w:rsid w:val="00B12361"/>
    <w:rsid w:val="00B51B82"/>
    <w:rsid w:val="00B744F0"/>
    <w:rsid w:val="00B8186B"/>
    <w:rsid w:val="00BC15CC"/>
    <w:rsid w:val="00BD1C28"/>
    <w:rsid w:val="00BE190D"/>
    <w:rsid w:val="00BE35A1"/>
    <w:rsid w:val="00BF2390"/>
    <w:rsid w:val="00C26A51"/>
    <w:rsid w:val="00C2781D"/>
    <w:rsid w:val="00C7264F"/>
    <w:rsid w:val="00CA1861"/>
    <w:rsid w:val="00CB4B09"/>
    <w:rsid w:val="00CD3FEF"/>
    <w:rsid w:val="00CE5141"/>
    <w:rsid w:val="00CF2764"/>
    <w:rsid w:val="00D12842"/>
    <w:rsid w:val="00D20443"/>
    <w:rsid w:val="00D2409F"/>
    <w:rsid w:val="00D56C94"/>
    <w:rsid w:val="00D82F0F"/>
    <w:rsid w:val="00D96035"/>
    <w:rsid w:val="00DC4742"/>
    <w:rsid w:val="00DD0AE5"/>
    <w:rsid w:val="00DE13BA"/>
    <w:rsid w:val="00DF7BAF"/>
    <w:rsid w:val="00E15F13"/>
    <w:rsid w:val="00E404F1"/>
    <w:rsid w:val="00E431D4"/>
    <w:rsid w:val="00E436DC"/>
    <w:rsid w:val="00E54823"/>
    <w:rsid w:val="00E55382"/>
    <w:rsid w:val="00E70189"/>
    <w:rsid w:val="00E75C47"/>
    <w:rsid w:val="00E75C69"/>
    <w:rsid w:val="00E77231"/>
    <w:rsid w:val="00E85C64"/>
    <w:rsid w:val="00E92374"/>
    <w:rsid w:val="00E96CD8"/>
    <w:rsid w:val="00EB4AC5"/>
    <w:rsid w:val="00EC2751"/>
    <w:rsid w:val="00F10E4E"/>
    <w:rsid w:val="00F2572A"/>
    <w:rsid w:val="00F26E4D"/>
    <w:rsid w:val="00F43F48"/>
    <w:rsid w:val="00F553EF"/>
    <w:rsid w:val="00F62CFD"/>
    <w:rsid w:val="00F753D7"/>
    <w:rsid w:val="00FB0346"/>
    <w:rsid w:val="00FB520B"/>
    <w:rsid w:val="00FB789A"/>
    <w:rsid w:val="00FE444B"/>
    <w:rsid w:val="00FF126C"/>
    <w:rsid w:val="00FF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EE8"/>
  <w15:chartTrackingRefBased/>
  <w15:docId w15:val="{56C7B0A6-D6A0-834B-B756-AFA57EEA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4E"/>
    <w:pPr>
      <w:spacing w:after="0" w:line="240" w:lineRule="auto"/>
    </w:pPr>
    <w:rPr>
      <w:rFonts w:eastAsiaTheme="minorHAnsi"/>
      <w:lang w:val="fi-FI" w:eastAsia="en-US"/>
    </w:rPr>
  </w:style>
  <w:style w:type="paragraph" w:styleId="Heading1">
    <w:name w:val="heading 1"/>
    <w:basedOn w:val="Normal"/>
    <w:next w:val="Normal"/>
    <w:link w:val="Heading1Char"/>
    <w:uiPriority w:val="9"/>
    <w:qFormat/>
    <w:rsid w:val="0025724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eastAsia="zh-CN"/>
    </w:rPr>
  </w:style>
  <w:style w:type="paragraph" w:styleId="Heading2">
    <w:name w:val="heading 2"/>
    <w:basedOn w:val="Normal"/>
    <w:next w:val="Normal"/>
    <w:link w:val="Heading2Char"/>
    <w:uiPriority w:val="9"/>
    <w:semiHidden/>
    <w:unhideWhenUsed/>
    <w:qFormat/>
    <w:rsid w:val="0025724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eastAsia="zh-CN"/>
    </w:rPr>
  </w:style>
  <w:style w:type="paragraph" w:styleId="Heading3">
    <w:name w:val="heading 3"/>
    <w:basedOn w:val="Normal"/>
    <w:next w:val="Normal"/>
    <w:link w:val="Heading3Char"/>
    <w:uiPriority w:val="9"/>
    <w:semiHidden/>
    <w:unhideWhenUsed/>
    <w:qFormat/>
    <w:rsid w:val="0025724E"/>
    <w:pPr>
      <w:keepNext/>
      <w:keepLines/>
      <w:spacing w:before="160" w:after="80" w:line="278" w:lineRule="auto"/>
      <w:outlineLvl w:val="2"/>
    </w:pPr>
    <w:rPr>
      <w:rFonts w:eastAsiaTheme="majorEastAsia" w:cstheme="majorBidi"/>
      <w:color w:val="0F4761" w:themeColor="accent1" w:themeShade="BF"/>
      <w:sz w:val="28"/>
      <w:szCs w:val="28"/>
      <w:lang w:val="en-US" w:eastAsia="zh-CN"/>
    </w:rPr>
  </w:style>
  <w:style w:type="paragraph" w:styleId="Heading4">
    <w:name w:val="heading 4"/>
    <w:basedOn w:val="Normal"/>
    <w:next w:val="Normal"/>
    <w:link w:val="Heading4Char"/>
    <w:uiPriority w:val="9"/>
    <w:semiHidden/>
    <w:unhideWhenUsed/>
    <w:qFormat/>
    <w:rsid w:val="0025724E"/>
    <w:pPr>
      <w:keepNext/>
      <w:keepLines/>
      <w:spacing w:before="80" w:after="40" w:line="278" w:lineRule="auto"/>
      <w:outlineLvl w:val="3"/>
    </w:pPr>
    <w:rPr>
      <w:rFonts w:eastAsiaTheme="majorEastAsia" w:cstheme="majorBidi"/>
      <w:i/>
      <w:iCs/>
      <w:color w:val="0F4761" w:themeColor="accent1" w:themeShade="BF"/>
      <w:lang w:val="en-US" w:eastAsia="zh-CN"/>
    </w:rPr>
  </w:style>
  <w:style w:type="paragraph" w:styleId="Heading5">
    <w:name w:val="heading 5"/>
    <w:basedOn w:val="Normal"/>
    <w:next w:val="Normal"/>
    <w:link w:val="Heading5Char"/>
    <w:uiPriority w:val="9"/>
    <w:semiHidden/>
    <w:unhideWhenUsed/>
    <w:qFormat/>
    <w:rsid w:val="0025724E"/>
    <w:pPr>
      <w:keepNext/>
      <w:keepLines/>
      <w:spacing w:before="80" w:after="40" w:line="278" w:lineRule="auto"/>
      <w:outlineLvl w:val="4"/>
    </w:pPr>
    <w:rPr>
      <w:rFonts w:eastAsiaTheme="majorEastAsia" w:cstheme="majorBidi"/>
      <w:color w:val="0F4761" w:themeColor="accent1" w:themeShade="BF"/>
      <w:lang w:val="en-US" w:eastAsia="zh-CN"/>
    </w:rPr>
  </w:style>
  <w:style w:type="paragraph" w:styleId="Heading6">
    <w:name w:val="heading 6"/>
    <w:basedOn w:val="Normal"/>
    <w:next w:val="Normal"/>
    <w:link w:val="Heading6Char"/>
    <w:uiPriority w:val="9"/>
    <w:semiHidden/>
    <w:unhideWhenUsed/>
    <w:qFormat/>
    <w:rsid w:val="0025724E"/>
    <w:pPr>
      <w:keepNext/>
      <w:keepLines/>
      <w:spacing w:before="40" w:line="278" w:lineRule="auto"/>
      <w:outlineLvl w:val="5"/>
    </w:pPr>
    <w:rPr>
      <w:rFonts w:eastAsiaTheme="majorEastAsia" w:cstheme="majorBidi"/>
      <w:i/>
      <w:iCs/>
      <w:color w:val="595959" w:themeColor="text1" w:themeTint="A6"/>
      <w:lang w:val="en-US" w:eastAsia="zh-CN"/>
    </w:rPr>
  </w:style>
  <w:style w:type="paragraph" w:styleId="Heading7">
    <w:name w:val="heading 7"/>
    <w:basedOn w:val="Normal"/>
    <w:next w:val="Normal"/>
    <w:link w:val="Heading7Char"/>
    <w:uiPriority w:val="9"/>
    <w:semiHidden/>
    <w:unhideWhenUsed/>
    <w:qFormat/>
    <w:rsid w:val="0025724E"/>
    <w:pPr>
      <w:keepNext/>
      <w:keepLines/>
      <w:spacing w:before="40" w:line="278" w:lineRule="auto"/>
      <w:outlineLvl w:val="6"/>
    </w:pPr>
    <w:rPr>
      <w:rFonts w:eastAsiaTheme="majorEastAsia" w:cstheme="majorBidi"/>
      <w:color w:val="595959" w:themeColor="text1" w:themeTint="A6"/>
      <w:lang w:val="en-US" w:eastAsia="zh-CN"/>
    </w:rPr>
  </w:style>
  <w:style w:type="paragraph" w:styleId="Heading8">
    <w:name w:val="heading 8"/>
    <w:basedOn w:val="Normal"/>
    <w:next w:val="Normal"/>
    <w:link w:val="Heading8Char"/>
    <w:uiPriority w:val="9"/>
    <w:semiHidden/>
    <w:unhideWhenUsed/>
    <w:qFormat/>
    <w:rsid w:val="0025724E"/>
    <w:pPr>
      <w:keepNext/>
      <w:keepLines/>
      <w:spacing w:line="278" w:lineRule="auto"/>
      <w:outlineLvl w:val="7"/>
    </w:pPr>
    <w:rPr>
      <w:rFonts w:eastAsiaTheme="majorEastAsia" w:cstheme="majorBidi"/>
      <w:i/>
      <w:iCs/>
      <w:color w:val="272727" w:themeColor="text1" w:themeTint="D8"/>
      <w:lang w:val="en-US" w:eastAsia="zh-CN"/>
    </w:rPr>
  </w:style>
  <w:style w:type="paragraph" w:styleId="Heading9">
    <w:name w:val="heading 9"/>
    <w:basedOn w:val="Normal"/>
    <w:next w:val="Normal"/>
    <w:link w:val="Heading9Char"/>
    <w:uiPriority w:val="9"/>
    <w:semiHidden/>
    <w:unhideWhenUsed/>
    <w:qFormat/>
    <w:rsid w:val="0025724E"/>
    <w:pPr>
      <w:keepNext/>
      <w:keepLines/>
      <w:spacing w:line="278" w:lineRule="auto"/>
      <w:outlineLvl w:val="8"/>
    </w:pPr>
    <w:rPr>
      <w:rFonts w:eastAsiaTheme="majorEastAsia" w:cstheme="majorBidi"/>
      <w:color w:val="272727" w:themeColor="text1" w:themeTint="D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24E"/>
    <w:rPr>
      <w:rFonts w:eastAsiaTheme="majorEastAsia" w:cstheme="majorBidi"/>
      <w:color w:val="272727" w:themeColor="text1" w:themeTint="D8"/>
    </w:rPr>
  </w:style>
  <w:style w:type="paragraph" w:styleId="Title">
    <w:name w:val="Title"/>
    <w:basedOn w:val="Normal"/>
    <w:next w:val="Normal"/>
    <w:link w:val="TitleChar"/>
    <w:uiPriority w:val="10"/>
    <w:qFormat/>
    <w:rsid w:val="0025724E"/>
    <w:pPr>
      <w:spacing w:after="80"/>
      <w:contextualSpacing/>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uiPriority w:val="10"/>
    <w:rsid w:val="00257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24E"/>
    <w:pPr>
      <w:numPr>
        <w:ilvl w:val="1"/>
      </w:numPr>
      <w:spacing w:after="160" w:line="278" w:lineRule="auto"/>
    </w:pPr>
    <w:rPr>
      <w:rFonts w:eastAsiaTheme="majorEastAsia" w:cstheme="majorBidi"/>
      <w:color w:val="595959" w:themeColor="text1" w:themeTint="A6"/>
      <w:spacing w:val="15"/>
      <w:sz w:val="28"/>
      <w:szCs w:val="28"/>
      <w:lang w:val="en-US" w:eastAsia="zh-CN"/>
    </w:rPr>
  </w:style>
  <w:style w:type="character" w:customStyle="1" w:styleId="SubtitleChar">
    <w:name w:val="Subtitle Char"/>
    <w:basedOn w:val="DefaultParagraphFont"/>
    <w:link w:val="Subtitle"/>
    <w:uiPriority w:val="11"/>
    <w:rsid w:val="00257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24E"/>
    <w:pPr>
      <w:spacing w:before="160" w:after="160" w:line="278" w:lineRule="auto"/>
      <w:jc w:val="center"/>
    </w:pPr>
    <w:rPr>
      <w:rFonts w:eastAsiaTheme="minorEastAsia"/>
      <w:i/>
      <w:iCs/>
      <w:color w:val="404040" w:themeColor="text1" w:themeTint="BF"/>
      <w:lang w:val="en-US" w:eastAsia="zh-CN"/>
    </w:rPr>
  </w:style>
  <w:style w:type="character" w:customStyle="1" w:styleId="QuoteChar">
    <w:name w:val="Quote Char"/>
    <w:basedOn w:val="DefaultParagraphFont"/>
    <w:link w:val="Quote"/>
    <w:uiPriority w:val="29"/>
    <w:rsid w:val="0025724E"/>
    <w:rPr>
      <w:i/>
      <w:iCs/>
      <w:color w:val="404040" w:themeColor="text1" w:themeTint="BF"/>
    </w:rPr>
  </w:style>
  <w:style w:type="paragraph" w:styleId="ListParagraph">
    <w:name w:val="List Paragraph"/>
    <w:basedOn w:val="Normal"/>
    <w:uiPriority w:val="34"/>
    <w:qFormat/>
    <w:rsid w:val="0025724E"/>
    <w:pPr>
      <w:spacing w:after="160" w:line="278" w:lineRule="auto"/>
      <w:ind w:left="720"/>
      <w:contextualSpacing/>
    </w:pPr>
    <w:rPr>
      <w:rFonts w:eastAsiaTheme="minorEastAsia"/>
      <w:lang w:val="en-US" w:eastAsia="zh-CN"/>
    </w:rPr>
  </w:style>
  <w:style w:type="character" w:styleId="IntenseEmphasis">
    <w:name w:val="Intense Emphasis"/>
    <w:basedOn w:val="DefaultParagraphFont"/>
    <w:uiPriority w:val="21"/>
    <w:qFormat/>
    <w:rsid w:val="0025724E"/>
    <w:rPr>
      <w:i/>
      <w:iCs/>
      <w:color w:val="0F4761" w:themeColor="accent1" w:themeShade="BF"/>
    </w:rPr>
  </w:style>
  <w:style w:type="paragraph" w:styleId="IntenseQuote">
    <w:name w:val="Intense Quote"/>
    <w:basedOn w:val="Normal"/>
    <w:next w:val="Normal"/>
    <w:link w:val="IntenseQuoteChar"/>
    <w:uiPriority w:val="30"/>
    <w:qFormat/>
    <w:rsid w:val="002572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lang w:val="en-US" w:eastAsia="zh-CN"/>
    </w:rPr>
  </w:style>
  <w:style w:type="character" w:customStyle="1" w:styleId="IntenseQuoteChar">
    <w:name w:val="Intense Quote Char"/>
    <w:basedOn w:val="DefaultParagraphFont"/>
    <w:link w:val="IntenseQuote"/>
    <w:uiPriority w:val="30"/>
    <w:rsid w:val="0025724E"/>
    <w:rPr>
      <w:i/>
      <w:iCs/>
      <w:color w:val="0F4761" w:themeColor="accent1" w:themeShade="BF"/>
    </w:rPr>
  </w:style>
  <w:style w:type="character" w:styleId="IntenseReference">
    <w:name w:val="Intense Reference"/>
    <w:basedOn w:val="DefaultParagraphFont"/>
    <w:uiPriority w:val="32"/>
    <w:qFormat/>
    <w:rsid w:val="0025724E"/>
    <w:rPr>
      <w:b/>
      <w:bCs/>
      <w:smallCaps/>
      <w:color w:val="0F4761" w:themeColor="accent1" w:themeShade="BF"/>
      <w:spacing w:val="5"/>
    </w:rPr>
  </w:style>
  <w:style w:type="character" w:styleId="CommentReference">
    <w:name w:val="annotation reference"/>
    <w:basedOn w:val="DefaultParagraphFont"/>
    <w:uiPriority w:val="99"/>
    <w:semiHidden/>
    <w:unhideWhenUsed/>
    <w:rsid w:val="00485810"/>
    <w:rPr>
      <w:sz w:val="16"/>
      <w:szCs w:val="16"/>
    </w:rPr>
  </w:style>
  <w:style w:type="paragraph" w:styleId="CommentText">
    <w:name w:val="annotation text"/>
    <w:basedOn w:val="Normal"/>
    <w:link w:val="CommentTextChar"/>
    <w:uiPriority w:val="99"/>
    <w:semiHidden/>
    <w:unhideWhenUsed/>
    <w:rsid w:val="00C2781D"/>
    <w:rPr>
      <w:sz w:val="20"/>
      <w:szCs w:val="20"/>
    </w:rPr>
  </w:style>
  <w:style w:type="character" w:customStyle="1" w:styleId="CommentTextChar">
    <w:name w:val="Comment Text Char"/>
    <w:basedOn w:val="DefaultParagraphFont"/>
    <w:link w:val="CommentText"/>
    <w:uiPriority w:val="99"/>
    <w:semiHidden/>
    <w:rsid w:val="00C2781D"/>
    <w:rPr>
      <w:rFonts w:eastAsiaTheme="minorHAnsi"/>
      <w:sz w:val="20"/>
      <w:szCs w:val="20"/>
      <w:lang w:val="fi-FI" w:eastAsia="en-US"/>
    </w:rPr>
  </w:style>
  <w:style w:type="paragraph" w:styleId="CommentSubject">
    <w:name w:val="annotation subject"/>
    <w:basedOn w:val="CommentText"/>
    <w:next w:val="CommentText"/>
    <w:link w:val="CommentSubjectChar"/>
    <w:uiPriority w:val="99"/>
    <w:semiHidden/>
    <w:unhideWhenUsed/>
    <w:rsid w:val="00C2781D"/>
    <w:rPr>
      <w:b/>
      <w:bCs/>
    </w:rPr>
  </w:style>
  <w:style w:type="character" w:customStyle="1" w:styleId="CommentSubjectChar">
    <w:name w:val="Comment Subject Char"/>
    <w:basedOn w:val="CommentTextChar"/>
    <w:link w:val="CommentSubject"/>
    <w:uiPriority w:val="99"/>
    <w:semiHidden/>
    <w:rsid w:val="00C2781D"/>
    <w:rPr>
      <w:rFonts w:eastAsiaTheme="minorHAnsi"/>
      <w:b/>
      <w:bCs/>
      <w:sz w:val="20"/>
      <w:szCs w:val="20"/>
      <w:lang w:val="fi-FI" w:eastAsia="en-US"/>
    </w:rPr>
  </w:style>
  <w:style w:type="paragraph" w:styleId="Bibliography">
    <w:name w:val="Bibliography"/>
    <w:basedOn w:val="Normal"/>
    <w:next w:val="Normal"/>
    <w:uiPriority w:val="37"/>
    <w:unhideWhenUsed/>
    <w:rsid w:val="00493DEC"/>
    <w:pPr>
      <w:tabs>
        <w:tab w:val="left" w:pos="380"/>
      </w:tabs>
      <w:spacing w:after="240"/>
      <w:ind w:left="384" w:hanging="384"/>
    </w:pPr>
  </w:style>
  <w:style w:type="character" w:customStyle="1" w:styleId="mord">
    <w:name w:val="mord"/>
    <w:basedOn w:val="DefaultParagraphFont"/>
    <w:rsid w:val="004175D6"/>
  </w:style>
  <w:style w:type="character" w:customStyle="1" w:styleId="mopen">
    <w:name w:val="mopen"/>
    <w:basedOn w:val="DefaultParagraphFont"/>
    <w:rsid w:val="004175D6"/>
  </w:style>
  <w:style w:type="character" w:customStyle="1" w:styleId="mpunct">
    <w:name w:val="mpunct"/>
    <w:basedOn w:val="DefaultParagraphFont"/>
    <w:rsid w:val="004175D6"/>
  </w:style>
  <w:style w:type="character" w:customStyle="1" w:styleId="mclose">
    <w:name w:val="mclose"/>
    <w:basedOn w:val="DefaultParagraphFont"/>
    <w:rsid w:val="004175D6"/>
  </w:style>
  <w:style w:type="character" w:customStyle="1" w:styleId="mrel">
    <w:name w:val="mrel"/>
    <w:basedOn w:val="DefaultParagraphFont"/>
    <w:rsid w:val="0041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Hanyang Shen</dc:creator>
  <cp:keywords/>
  <dc:description/>
  <cp:lastModifiedBy>Hanyang Shen</cp:lastModifiedBy>
  <cp:revision>11</cp:revision>
  <dcterms:created xsi:type="dcterms:W3CDTF">2026-03-05T17:51:00Z</dcterms:created>
  <dcterms:modified xsi:type="dcterms:W3CDTF">2026-03-07T21:56:00Z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id="TFV9Jd6o"/&gt;&lt;style id="http://www.zotero.org/styles/aging" hasBibliography="1" bibliographyStyleHasBeenSet="1"/&gt;&lt;prefs&gt;&lt;pref name="fieldType" value="Field"/&gt;&lt;pref name="automaticJournalAbbreviatio</vt:lpwstr>
  </property>
  <property fmtid="{D5CDD505-2E9C-101B-9397-08002B2CF9AE}" pid="3" name="ZOTERO_PREF_2">
    <vt:lpwstr>ns" value="true"/&gt;&lt;/prefs&gt;&lt;/data&gt;</vt:lpwstr>
  </property>
</Properties>
</file>